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6B" w:rsidRDefault="00742CC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Оголошення про передачу майна в оренду</w:t>
      </w:r>
    </w:p>
    <w:p w:rsidR="000D356B" w:rsidRDefault="00CF681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</w:rPr>
        <w:t>Нежитлове приміщення площею 16,2 м² вбудоване в перший поверх будівлі прохідної за адресою Рівненська область, Сарненський район, с. Орлівка, вул. Миру, 36-А</w:t>
      </w:r>
    </w:p>
    <w:p w:rsidR="000D356B" w:rsidRDefault="000D356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56B" w:rsidRDefault="00742C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Майно передається в оренду на підставі: </w:t>
      </w:r>
    </w:p>
    <w:p w:rsidR="000D356B" w:rsidRDefault="00742C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0D356B" w:rsidRDefault="00742CC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Постанови Кабінету Міністрів України “</w:t>
        </w:r>
      </w:hyperlink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highlight w:val="white"/>
            <w:u w:val="single"/>
          </w:rPr>
          <w:t>Деякі питання оренди державного та комунального майна</w:t>
        </w:r>
      </w:hyperlink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” №483 від 03.06.2020 р. (далі по тексту - Постанова №483 та Порядок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D356B" w:rsidRDefault="000D356B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595"/>
      </w:tblGrid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CF6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Нежитлове приміщення площею 16,2 м² вбудоване в перший поверх будівлі прохідної за адресою Рівненська область, Сарненський район, с. Орлівка, вул. Миру, 36-А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Орендодавець (назва, код ЄДРПОУ, місцезнаходження, контактна особа, контактний тел та електронна пошта)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F681A" w:rsidRDefault="00CF681A" w:rsidP="0027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</w:rPr>
              <w:t>Комунальне підприємство «Обласна психіатрична лікарня с. Орлівка» Рівненської обласної ради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03066991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), </w:t>
            </w:r>
            <w:r>
              <w:rPr>
                <w:rFonts w:ascii="Times New Roman" w:hAnsi="Times New Roman"/>
                <w:color w:val="000000"/>
              </w:rPr>
              <w:t>3450</w:t>
            </w:r>
            <w:r w:rsidR="0027120D">
              <w:rPr>
                <w:rFonts w:ascii="Times New Roman" w:hAnsi="Times New Roman"/>
                <w:color w:val="000000"/>
                <w:lang w:val="uk-UA"/>
              </w:rPr>
              <w:t>2</w:t>
            </w:r>
            <w:r>
              <w:rPr>
                <w:rFonts w:ascii="Times New Roman" w:hAnsi="Times New Roman"/>
                <w:color w:val="000000"/>
              </w:rPr>
              <w:t>, Рівненська область, Сарненський район, с. Орлівка, вул. Миру, 36-А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, контактна особа: Зайва Юлія Русланівна, +380674975563,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 пошта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/>
                <w:color w:val="000000"/>
                <w:lang w:val="en-US"/>
              </w:rPr>
              <w:t>OPL25@i.ua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Контактні дані (номер телефону і адреса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електронної пошти) працівника балансоутримувача/орендодавця,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 і місце проведення огляду об’єкта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2CC"/>
              </w:rPr>
              <w:t xml:space="preserve">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CF6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Власюк Тамара Іванівна +380961185910</w:t>
            </w:r>
          </w:p>
          <w:p w:rsidR="00CF681A" w:rsidRPr="00CF681A" w:rsidRDefault="00CF6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Зайва Юлія Русланівна +380674975563</w:t>
            </w:r>
          </w:p>
        </w:tc>
      </w:tr>
      <w:tr w:rsidR="000D356B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об’єкт оренди</w:t>
            </w:r>
          </w:p>
        </w:tc>
      </w:tr>
      <w:tr w:rsidR="000D356B">
        <w:trPr>
          <w:trHeight w:val="870"/>
        </w:trPr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Тип Переліку, до якого включено об’єкт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F681A" w:rsidRDefault="00CF6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Перший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2B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Залишкова балансова вартість та первісна балансова вартість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D45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Залишкова – 7,345 грн.</w:t>
            </w:r>
          </w:p>
          <w:p w:rsidR="00D452B3" w:rsidRPr="00D452B3" w:rsidRDefault="00D45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Первісна – 14,962 грн.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Тип об’єкта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F681A" w:rsidRDefault="00CF6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 w:rsidP="00CF681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Строк оренди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F681A" w:rsidRDefault="00CF6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 (п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ять) років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 w:rsidP="00CF681A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Інформація про отримання балансоутримувачем погодження органу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управління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F681A" w:rsidRDefault="00CF68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Лист Рівненської обласної ради про погодження передачу в оренду майно № 14-1869/01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22.09.2020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 w:rsidP="00CC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Фотографічні матеріали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C1BE2" w:rsidRDefault="00CC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площа об’єкта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C1BE2" w:rsidRDefault="00CC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16,2 </w:t>
            </w:r>
            <w:r>
              <w:rPr>
                <w:rFonts w:ascii="Times New Roman" w:hAnsi="Times New Roman"/>
                <w:color w:val="000000"/>
              </w:rPr>
              <w:t>м²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CC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Нежитлове приміщення площею 16,2 м² вбудоване в перший поверх будівлі прохідної за адресою Рівненська область, Сарненський район, с. Орлівка, вул. Миру, 36-А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Технічний стан об’єкта</w:t>
            </w:r>
          </w:p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інформація про потужність електромережі і забезпечення об’єкта комунікаціями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C1BE2" w:rsidRDefault="00B36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Задовільний. Комуніка</w:t>
            </w:r>
            <w:r w:rsidR="00CC1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ції відсутні.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Поверховий план об’єкта або план поверха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C1BE2" w:rsidRDefault="00CC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Додається.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Інформація про цільове призначення об’єкта оренди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D45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  <w:r w:rsidR="00CC1BE2">
              <w:rPr>
                <w:rFonts w:ascii="Times New Roman" w:hAnsi="Times New Roman"/>
              </w:rPr>
              <w:t>орговельні об</w:t>
            </w:r>
            <w:r w:rsidR="00CC1BE2">
              <w:rPr>
                <w:rFonts w:ascii="Times New Roman" w:hAnsi="Times New Roman"/>
                <w:lang w:val="en-US"/>
              </w:rPr>
              <w:t>’</w:t>
            </w:r>
            <w:r w:rsidR="00CC1BE2">
              <w:rPr>
                <w:rFonts w:ascii="Times New Roman" w:hAnsi="Times New Roman"/>
              </w:rPr>
              <w:t>єкти, які не здійснюють продаж товарів підакцизної групи.</w:t>
            </w:r>
          </w:p>
        </w:tc>
      </w:tr>
      <w:tr w:rsidR="000D356B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Інформація про аукціон 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Аукціон / аукціон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зі зниженням стартової орендної плати на 50 відсотків / аукціон  за методом покрокового зниження стартової орендної плати та подальшого подання цінових пропозицій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Місце проведення аукціону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Електронний аукціон відбувається в електронній торговій системі Прозорро.Продажі через авторизовані електронні майданчики. </w:t>
            </w:r>
          </w:p>
          <w:p w:rsidR="000D356B" w:rsidRDefault="000D3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Орендодавець для проведення та організації аукціону використовує електронний майданчик Е-Тендер. 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 проведення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та час аукціону визначені умова оголошення на електронному майданчику. 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для подання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Стартова орендна пл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C1BE2" w:rsidRDefault="00CC1B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C1BE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Аукціон на підвищення ціни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Стартова орендна плата – 352,90 грн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 пропозицій для першого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12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Дата електронного аукціону 16 листопада 2020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126555" w:rsidRPr="00126555" w:rsidRDefault="00126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Кінцевий строк подання заяви на участь в аукціоні 15 листопада 2020 року встановлюється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електронною торговою системою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для кожного електронного аукціону окремо в проміжку часу з 19-30 до 20-30 годинни дня, що передує дню проведення електронного аукціону.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зі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475023" w:rsidRDefault="00475023" w:rsidP="00475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Стартова орендна 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26555" w:rsidRPr="004750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176,45 грн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Період прийому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повторного аукціону із зниженням стартової орендної плати на 50 відсотків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C16A9B" w:rsidRDefault="005467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між аукціоном та аукціономіз зниженням стартової ціни, аукціоном із зниженням стартової ціни та аукціоном за методом покрового зниження стартової ціни та подальшого подання цінових пропозицій (20-35 календарних днів з дати оприлюднення електронною торговою системою про передачу майна в оренду</w:t>
            </w:r>
            <w:r w:rsidR="0027120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Стартова орендна плата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475023" w:rsidRDefault="00475023" w:rsidP="00475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Стартова орендна 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7120D" w:rsidRPr="0047502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176,45 грн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Період прийому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пропозицій для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white"/>
              </w:rPr>
              <w:t>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27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Період між аукціоном та аукціономіз зниженням стартової ціни, аукціоном із зниженням стартової ціни та аукціоном за методом покрового зниження стартової ціни та подальшого подання цінових пропозицій (20-35 календарних днів з дати оприлюднення електронною торговою системою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майна в оренду)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Кількість кроків аукціону за методом покрокового зниження стартової орендної плати та подальшого подання цінових пропозицій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27120D" w:rsidRDefault="0027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99 кроків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кроку аукціону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27120D" w:rsidRDefault="0027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мінімального кроку підвищення стартової орендної плати під час аукціону 1 % стартової орендної плати – 3,53 грн.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Розмір гарантійного внеску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27120D" w:rsidRDefault="002712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гарантійного внеску – 2361,50 грн.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Розмір реєстраційного внеску 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Pr="00475023" w:rsidRDefault="004750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Розмір реєстраційного внеску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– 472,30 грн.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установи (банку, казначейства), її місцезнаходження та номери рахунків у національній та іноземній валюті, 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об’єкти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120D" w:rsidRPr="0027120D" w:rsidRDefault="0027120D" w:rsidP="00271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2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2712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7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ОПЛ </w:t>
            </w:r>
            <w:r w:rsidRPr="0027120D">
              <w:rPr>
                <w:rFonts w:ascii="Times New Roman" w:hAnsi="Times New Roman" w:cs="Times New Roman"/>
                <w:sz w:val="24"/>
                <w:szCs w:val="24"/>
              </w:rPr>
              <w:t xml:space="preserve"> с. Орлівка</w:t>
            </w:r>
            <w:r w:rsidRPr="0027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РОР                                                                                        34502 с. Орлівка  вул. Миру, 36-А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7120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                                                </w:t>
            </w:r>
            <w:r w:rsidRPr="0027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27120D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                                                </w:t>
            </w:r>
          </w:p>
          <w:p w:rsidR="0027120D" w:rsidRPr="0027120D" w:rsidRDefault="0027120D" w:rsidP="002712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120D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27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71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UA243333910000026004054735054</w:t>
            </w:r>
            <w:r w:rsidRPr="0027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у АТ КБ Приватбанк </w:t>
            </w:r>
            <w:r w:rsidRPr="0027120D">
              <w:rPr>
                <w:rFonts w:ascii="Times New Roman" w:hAnsi="Times New Roman" w:cs="Times New Roman"/>
                <w:sz w:val="24"/>
                <w:szCs w:val="24"/>
              </w:rPr>
              <w:t xml:space="preserve">МФО </w:t>
            </w:r>
            <w:r w:rsidRPr="002712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333391</w:t>
            </w:r>
          </w:p>
          <w:p w:rsidR="0027120D" w:rsidRPr="0027120D" w:rsidRDefault="0027120D" w:rsidP="00271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0D">
              <w:rPr>
                <w:rFonts w:ascii="Times New Roman" w:hAnsi="Times New Roman" w:cs="Times New Roman"/>
                <w:sz w:val="24"/>
                <w:szCs w:val="24"/>
              </w:rPr>
              <w:t>Код 03066991</w:t>
            </w:r>
          </w:p>
          <w:p w:rsidR="000D356B" w:rsidRDefault="000D3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56B">
        <w:trPr>
          <w:trHeight w:val="440"/>
        </w:trPr>
        <w:tc>
          <w:tcPr>
            <w:tcW w:w="10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Додаткова інформація</w:t>
            </w:r>
          </w:p>
        </w:tc>
      </w:tr>
      <w:tr w:rsidR="000D356B"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shd w:val="clear" w:color="auto" w:fill="FFFFFF"/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необхідність відповідності орендаря вимогам </w:t>
            </w:r>
            <w:hyperlink r:id="rId10" w:anchor="n120">
              <w:r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статті 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Закону та можливість орендаря укладати договір суборенди лише з особами, які відповідають вимогам статті 4 Закону</w:t>
            </w:r>
          </w:p>
        </w:tc>
        <w:tc>
          <w:tcPr>
            <w:tcW w:w="5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повинен відповідати вимогам до особи орендаря, визначеним статтею 4 Закону України "Про оренду державного та комунального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майна".</w:t>
            </w:r>
          </w:p>
          <w:p w:rsidR="000D356B" w:rsidRDefault="000D35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356B" w:rsidRDefault="00742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Потенційний орендар для участі в аукціоні надає підтверджуючі документи, що передбачені ч. 3 ст. 13 Закону України "Про оренду державного та комунального майна".</w:t>
            </w:r>
          </w:p>
        </w:tc>
      </w:tr>
    </w:tbl>
    <w:p w:rsidR="000D356B" w:rsidRPr="0027120D" w:rsidRDefault="000D356B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D356B" w:rsidRDefault="000D356B">
      <w:pPr>
        <w:shd w:val="clear" w:color="auto" w:fill="FFFFFF"/>
        <w:spacing w:after="160" w:line="240" w:lineRule="auto"/>
        <w:ind w:firstLine="4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56B" w:rsidRDefault="000D356B">
      <w:pPr>
        <w:ind w:firstLine="720"/>
        <w:jc w:val="both"/>
        <w:rPr>
          <w:sz w:val="24"/>
          <w:szCs w:val="24"/>
        </w:rPr>
      </w:pPr>
    </w:p>
    <w:sectPr w:rsidR="000D35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57A3"/>
    <w:multiLevelType w:val="multilevel"/>
    <w:tmpl w:val="C4429E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9310893"/>
    <w:multiLevelType w:val="hybridMultilevel"/>
    <w:tmpl w:val="78B05758"/>
    <w:lvl w:ilvl="0" w:tplc="955E9E1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0D356B"/>
    <w:rsid w:val="000D356B"/>
    <w:rsid w:val="00126555"/>
    <w:rsid w:val="0027120D"/>
    <w:rsid w:val="00475023"/>
    <w:rsid w:val="00546703"/>
    <w:rsid w:val="00742CC2"/>
    <w:rsid w:val="00B367C0"/>
    <w:rsid w:val="00C16A9B"/>
    <w:rsid w:val="00CC1BE2"/>
    <w:rsid w:val="00CF681A"/>
    <w:rsid w:val="00D4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2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126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83-2020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157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483-2020-%D0%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2020-10-16T09:40:00Z</dcterms:created>
  <dcterms:modified xsi:type="dcterms:W3CDTF">2020-10-16T09:40:00Z</dcterms:modified>
</cp:coreProperties>
</file>