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C4" w:rsidRPr="007449C4" w:rsidRDefault="007449C4" w:rsidP="00E52658">
      <w:pPr>
        <w:pStyle w:val="a7"/>
        <w:rPr>
          <w:rFonts w:ascii="Times New Roman" w:hAnsi="Times New Roman"/>
          <w:b w:val="0"/>
          <w:bCs/>
          <w:i/>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proofErr w:type="spellStart"/>
      <w:r w:rsidRPr="007449C4">
        <w:rPr>
          <w:rFonts w:ascii="Times New Roman" w:hAnsi="Times New Roman"/>
          <w:b w:val="0"/>
          <w:bCs/>
          <w:i/>
        </w:rPr>
        <w:t>Проєкт</w:t>
      </w:r>
      <w:proofErr w:type="spellEnd"/>
    </w:p>
    <w:p w:rsidR="00E52658" w:rsidRPr="00F72D19" w:rsidRDefault="00F107DA" w:rsidP="00E52658">
      <w:pPr>
        <w:pStyle w:val="a7"/>
        <w:rPr>
          <w:rFonts w:ascii="Times New Roman" w:hAnsi="Times New Roman"/>
          <w:b w:val="0"/>
          <w:sz w:val="28"/>
          <w:szCs w:val="28"/>
        </w:rPr>
      </w:pPr>
      <w:r w:rsidRPr="00F72D19">
        <w:rPr>
          <w:rFonts w:ascii="Times New Roman" w:hAnsi="Times New Roman"/>
          <w:b w:val="0"/>
          <w:bCs/>
        </w:rPr>
        <w:t>ДОГОВІР ОРЕНДИ</w:t>
      </w:r>
      <w:r w:rsidRPr="00F72D19">
        <w:rPr>
          <w:rFonts w:ascii="Times New Roman" w:hAnsi="Times New Roman"/>
          <w:b w:val="0"/>
          <w:bCs/>
        </w:rPr>
        <w:br/>
      </w:r>
      <w:r w:rsidR="00E52658" w:rsidRPr="00F72D19">
        <w:rPr>
          <w:rFonts w:ascii="Times New Roman" w:hAnsi="Times New Roman"/>
          <w:b w:val="0"/>
          <w:sz w:val="28"/>
          <w:szCs w:val="28"/>
        </w:rPr>
        <w:t xml:space="preserve">оренди нерухомого майна, що належить до комунальної власності </w:t>
      </w:r>
    </w:p>
    <w:p w:rsidR="00F107DA" w:rsidRPr="00F72D19" w:rsidRDefault="00F107DA" w:rsidP="00F107DA">
      <w:pPr>
        <w:pStyle w:val="1"/>
        <w:spacing w:line="256" w:lineRule="auto"/>
        <w:ind w:firstLine="0"/>
        <w:jc w:val="center"/>
        <w:rPr>
          <w:bCs/>
          <w:lang w:val="uk-UA"/>
        </w:rPr>
      </w:pPr>
      <w:r w:rsidRPr="00F72D19">
        <w:rPr>
          <w:bCs/>
          <w:lang w:val="uk-UA"/>
        </w:rPr>
        <w:t xml:space="preserve">  (далі - Договір)</w:t>
      </w:r>
    </w:p>
    <w:p w:rsidR="00F107DA" w:rsidRPr="00F72D19" w:rsidRDefault="00F107DA" w:rsidP="00F107DA">
      <w:pPr>
        <w:pStyle w:val="1"/>
        <w:spacing w:line="256" w:lineRule="auto"/>
        <w:ind w:firstLine="0"/>
        <w:jc w:val="center"/>
        <w:rPr>
          <w:lang w:val="uk-UA"/>
        </w:rPr>
      </w:pPr>
    </w:p>
    <w:p w:rsidR="00F107DA" w:rsidRDefault="00F107DA" w:rsidP="00F107DA">
      <w:pPr>
        <w:pStyle w:val="11"/>
        <w:keepNext/>
        <w:keepLines/>
        <w:spacing w:after="0" w:line="256" w:lineRule="auto"/>
        <w:rPr>
          <w:b w:val="0"/>
          <w:lang w:val="uk-UA"/>
        </w:rPr>
      </w:pPr>
      <w:bookmarkStart w:id="0" w:name="bookmark2"/>
      <w:bookmarkStart w:id="1" w:name="bookmark1"/>
      <w:bookmarkStart w:id="2" w:name="bookmark0"/>
      <w:r w:rsidRPr="00F72D19">
        <w:rPr>
          <w:b w:val="0"/>
          <w:lang w:val="uk-UA"/>
        </w:rPr>
        <w:t>А. ЗМІНЮВАНІ УМОВИ ДОГОВОРУ (ДАЛІ - УМОВИ</w:t>
      </w:r>
      <w:r>
        <w:rPr>
          <w:b w:val="0"/>
          <w:lang w:val="uk-UA"/>
        </w:rPr>
        <w:t>)</w:t>
      </w:r>
      <w:bookmarkEnd w:id="0"/>
      <w:bookmarkEnd w:id="1"/>
      <w:bookmarkEnd w:id="2"/>
    </w:p>
    <w:p w:rsidR="00F107DA" w:rsidRDefault="00F107DA" w:rsidP="00F107DA">
      <w:pPr>
        <w:pStyle w:val="11"/>
        <w:keepNext/>
        <w:keepLines/>
        <w:spacing w:after="0" w:line="256" w:lineRule="auto"/>
        <w:rPr>
          <w:lang w:val="uk-UA"/>
        </w:rPr>
      </w:pPr>
    </w:p>
    <w:tbl>
      <w:tblPr>
        <w:tblOverlap w:val="never"/>
        <w:tblW w:w="10697" w:type="dxa"/>
        <w:jc w:val="center"/>
        <w:tblLayout w:type="fixed"/>
        <w:tblCellMar>
          <w:left w:w="10" w:type="dxa"/>
          <w:right w:w="10" w:type="dxa"/>
        </w:tblCellMar>
        <w:tblLook w:val="04A0"/>
      </w:tblPr>
      <w:tblGrid>
        <w:gridCol w:w="624"/>
        <w:gridCol w:w="1483"/>
        <w:gridCol w:w="1941"/>
        <w:gridCol w:w="1156"/>
        <w:gridCol w:w="1486"/>
        <w:gridCol w:w="1330"/>
        <w:gridCol w:w="1233"/>
        <w:gridCol w:w="1444"/>
      </w:tblGrid>
      <w:tr w:rsidR="00F107DA" w:rsidTr="00982EBA">
        <w:trPr>
          <w:trHeight w:hRule="exact" w:val="553"/>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rPr>
                <w:sz w:val="20"/>
                <w:szCs w:val="20"/>
                <w:lang w:val="uk-UA"/>
              </w:rPr>
            </w:pPr>
            <w:r>
              <w:rPr>
                <w:sz w:val="20"/>
                <w:szCs w:val="20"/>
                <w:lang w:val="uk-UA"/>
              </w:rPr>
              <w:t>1</w:t>
            </w:r>
          </w:p>
        </w:tc>
        <w:tc>
          <w:tcPr>
            <w:tcW w:w="1483" w:type="dxa"/>
            <w:tcBorders>
              <w:top w:val="single" w:sz="4" w:space="0" w:color="auto"/>
              <w:left w:val="single" w:sz="4" w:space="0" w:color="auto"/>
              <w:bottom w:val="nil"/>
              <w:right w:val="nil"/>
            </w:tcBorders>
            <w:shd w:val="clear" w:color="auto" w:fill="FFFFFF"/>
            <w:hideMark/>
          </w:tcPr>
          <w:p w:rsidR="00F107DA" w:rsidRDefault="00F107DA">
            <w:pPr>
              <w:pStyle w:val="a6"/>
              <w:spacing w:line="240" w:lineRule="auto"/>
              <w:ind w:firstLine="0"/>
              <w:rPr>
                <w:sz w:val="20"/>
                <w:szCs w:val="20"/>
                <w:lang w:val="uk-UA"/>
              </w:rPr>
            </w:pPr>
            <w:r>
              <w:rPr>
                <w:sz w:val="20"/>
                <w:szCs w:val="20"/>
                <w:lang w:val="uk-UA"/>
              </w:rPr>
              <w:t>Населений пункт</w:t>
            </w:r>
          </w:p>
        </w:tc>
        <w:tc>
          <w:tcPr>
            <w:tcW w:w="8590" w:type="dxa"/>
            <w:gridSpan w:val="6"/>
            <w:tcBorders>
              <w:top w:val="single" w:sz="4" w:space="0" w:color="auto"/>
              <w:left w:val="single" w:sz="4" w:space="0" w:color="auto"/>
              <w:bottom w:val="nil"/>
              <w:right w:val="single" w:sz="4" w:space="0" w:color="auto"/>
            </w:tcBorders>
            <w:shd w:val="clear" w:color="auto" w:fill="FFFFFF"/>
            <w:hideMark/>
          </w:tcPr>
          <w:p w:rsidR="00F107DA" w:rsidRDefault="00F107DA" w:rsidP="00F72D19">
            <w:pPr>
              <w:rPr>
                <w:rFonts w:ascii="Times New Roman" w:hAnsi="Times New Roman" w:cs="Times New Roman"/>
                <w:sz w:val="20"/>
                <w:szCs w:val="20"/>
                <w:lang w:val="uk-UA"/>
              </w:rPr>
            </w:pPr>
            <w:r>
              <w:rPr>
                <w:rFonts w:ascii="Times New Roman" w:hAnsi="Times New Roman" w:cs="Times New Roman"/>
                <w:sz w:val="20"/>
                <w:szCs w:val="20"/>
                <w:lang w:val="uk-UA"/>
              </w:rPr>
              <w:t xml:space="preserve">м. </w:t>
            </w:r>
            <w:proofErr w:type="spellStart"/>
            <w:r>
              <w:rPr>
                <w:rFonts w:ascii="Times New Roman" w:hAnsi="Times New Roman" w:cs="Times New Roman"/>
                <w:sz w:val="20"/>
                <w:szCs w:val="20"/>
                <w:lang w:val="uk-UA"/>
              </w:rPr>
              <w:t>К</w:t>
            </w:r>
            <w:r w:rsidR="00F72D19">
              <w:rPr>
                <w:rFonts w:ascii="Times New Roman" w:hAnsi="Times New Roman" w:cs="Times New Roman"/>
                <w:sz w:val="20"/>
                <w:szCs w:val="20"/>
                <w:lang w:val="uk-UA"/>
              </w:rPr>
              <w:t>ам</w:t>
            </w:r>
            <w:proofErr w:type="spellEnd"/>
            <w:r w:rsidR="00F72D19">
              <w:rPr>
                <w:rFonts w:ascii="Times New Roman" w:hAnsi="Times New Roman" w:cs="Times New Roman"/>
                <w:sz w:val="20"/>
                <w:szCs w:val="20"/>
                <w:lang w:val="en-US"/>
              </w:rPr>
              <w:t>’</w:t>
            </w:r>
            <w:proofErr w:type="spellStart"/>
            <w:r w:rsidR="00F72D19">
              <w:rPr>
                <w:rFonts w:ascii="Times New Roman" w:hAnsi="Times New Roman" w:cs="Times New Roman"/>
                <w:sz w:val="20"/>
                <w:szCs w:val="20"/>
                <w:lang w:val="uk-UA"/>
              </w:rPr>
              <w:t>янське</w:t>
            </w:r>
            <w:proofErr w:type="spellEnd"/>
          </w:p>
        </w:tc>
      </w:tr>
      <w:tr w:rsidR="00F107DA" w:rsidTr="00982EBA">
        <w:trPr>
          <w:trHeight w:hRule="exact" w:val="327"/>
          <w:jc w:val="center"/>
        </w:trPr>
        <w:tc>
          <w:tcPr>
            <w:tcW w:w="624" w:type="dxa"/>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rPr>
                <w:sz w:val="20"/>
                <w:szCs w:val="20"/>
                <w:lang w:val="uk-UA"/>
              </w:rPr>
            </w:pPr>
            <w:r>
              <w:rPr>
                <w:sz w:val="20"/>
                <w:szCs w:val="20"/>
                <w:lang w:val="uk-UA"/>
              </w:rPr>
              <w:t>2</w:t>
            </w:r>
          </w:p>
        </w:tc>
        <w:tc>
          <w:tcPr>
            <w:tcW w:w="1483" w:type="dxa"/>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ind w:firstLine="0"/>
              <w:rPr>
                <w:sz w:val="20"/>
                <w:szCs w:val="20"/>
                <w:lang w:val="uk-UA"/>
              </w:rPr>
            </w:pPr>
            <w:r>
              <w:rPr>
                <w:sz w:val="20"/>
                <w:szCs w:val="20"/>
                <w:lang w:val="uk-UA"/>
              </w:rPr>
              <w:t>Дата</w:t>
            </w:r>
          </w:p>
        </w:tc>
        <w:tc>
          <w:tcPr>
            <w:tcW w:w="8590" w:type="dxa"/>
            <w:gridSpan w:val="6"/>
            <w:tcBorders>
              <w:top w:val="single" w:sz="4" w:space="0" w:color="auto"/>
              <w:left w:val="single" w:sz="4" w:space="0" w:color="auto"/>
              <w:bottom w:val="nil"/>
              <w:right w:val="single" w:sz="4" w:space="0" w:color="auto"/>
            </w:tcBorders>
            <w:shd w:val="clear" w:color="auto" w:fill="FFFFFF"/>
          </w:tcPr>
          <w:p w:rsidR="00F107DA" w:rsidRDefault="00F107DA">
            <w:pPr>
              <w:rPr>
                <w:rFonts w:ascii="Times New Roman" w:hAnsi="Times New Roman" w:cs="Times New Roman"/>
                <w:sz w:val="10"/>
                <w:szCs w:val="10"/>
                <w:lang w:val="uk-UA"/>
              </w:rPr>
            </w:pPr>
          </w:p>
        </w:tc>
      </w:tr>
      <w:tr w:rsidR="00F107DA" w:rsidRPr="00F107DA" w:rsidTr="00982EBA">
        <w:trPr>
          <w:trHeight w:hRule="exact" w:val="2849"/>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rPr>
                <w:sz w:val="20"/>
                <w:szCs w:val="20"/>
                <w:lang w:val="uk-UA"/>
              </w:rPr>
            </w:pPr>
            <w:r>
              <w:rPr>
                <w:sz w:val="20"/>
                <w:szCs w:val="20"/>
                <w:lang w:val="uk-UA"/>
              </w:rPr>
              <w:t>3</w:t>
            </w:r>
          </w:p>
        </w:tc>
        <w:tc>
          <w:tcPr>
            <w:tcW w:w="1483"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540"/>
              <w:rPr>
                <w:sz w:val="20"/>
                <w:szCs w:val="20"/>
                <w:lang w:val="uk-UA"/>
              </w:rPr>
            </w:pPr>
            <w:r>
              <w:rPr>
                <w:sz w:val="20"/>
                <w:szCs w:val="20"/>
                <w:lang w:val="uk-UA"/>
              </w:rPr>
              <w:t>Сторони</w:t>
            </w:r>
          </w:p>
        </w:tc>
        <w:tc>
          <w:tcPr>
            <w:tcW w:w="1941"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rPr>
                <w:sz w:val="20"/>
                <w:szCs w:val="20"/>
                <w:lang w:val="uk-UA"/>
              </w:rPr>
            </w:pPr>
            <w:r>
              <w:rPr>
                <w:sz w:val="20"/>
                <w:szCs w:val="20"/>
                <w:lang w:val="uk-UA"/>
              </w:rPr>
              <w:t>Найменування</w:t>
            </w:r>
          </w:p>
        </w:tc>
        <w:tc>
          <w:tcPr>
            <w:tcW w:w="115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Код за Єдиним державним реєстром юридичних осіб, фізичних осіб- підприємців і громадських формувань</w:t>
            </w:r>
          </w:p>
        </w:tc>
        <w:tc>
          <w:tcPr>
            <w:tcW w:w="148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Адреса місцезнахо</w:t>
            </w:r>
            <w:r>
              <w:rPr>
                <w:sz w:val="20"/>
                <w:szCs w:val="20"/>
                <w:lang w:val="uk-UA"/>
              </w:rPr>
              <w:softHyphen/>
              <w:t>дження</w:t>
            </w:r>
          </w:p>
        </w:tc>
        <w:tc>
          <w:tcPr>
            <w:tcW w:w="1330"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Прізвище, ім’я, по- батькові (за наявності) особи, що підписала Договір</w:t>
            </w:r>
          </w:p>
        </w:tc>
        <w:tc>
          <w:tcPr>
            <w:tcW w:w="1233"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Посада особи, що підписала Договір</w:t>
            </w:r>
          </w:p>
        </w:tc>
        <w:tc>
          <w:tcPr>
            <w:tcW w:w="1444" w:type="dxa"/>
            <w:tcBorders>
              <w:top w:val="single" w:sz="4" w:space="0" w:color="auto"/>
              <w:left w:val="single" w:sz="4" w:space="0" w:color="auto"/>
              <w:bottom w:val="nil"/>
              <w:right w:val="single" w:sz="4" w:space="0" w:color="auto"/>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Посилання на документ, який надає повноваження на підписання Договору (статут, положення, наказ, довіреність тощо)</w:t>
            </w:r>
          </w:p>
        </w:tc>
      </w:tr>
      <w:tr w:rsidR="00F107DA" w:rsidRPr="00F107DA" w:rsidTr="00982EBA">
        <w:trPr>
          <w:trHeight w:hRule="exact" w:val="1448"/>
          <w:jc w:val="center"/>
        </w:trPr>
        <w:tc>
          <w:tcPr>
            <w:tcW w:w="624" w:type="dxa"/>
            <w:tcBorders>
              <w:top w:val="single" w:sz="4" w:space="0" w:color="auto"/>
              <w:left w:val="single" w:sz="4" w:space="0" w:color="auto"/>
              <w:bottom w:val="nil"/>
              <w:right w:val="nil"/>
            </w:tcBorders>
            <w:shd w:val="clear" w:color="auto" w:fill="FFFFFF"/>
            <w:hideMark/>
          </w:tcPr>
          <w:p w:rsidR="00F107DA" w:rsidRPr="00F72D19" w:rsidRDefault="00F107DA">
            <w:pPr>
              <w:pStyle w:val="a6"/>
              <w:spacing w:line="240" w:lineRule="auto"/>
              <w:ind w:firstLine="240"/>
              <w:rPr>
                <w:sz w:val="20"/>
                <w:szCs w:val="20"/>
                <w:lang w:val="uk-UA"/>
              </w:rPr>
            </w:pPr>
            <w:r w:rsidRPr="00F72D19">
              <w:rPr>
                <w:sz w:val="20"/>
                <w:szCs w:val="20"/>
                <w:lang w:val="uk-UA"/>
              </w:rPr>
              <w:t>3.1.</w:t>
            </w:r>
          </w:p>
        </w:tc>
        <w:tc>
          <w:tcPr>
            <w:tcW w:w="1483" w:type="dxa"/>
            <w:tcBorders>
              <w:top w:val="single" w:sz="4" w:space="0" w:color="auto"/>
              <w:left w:val="single" w:sz="4" w:space="0" w:color="auto"/>
              <w:bottom w:val="nil"/>
              <w:right w:val="nil"/>
            </w:tcBorders>
            <w:shd w:val="clear" w:color="auto" w:fill="FFFFFF"/>
            <w:hideMark/>
          </w:tcPr>
          <w:p w:rsidR="00F107DA" w:rsidRPr="00F72D19" w:rsidRDefault="00F107DA">
            <w:pPr>
              <w:pStyle w:val="a6"/>
              <w:spacing w:line="240" w:lineRule="auto"/>
              <w:ind w:firstLine="0"/>
              <w:rPr>
                <w:sz w:val="20"/>
                <w:szCs w:val="20"/>
                <w:lang w:val="uk-UA"/>
              </w:rPr>
            </w:pPr>
            <w:r w:rsidRPr="00F72D19">
              <w:rPr>
                <w:bCs/>
                <w:sz w:val="20"/>
                <w:szCs w:val="20"/>
                <w:lang w:val="uk-UA"/>
              </w:rPr>
              <w:t>Орендодавець</w:t>
            </w:r>
          </w:p>
        </w:tc>
        <w:tc>
          <w:tcPr>
            <w:tcW w:w="1941" w:type="dxa"/>
            <w:tcBorders>
              <w:top w:val="single" w:sz="4" w:space="0" w:color="auto"/>
              <w:left w:val="single" w:sz="4" w:space="0" w:color="auto"/>
              <w:bottom w:val="nil"/>
              <w:right w:val="nil"/>
            </w:tcBorders>
            <w:shd w:val="clear" w:color="auto" w:fill="FFFFFF"/>
            <w:hideMark/>
          </w:tcPr>
          <w:p w:rsidR="00F107DA" w:rsidRDefault="00F107DA">
            <w:pP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w:t>
            </w:r>
            <w:r w:rsidR="00602FC1">
              <w:rPr>
                <w:rFonts w:ascii="Times New Roman" w:hAnsi="Times New Roman" w:cs="Times New Roman"/>
                <w:sz w:val="20"/>
                <w:szCs w:val="20"/>
                <w:lang w:val="uk-UA"/>
              </w:rPr>
              <w:t>во «Дніпродзержинське житлове об</w:t>
            </w:r>
            <w:r w:rsidR="00602FC1" w:rsidRPr="00602FC1">
              <w:rPr>
                <w:rFonts w:ascii="Times New Roman" w:hAnsi="Times New Roman" w:cs="Times New Roman"/>
                <w:sz w:val="20"/>
                <w:szCs w:val="20"/>
              </w:rPr>
              <w:t>’</w:t>
            </w:r>
            <w:r w:rsidR="00602FC1">
              <w:rPr>
                <w:rFonts w:ascii="Times New Roman" w:hAnsi="Times New Roman" w:cs="Times New Roman"/>
                <w:sz w:val="20"/>
                <w:szCs w:val="20"/>
                <w:lang w:val="uk-UA"/>
              </w:rPr>
              <w:t>єднання</w:t>
            </w:r>
            <w:r>
              <w:rPr>
                <w:rFonts w:ascii="Times New Roman" w:hAnsi="Times New Roman" w:cs="Times New Roman"/>
                <w:sz w:val="20"/>
                <w:szCs w:val="20"/>
                <w:lang w:val="uk-UA"/>
              </w:rPr>
              <w:t>»</w:t>
            </w:r>
          </w:p>
        </w:tc>
        <w:tc>
          <w:tcPr>
            <w:tcW w:w="1156" w:type="dxa"/>
            <w:tcBorders>
              <w:top w:val="single" w:sz="4" w:space="0" w:color="auto"/>
              <w:left w:val="single" w:sz="4" w:space="0" w:color="auto"/>
              <w:bottom w:val="nil"/>
              <w:right w:val="nil"/>
            </w:tcBorders>
            <w:shd w:val="clear" w:color="auto" w:fill="FFFFFF"/>
            <w:hideMark/>
          </w:tcPr>
          <w:p w:rsidR="00F107DA" w:rsidRPr="00602FC1" w:rsidRDefault="00602FC1">
            <w:pPr>
              <w:rPr>
                <w:rFonts w:ascii="Times New Roman" w:hAnsi="Times New Roman" w:cs="Times New Roman"/>
                <w:sz w:val="20"/>
                <w:szCs w:val="20"/>
                <w:lang w:val="en-US"/>
              </w:rPr>
            </w:pPr>
            <w:r>
              <w:rPr>
                <w:rFonts w:ascii="Times New Roman" w:hAnsi="Times New Roman" w:cs="Times New Roman"/>
                <w:sz w:val="20"/>
                <w:szCs w:val="20"/>
                <w:lang w:val="en-US"/>
              </w:rPr>
              <w:t>19304487</w:t>
            </w:r>
          </w:p>
        </w:tc>
        <w:tc>
          <w:tcPr>
            <w:tcW w:w="1486" w:type="dxa"/>
            <w:tcBorders>
              <w:top w:val="single" w:sz="4" w:space="0" w:color="auto"/>
              <w:left w:val="single" w:sz="4" w:space="0" w:color="auto"/>
              <w:bottom w:val="nil"/>
              <w:right w:val="nil"/>
            </w:tcBorders>
            <w:shd w:val="clear" w:color="auto" w:fill="FFFFFF"/>
            <w:hideMark/>
          </w:tcPr>
          <w:p w:rsidR="00F107DA" w:rsidRPr="00602FC1" w:rsidRDefault="00F72D19">
            <w:pPr>
              <w:rPr>
                <w:rFonts w:ascii="Times New Roman" w:hAnsi="Times New Roman" w:cs="Times New Roman"/>
                <w:sz w:val="20"/>
                <w:szCs w:val="20"/>
              </w:rPr>
            </w:pPr>
            <w:r>
              <w:rPr>
                <w:rFonts w:ascii="Times New Roman" w:hAnsi="Times New Roman" w:cs="Times New Roman"/>
                <w:sz w:val="20"/>
                <w:szCs w:val="20"/>
                <w:lang w:val="uk-UA"/>
              </w:rPr>
              <w:t>м</w:t>
            </w:r>
            <w:r w:rsidR="00602FC1">
              <w:rPr>
                <w:rFonts w:ascii="Times New Roman" w:hAnsi="Times New Roman" w:cs="Times New Roman"/>
                <w:sz w:val="20"/>
                <w:szCs w:val="20"/>
                <w:lang w:val="uk-UA"/>
              </w:rPr>
              <w:t xml:space="preserve">. </w:t>
            </w:r>
            <w:proofErr w:type="spellStart"/>
            <w:r w:rsidR="00602FC1">
              <w:rPr>
                <w:rFonts w:ascii="Times New Roman" w:hAnsi="Times New Roman" w:cs="Times New Roman"/>
                <w:sz w:val="20"/>
                <w:szCs w:val="20"/>
                <w:lang w:val="uk-UA"/>
              </w:rPr>
              <w:t>Камянське</w:t>
            </w:r>
            <w:proofErr w:type="spellEnd"/>
          </w:p>
          <w:p w:rsidR="00F107DA" w:rsidRDefault="00602FC1">
            <w:pPr>
              <w:rPr>
                <w:rFonts w:ascii="Times New Roman" w:hAnsi="Times New Roman" w:cs="Times New Roman"/>
                <w:sz w:val="20"/>
                <w:szCs w:val="20"/>
                <w:lang w:val="uk-UA"/>
              </w:rPr>
            </w:pPr>
            <w:r>
              <w:rPr>
                <w:rFonts w:ascii="Times New Roman" w:hAnsi="Times New Roman" w:cs="Times New Roman"/>
                <w:sz w:val="20"/>
                <w:szCs w:val="20"/>
                <w:lang w:val="uk-UA"/>
              </w:rPr>
              <w:t xml:space="preserve">вул. Головна </w:t>
            </w:r>
            <w:proofErr w:type="spellStart"/>
            <w:r>
              <w:rPr>
                <w:rFonts w:ascii="Times New Roman" w:hAnsi="Times New Roman" w:cs="Times New Roman"/>
                <w:sz w:val="20"/>
                <w:szCs w:val="20"/>
                <w:lang w:val="uk-UA"/>
              </w:rPr>
              <w:t>Селещна</w:t>
            </w:r>
            <w:proofErr w:type="spellEnd"/>
            <w:r w:rsidR="00F107DA">
              <w:rPr>
                <w:rFonts w:ascii="Times New Roman" w:hAnsi="Times New Roman" w:cs="Times New Roman"/>
                <w:sz w:val="20"/>
                <w:szCs w:val="20"/>
                <w:lang w:val="uk-UA"/>
              </w:rPr>
              <w:t xml:space="preserve">, </w:t>
            </w:r>
          </w:p>
          <w:p w:rsidR="00F107DA" w:rsidRDefault="00F107DA">
            <w:pPr>
              <w:rPr>
                <w:rFonts w:ascii="Times New Roman" w:hAnsi="Times New Roman" w:cs="Times New Roman"/>
                <w:sz w:val="20"/>
                <w:szCs w:val="20"/>
                <w:lang w:val="uk-UA"/>
              </w:rPr>
            </w:pPr>
            <w:r>
              <w:rPr>
                <w:rFonts w:ascii="Times New Roman" w:hAnsi="Times New Roman" w:cs="Times New Roman"/>
                <w:sz w:val="20"/>
                <w:szCs w:val="20"/>
                <w:lang w:val="uk-UA"/>
              </w:rPr>
              <w:t xml:space="preserve">будинок № </w:t>
            </w:r>
            <w:r w:rsidR="00602FC1">
              <w:rPr>
                <w:rFonts w:ascii="Times New Roman" w:hAnsi="Times New Roman" w:cs="Times New Roman"/>
                <w:sz w:val="20"/>
                <w:szCs w:val="20"/>
                <w:lang w:val="uk-UA"/>
              </w:rPr>
              <w:t>2</w:t>
            </w:r>
          </w:p>
        </w:tc>
        <w:tc>
          <w:tcPr>
            <w:tcW w:w="1330" w:type="dxa"/>
            <w:tcBorders>
              <w:top w:val="single" w:sz="4" w:space="0" w:color="auto"/>
              <w:left w:val="single" w:sz="4" w:space="0" w:color="auto"/>
              <w:bottom w:val="nil"/>
              <w:right w:val="nil"/>
            </w:tcBorders>
            <w:shd w:val="clear" w:color="auto" w:fill="FFFFFF"/>
            <w:hideMark/>
          </w:tcPr>
          <w:p w:rsidR="00F107DA" w:rsidRDefault="00602FC1">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Гладнєв</w:t>
            </w:r>
            <w:proofErr w:type="spellEnd"/>
            <w:r>
              <w:rPr>
                <w:rFonts w:ascii="Times New Roman" w:hAnsi="Times New Roman" w:cs="Times New Roman"/>
                <w:sz w:val="20"/>
                <w:szCs w:val="20"/>
                <w:lang w:val="uk-UA"/>
              </w:rPr>
              <w:t xml:space="preserve"> </w:t>
            </w:r>
          </w:p>
          <w:p w:rsidR="00F107DA" w:rsidRDefault="00602FC1">
            <w:pPr>
              <w:rPr>
                <w:rFonts w:ascii="Times New Roman" w:hAnsi="Times New Roman" w:cs="Times New Roman"/>
                <w:sz w:val="20"/>
                <w:szCs w:val="20"/>
                <w:lang w:val="uk-UA"/>
              </w:rPr>
            </w:pPr>
            <w:r>
              <w:rPr>
                <w:rFonts w:ascii="Times New Roman" w:hAnsi="Times New Roman" w:cs="Times New Roman"/>
                <w:sz w:val="20"/>
                <w:szCs w:val="20"/>
                <w:lang w:val="uk-UA"/>
              </w:rPr>
              <w:t xml:space="preserve">Володимир </w:t>
            </w:r>
          </w:p>
          <w:p w:rsidR="00F107DA" w:rsidRDefault="00602FC1">
            <w:pPr>
              <w:rPr>
                <w:rFonts w:ascii="Times New Roman" w:hAnsi="Times New Roman" w:cs="Times New Roman"/>
                <w:sz w:val="20"/>
                <w:szCs w:val="20"/>
                <w:lang w:val="uk-UA"/>
              </w:rPr>
            </w:pPr>
            <w:r>
              <w:rPr>
                <w:rFonts w:ascii="Times New Roman" w:hAnsi="Times New Roman" w:cs="Times New Roman"/>
                <w:sz w:val="20"/>
                <w:szCs w:val="20"/>
                <w:lang w:val="uk-UA"/>
              </w:rPr>
              <w:t>Васильович</w:t>
            </w:r>
          </w:p>
        </w:tc>
        <w:tc>
          <w:tcPr>
            <w:tcW w:w="1233" w:type="dxa"/>
            <w:tcBorders>
              <w:top w:val="single" w:sz="4" w:space="0" w:color="auto"/>
              <w:left w:val="single" w:sz="4" w:space="0" w:color="auto"/>
              <w:bottom w:val="nil"/>
              <w:right w:val="nil"/>
            </w:tcBorders>
            <w:shd w:val="clear" w:color="auto" w:fill="FFFFFF"/>
            <w:hideMark/>
          </w:tcPr>
          <w:p w:rsidR="00F107DA" w:rsidRDefault="00602FC1">
            <w:pPr>
              <w:pStyle w:val="a3"/>
              <w:spacing w:line="256" w:lineRule="auto"/>
              <w:rPr>
                <w:rFonts w:ascii="Times New Roman" w:hAnsi="Times New Roman" w:cs="Times New Roman"/>
                <w:sz w:val="20"/>
                <w:szCs w:val="20"/>
                <w:lang w:val="uk-UA"/>
              </w:rPr>
            </w:pPr>
            <w:r>
              <w:rPr>
                <w:rFonts w:ascii="Times New Roman" w:hAnsi="Times New Roman" w:cs="Times New Roman"/>
                <w:sz w:val="20"/>
                <w:szCs w:val="20"/>
                <w:lang w:val="uk-UA"/>
              </w:rPr>
              <w:t>Генеральний</w:t>
            </w:r>
            <w:r w:rsidR="00F107DA">
              <w:rPr>
                <w:rFonts w:ascii="Times New Roman" w:hAnsi="Times New Roman" w:cs="Times New Roman"/>
                <w:sz w:val="20"/>
                <w:szCs w:val="20"/>
                <w:lang w:val="uk-UA"/>
              </w:rPr>
              <w:t xml:space="preserve"> директора  </w:t>
            </w:r>
          </w:p>
        </w:tc>
        <w:tc>
          <w:tcPr>
            <w:tcW w:w="1444" w:type="dxa"/>
            <w:tcBorders>
              <w:top w:val="single" w:sz="4" w:space="0" w:color="auto"/>
              <w:left w:val="single" w:sz="4" w:space="0" w:color="auto"/>
              <w:bottom w:val="nil"/>
              <w:right w:val="single" w:sz="4" w:space="0" w:color="auto"/>
            </w:tcBorders>
            <w:shd w:val="clear" w:color="auto" w:fill="FFFFFF"/>
            <w:hideMark/>
          </w:tcPr>
          <w:p w:rsidR="00F107DA" w:rsidRDefault="00602FC1">
            <w:pPr>
              <w:pStyle w:val="a3"/>
              <w:spacing w:line="25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Статуту</w:t>
            </w:r>
          </w:p>
        </w:tc>
      </w:tr>
      <w:tr w:rsidR="00F107DA" w:rsidTr="00982EBA">
        <w:trPr>
          <w:trHeight w:hRule="exact" w:val="698"/>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Pr="00F72D19" w:rsidRDefault="00F107DA">
            <w:pPr>
              <w:pStyle w:val="a6"/>
              <w:spacing w:line="240" w:lineRule="auto"/>
              <w:ind w:firstLine="140"/>
              <w:rPr>
                <w:sz w:val="20"/>
                <w:szCs w:val="20"/>
                <w:lang w:val="uk-UA"/>
              </w:rPr>
            </w:pPr>
            <w:r w:rsidRPr="00F72D19">
              <w:rPr>
                <w:sz w:val="20"/>
                <w:szCs w:val="20"/>
                <w:lang w:val="uk-UA"/>
              </w:rPr>
              <w:t>3.1.1</w:t>
            </w:r>
          </w:p>
        </w:tc>
        <w:tc>
          <w:tcPr>
            <w:tcW w:w="4580" w:type="dxa"/>
            <w:gridSpan w:val="3"/>
            <w:tcBorders>
              <w:top w:val="single" w:sz="4" w:space="0" w:color="auto"/>
              <w:left w:val="single" w:sz="4" w:space="0" w:color="auto"/>
              <w:bottom w:val="nil"/>
              <w:right w:val="nil"/>
            </w:tcBorders>
            <w:shd w:val="clear" w:color="auto" w:fill="FFFFFF"/>
            <w:vAlign w:val="bottom"/>
            <w:hideMark/>
          </w:tcPr>
          <w:p w:rsidR="00F107DA" w:rsidRPr="00F72D19" w:rsidRDefault="00F107DA">
            <w:pPr>
              <w:pStyle w:val="a6"/>
              <w:spacing w:line="240" w:lineRule="auto"/>
              <w:ind w:firstLine="0"/>
              <w:rPr>
                <w:sz w:val="20"/>
                <w:szCs w:val="20"/>
                <w:lang w:val="uk-UA"/>
              </w:rPr>
            </w:pPr>
            <w:r w:rsidRPr="00F72D19">
              <w:rPr>
                <w:sz w:val="20"/>
                <w:szCs w:val="20"/>
                <w:lang w:val="uk-UA"/>
              </w:rPr>
              <w:t>Адреса електронної пошти Орендодавця, на яку надсилаються офіційні повідомленням за цим Договором</w:t>
            </w:r>
          </w:p>
        </w:tc>
        <w:tc>
          <w:tcPr>
            <w:tcW w:w="5493" w:type="dxa"/>
            <w:gridSpan w:val="4"/>
            <w:tcBorders>
              <w:top w:val="single" w:sz="4" w:space="0" w:color="auto"/>
              <w:left w:val="single" w:sz="4" w:space="0" w:color="auto"/>
              <w:bottom w:val="nil"/>
              <w:right w:val="single" w:sz="4" w:space="0" w:color="auto"/>
            </w:tcBorders>
            <w:shd w:val="clear" w:color="auto" w:fill="FFFFFF"/>
            <w:hideMark/>
          </w:tcPr>
          <w:p w:rsidR="00F107DA" w:rsidRDefault="00D248A7">
            <w:pPr>
              <w:rPr>
                <w:rFonts w:ascii="Times New Roman" w:hAnsi="Times New Roman" w:cs="Times New Roman"/>
                <w:sz w:val="20"/>
                <w:szCs w:val="20"/>
                <w:lang w:val="en-US"/>
              </w:rPr>
            </w:pPr>
            <w:r>
              <w:rPr>
                <w:rFonts w:ascii="Times New Roman" w:hAnsi="Times New Roman" w:cs="Times New Roman"/>
                <w:sz w:val="20"/>
                <w:szCs w:val="20"/>
                <w:lang w:val="en-US"/>
              </w:rPr>
              <w:t>dgo20</w:t>
            </w:r>
            <w:r>
              <w:rPr>
                <w:rFonts w:ascii="Times New Roman" w:hAnsi="Times New Roman" w:cs="Times New Roman"/>
                <w:sz w:val="20"/>
                <w:szCs w:val="20"/>
              </w:rPr>
              <w:t>17</w:t>
            </w:r>
            <w:r w:rsidR="00F107DA">
              <w:rPr>
                <w:rFonts w:ascii="Times New Roman" w:hAnsi="Times New Roman" w:cs="Times New Roman"/>
                <w:sz w:val="20"/>
                <w:szCs w:val="20"/>
                <w:lang w:val="en-US"/>
              </w:rPr>
              <w:t>@ukr.net</w:t>
            </w:r>
          </w:p>
        </w:tc>
      </w:tr>
      <w:tr w:rsidR="00F107DA" w:rsidTr="00982EBA">
        <w:trPr>
          <w:trHeight w:hRule="exact" w:val="950"/>
          <w:jc w:val="center"/>
        </w:trPr>
        <w:tc>
          <w:tcPr>
            <w:tcW w:w="624" w:type="dxa"/>
            <w:tcBorders>
              <w:top w:val="single" w:sz="4" w:space="0" w:color="auto"/>
              <w:left w:val="single" w:sz="4" w:space="0" w:color="auto"/>
              <w:bottom w:val="nil"/>
              <w:right w:val="nil"/>
            </w:tcBorders>
            <w:shd w:val="clear" w:color="auto" w:fill="FFFFFF"/>
            <w:vAlign w:val="bottom"/>
            <w:hideMark/>
          </w:tcPr>
          <w:p w:rsidR="00F107DA" w:rsidRPr="00F72D19" w:rsidRDefault="00F107DA">
            <w:pPr>
              <w:pStyle w:val="a6"/>
              <w:spacing w:line="240" w:lineRule="auto"/>
              <w:ind w:firstLine="300"/>
              <w:rPr>
                <w:sz w:val="20"/>
                <w:szCs w:val="20"/>
                <w:lang w:val="uk-UA"/>
              </w:rPr>
            </w:pPr>
            <w:r w:rsidRPr="00F72D19">
              <w:rPr>
                <w:sz w:val="20"/>
                <w:szCs w:val="20"/>
                <w:lang w:val="uk-UA"/>
              </w:rPr>
              <w:t>3.2</w:t>
            </w:r>
          </w:p>
        </w:tc>
        <w:tc>
          <w:tcPr>
            <w:tcW w:w="1483" w:type="dxa"/>
            <w:tcBorders>
              <w:top w:val="single" w:sz="4" w:space="0" w:color="auto"/>
              <w:left w:val="single" w:sz="4" w:space="0" w:color="auto"/>
              <w:bottom w:val="nil"/>
              <w:right w:val="nil"/>
            </w:tcBorders>
            <w:shd w:val="clear" w:color="auto" w:fill="FFFFFF"/>
            <w:vAlign w:val="bottom"/>
            <w:hideMark/>
          </w:tcPr>
          <w:p w:rsidR="00F72D19" w:rsidRPr="00F72D19" w:rsidRDefault="00F107DA">
            <w:pPr>
              <w:pStyle w:val="a6"/>
              <w:spacing w:line="240" w:lineRule="auto"/>
              <w:ind w:firstLine="0"/>
              <w:rPr>
                <w:bCs/>
                <w:sz w:val="20"/>
                <w:szCs w:val="20"/>
                <w:lang w:val="uk-UA"/>
              </w:rPr>
            </w:pPr>
            <w:r w:rsidRPr="00F72D19">
              <w:rPr>
                <w:bCs/>
                <w:sz w:val="20"/>
                <w:szCs w:val="20"/>
                <w:lang w:val="uk-UA"/>
              </w:rPr>
              <w:t>Орендар</w:t>
            </w:r>
          </w:p>
          <w:p w:rsidR="00F72D19" w:rsidRDefault="00F72D19">
            <w:pPr>
              <w:pStyle w:val="a6"/>
              <w:spacing w:line="240" w:lineRule="auto"/>
              <w:ind w:firstLine="0"/>
              <w:rPr>
                <w:sz w:val="20"/>
                <w:szCs w:val="20"/>
                <w:lang w:val="uk-UA"/>
              </w:rPr>
            </w:pPr>
          </w:p>
          <w:p w:rsidR="00982EBA" w:rsidRPr="00F72D19" w:rsidRDefault="00982EBA">
            <w:pPr>
              <w:pStyle w:val="a6"/>
              <w:spacing w:line="240" w:lineRule="auto"/>
              <w:ind w:firstLine="0"/>
              <w:rPr>
                <w:sz w:val="20"/>
                <w:szCs w:val="20"/>
                <w:lang w:val="uk-UA"/>
              </w:rPr>
            </w:pPr>
          </w:p>
        </w:tc>
        <w:tc>
          <w:tcPr>
            <w:tcW w:w="1941"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156"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486"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330"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233"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444" w:type="dxa"/>
            <w:tcBorders>
              <w:top w:val="single" w:sz="4" w:space="0" w:color="auto"/>
              <w:left w:val="single" w:sz="4" w:space="0" w:color="auto"/>
              <w:bottom w:val="nil"/>
              <w:right w:val="single" w:sz="4" w:space="0" w:color="auto"/>
            </w:tcBorders>
            <w:shd w:val="clear" w:color="auto" w:fill="FFFFFF"/>
          </w:tcPr>
          <w:p w:rsidR="00F107DA" w:rsidRDefault="00F107DA">
            <w:pPr>
              <w:rPr>
                <w:rFonts w:ascii="Times New Roman" w:hAnsi="Times New Roman" w:cs="Times New Roman"/>
                <w:sz w:val="20"/>
                <w:szCs w:val="20"/>
                <w:lang w:val="uk-UA"/>
              </w:rPr>
            </w:pPr>
          </w:p>
        </w:tc>
      </w:tr>
      <w:tr w:rsidR="00F107DA" w:rsidRPr="00F107DA" w:rsidTr="00982EBA">
        <w:trPr>
          <w:trHeight w:hRule="exact" w:val="693"/>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140"/>
              <w:rPr>
                <w:sz w:val="20"/>
                <w:szCs w:val="20"/>
                <w:lang w:val="uk-UA"/>
              </w:rPr>
            </w:pPr>
            <w:r>
              <w:rPr>
                <w:sz w:val="20"/>
                <w:szCs w:val="20"/>
                <w:lang w:val="uk-UA"/>
              </w:rPr>
              <w:t>3.2.1</w:t>
            </w:r>
          </w:p>
        </w:tc>
        <w:tc>
          <w:tcPr>
            <w:tcW w:w="4580" w:type="dxa"/>
            <w:gridSpan w:val="3"/>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ind w:firstLine="0"/>
              <w:rPr>
                <w:sz w:val="20"/>
                <w:szCs w:val="20"/>
                <w:lang w:val="uk-UA"/>
              </w:rPr>
            </w:pPr>
            <w:r>
              <w:rPr>
                <w:sz w:val="20"/>
                <w:szCs w:val="20"/>
                <w:lang w:val="uk-UA"/>
              </w:rPr>
              <w:t>Адреса електронної пошти Орендаря, на яку надсилаються офіційні повідомленням за цим Договором</w:t>
            </w:r>
          </w:p>
        </w:tc>
        <w:tc>
          <w:tcPr>
            <w:tcW w:w="5493" w:type="dxa"/>
            <w:gridSpan w:val="4"/>
            <w:tcBorders>
              <w:top w:val="single" w:sz="4" w:space="0" w:color="auto"/>
              <w:left w:val="single" w:sz="4" w:space="0" w:color="auto"/>
              <w:bottom w:val="nil"/>
              <w:right w:val="single" w:sz="4" w:space="0" w:color="auto"/>
            </w:tcBorders>
            <w:shd w:val="clear" w:color="auto" w:fill="FFFFFF"/>
          </w:tcPr>
          <w:p w:rsidR="00F107DA" w:rsidRDefault="00F107DA">
            <w:pPr>
              <w:rPr>
                <w:rFonts w:ascii="Times New Roman" w:hAnsi="Times New Roman" w:cs="Times New Roman"/>
                <w:sz w:val="20"/>
                <w:szCs w:val="20"/>
                <w:lang w:val="uk-UA"/>
              </w:rPr>
            </w:pPr>
          </w:p>
        </w:tc>
      </w:tr>
    </w:tbl>
    <w:p w:rsidR="00F107DA" w:rsidRDefault="00F107DA" w:rsidP="00F107DA">
      <w:pPr>
        <w:spacing w:line="1" w:lineRule="exact"/>
        <w:rPr>
          <w:rFonts w:ascii="Times New Roman" w:hAnsi="Times New Roman" w:cs="Times New Roman"/>
          <w:color w:val="FF0000"/>
          <w:sz w:val="20"/>
          <w:szCs w:val="20"/>
          <w:lang w:val="uk-UA"/>
        </w:rPr>
      </w:pPr>
    </w:p>
    <w:tbl>
      <w:tblPr>
        <w:tblOverlap w:val="never"/>
        <w:tblW w:w="10534" w:type="dxa"/>
        <w:jc w:val="center"/>
        <w:tblLayout w:type="fixed"/>
        <w:tblCellMar>
          <w:left w:w="10" w:type="dxa"/>
          <w:right w:w="10" w:type="dxa"/>
        </w:tblCellMar>
        <w:tblLook w:val="04A0"/>
      </w:tblPr>
      <w:tblGrid>
        <w:gridCol w:w="636"/>
        <w:gridCol w:w="3218"/>
        <w:gridCol w:w="15"/>
        <w:gridCol w:w="39"/>
        <w:gridCol w:w="3578"/>
        <w:gridCol w:w="389"/>
        <w:gridCol w:w="2659"/>
      </w:tblGrid>
      <w:tr w:rsidR="00F107DA" w:rsidRPr="00F107DA" w:rsidTr="00162E87">
        <w:trPr>
          <w:trHeight w:hRule="exact" w:val="569"/>
          <w:jc w:val="center"/>
        </w:trPr>
        <w:tc>
          <w:tcPr>
            <w:tcW w:w="636" w:type="dxa"/>
            <w:tcBorders>
              <w:top w:val="single" w:sz="4" w:space="0" w:color="auto"/>
              <w:left w:val="single" w:sz="4" w:space="0" w:color="auto"/>
              <w:bottom w:val="nil"/>
              <w:right w:val="nil"/>
            </w:tcBorders>
            <w:shd w:val="clear" w:color="auto" w:fill="FFFFFF"/>
            <w:vAlign w:val="bottom"/>
            <w:hideMark/>
          </w:tcPr>
          <w:p w:rsidR="00F107DA" w:rsidRDefault="00F107DA" w:rsidP="00162E87">
            <w:pPr>
              <w:pStyle w:val="a6"/>
              <w:spacing w:line="240" w:lineRule="auto"/>
              <w:ind w:firstLine="220"/>
              <w:rPr>
                <w:sz w:val="20"/>
                <w:szCs w:val="20"/>
                <w:lang w:val="uk-UA"/>
              </w:rPr>
            </w:pPr>
            <w:r>
              <w:rPr>
                <w:sz w:val="20"/>
                <w:szCs w:val="20"/>
                <w:lang w:val="uk-UA"/>
              </w:rPr>
              <w:t>4</w:t>
            </w:r>
          </w:p>
        </w:tc>
        <w:tc>
          <w:tcPr>
            <w:tcW w:w="9898" w:type="dxa"/>
            <w:gridSpan w:val="6"/>
            <w:tcBorders>
              <w:top w:val="single" w:sz="4" w:space="0" w:color="auto"/>
              <w:left w:val="single" w:sz="4" w:space="0" w:color="auto"/>
              <w:bottom w:val="nil"/>
              <w:right w:val="single" w:sz="4" w:space="0" w:color="auto"/>
            </w:tcBorders>
            <w:shd w:val="clear" w:color="auto" w:fill="FFFFFF"/>
            <w:vAlign w:val="center"/>
            <w:hideMark/>
          </w:tcPr>
          <w:p w:rsidR="00F107DA" w:rsidRPr="00F72D19" w:rsidRDefault="00F107DA" w:rsidP="00162E87">
            <w:pPr>
              <w:pStyle w:val="a6"/>
              <w:spacing w:line="240" w:lineRule="auto"/>
              <w:ind w:firstLine="0"/>
              <w:jc w:val="center"/>
              <w:rPr>
                <w:b/>
                <w:sz w:val="20"/>
                <w:szCs w:val="20"/>
                <w:lang w:val="uk-UA"/>
              </w:rPr>
            </w:pPr>
            <w:r w:rsidRPr="00F72D19">
              <w:rPr>
                <w:b/>
                <w:sz w:val="20"/>
                <w:szCs w:val="20"/>
                <w:lang w:val="uk-UA"/>
              </w:rPr>
              <w:t>Об’єкт оренди та склад майна (далі - Майно)</w:t>
            </w:r>
          </w:p>
        </w:tc>
      </w:tr>
      <w:tr w:rsidR="00F107DA" w:rsidTr="00F72D19">
        <w:trPr>
          <w:trHeight w:hRule="exact" w:val="688"/>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t>4.1</w:t>
            </w:r>
          </w:p>
        </w:tc>
        <w:tc>
          <w:tcPr>
            <w:tcW w:w="3218" w:type="dxa"/>
            <w:tcBorders>
              <w:top w:val="single" w:sz="4" w:space="0" w:color="auto"/>
              <w:left w:val="single" w:sz="4" w:space="0" w:color="auto"/>
              <w:bottom w:val="nil"/>
              <w:right w:val="nil"/>
            </w:tcBorders>
            <w:shd w:val="clear" w:color="auto" w:fill="FFFFFF"/>
            <w:hideMark/>
          </w:tcPr>
          <w:p w:rsidR="00F107DA" w:rsidRDefault="00F107DA">
            <w:pPr>
              <w:pStyle w:val="a6"/>
              <w:spacing w:line="240" w:lineRule="auto"/>
              <w:ind w:firstLine="0"/>
              <w:rPr>
                <w:sz w:val="20"/>
                <w:szCs w:val="20"/>
                <w:lang w:val="uk-UA"/>
              </w:rPr>
            </w:pPr>
            <w:r>
              <w:rPr>
                <w:sz w:val="20"/>
                <w:szCs w:val="20"/>
                <w:lang w:val="uk-UA"/>
              </w:rPr>
              <w:t xml:space="preserve">Інформація про об’єкт оренди – </w:t>
            </w:r>
          </w:p>
          <w:p w:rsidR="00F107DA" w:rsidRDefault="00F107DA">
            <w:pPr>
              <w:pStyle w:val="a6"/>
              <w:spacing w:line="240" w:lineRule="auto"/>
              <w:ind w:firstLine="0"/>
              <w:rPr>
                <w:sz w:val="20"/>
                <w:szCs w:val="20"/>
                <w:lang w:val="uk-UA"/>
              </w:rPr>
            </w:pPr>
            <w:r>
              <w:rPr>
                <w:sz w:val="20"/>
                <w:szCs w:val="20"/>
                <w:lang w:val="uk-UA"/>
              </w:rPr>
              <w:t>Індивідуально визначене майно</w:t>
            </w:r>
          </w:p>
        </w:tc>
        <w:tc>
          <w:tcPr>
            <w:tcW w:w="6680" w:type="dxa"/>
            <w:gridSpan w:val="5"/>
            <w:tcBorders>
              <w:top w:val="single" w:sz="4" w:space="0" w:color="auto"/>
              <w:left w:val="single" w:sz="4" w:space="0" w:color="auto"/>
              <w:bottom w:val="nil"/>
              <w:right w:val="single" w:sz="4" w:space="0" w:color="auto"/>
            </w:tcBorders>
            <w:shd w:val="clear" w:color="auto" w:fill="FFFFFF"/>
            <w:hideMark/>
          </w:tcPr>
          <w:p w:rsidR="00F107DA" w:rsidRDefault="00F107DA">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Додаток № 1 до договору </w:t>
            </w:r>
          </w:p>
        </w:tc>
      </w:tr>
      <w:tr w:rsidR="00F107DA" w:rsidRPr="000722AB" w:rsidTr="00982EBA">
        <w:trPr>
          <w:trHeight w:hRule="exact" w:val="2653"/>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lastRenderedPageBreak/>
              <w:t>4.2</w:t>
            </w:r>
          </w:p>
        </w:tc>
        <w:tc>
          <w:tcPr>
            <w:tcW w:w="3218" w:type="dxa"/>
            <w:tcBorders>
              <w:top w:val="single" w:sz="4" w:space="0" w:color="auto"/>
              <w:left w:val="single" w:sz="4" w:space="0" w:color="auto"/>
              <w:bottom w:val="nil"/>
              <w:right w:val="nil"/>
            </w:tcBorders>
            <w:shd w:val="clear" w:color="auto" w:fill="FFFFFF"/>
          </w:tcPr>
          <w:p w:rsidR="00F107DA" w:rsidRDefault="00F107DA">
            <w:pPr>
              <w:pStyle w:val="a6"/>
              <w:spacing w:line="240" w:lineRule="auto"/>
              <w:ind w:firstLine="0"/>
              <w:rPr>
                <w:sz w:val="20"/>
                <w:szCs w:val="20"/>
                <w:lang w:val="uk-UA"/>
              </w:rPr>
            </w:pPr>
          </w:p>
        </w:tc>
        <w:tc>
          <w:tcPr>
            <w:tcW w:w="6680" w:type="dxa"/>
            <w:gridSpan w:val="5"/>
            <w:tcBorders>
              <w:top w:val="single" w:sz="4" w:space="0" w:color="auto"/>
              <w:left w:val="single" w:sz="4" w:space="0" w:color="auto"/>
              <w:bottom w:val="nil"/>
              <w:right w:val="single" w:sz="4" w:space="0" w:color="auto"/>
            </w:tcBorders>
            <w:shd w:val="clear" w:color="auto" w:fill="FFFFFF"/>
          </w:tcPr>
          <w:p w:rsidR="00F107DA" w:rsidRPr="00602FC1" w:rsidRDefault="00F107DA">
            <w:pPr>
              <w:pStyle w:val="a3"/>
              <w:spacing w:line="256" w:lineRule="auto"/>
              <w:rPr>
                <w:rFonts w:ascii="Times New Roman" w:hAnsi="Times New Roman" w:cs="Times New Roman"/>
                <w:color w:val="000000"/>
                <w:sz w:val="20"/>
                <w:szCs w:val="20"/>
                <w:lang w:val="uk-UA"/>
              </w:rPr>
            </w:pPr>
            <w:r w:rsidRPr="00602FC1">
              <w:rPr>
                <w:rFonts w:ascii="Times New Roman" w:hAnsi="Times New Roman" w:cs="Times New Roman"/>
                <w:sz w:val="20"/>
                <w:szCs w:val="20"/>
                <w:lang w:val="uk-UA"/>
              </w:rPr>
              <w:t xml:space="preserve">Посилання на сторінку в </w:t>
            </w:r>
            <w:proofErr w:type="spellStart"/>
            <w:r w:rsidRPr="00602FC1">
              <w:rPr>
                <w:rFonts w:ascii="Times New Roman" w:hAnsi="Times New Roman" w:cs="Times New Roman"/>
                <w:sz w:val="20"/>
                <w:szCs w:val="20"/>
                <w:lang w:val="uk-UA"/>
              </w:rPr>
              <w:t>електроннійторговійсистемі</w:t>
            </w:r>
            <w:proofErr w:type="spellEnd"/>
            <w:r w:rsidRPr="00602FC1">
              <w:rPr>
                <w:rFonts w:ascii="Times New Roman" w:hAnsi="Times New Roman" w:cs="Times New Roman"/>
                <w:sz w:val="20"/>
                <w:szCs w:val="20"/>
                <w:lang w:val="uk-UA"/>
              </w:rPr>
              <w:t>, на якій</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розміщено</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інформацію про об’єкт</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оренди</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 xml:space="preserve">відповідно до оголошення про передачу майна в оренду (в обсязі, передбаченому пунктом 55 Порядку передачі в оренду державного і комунального майна, </w:t>
            </w:r>
            <w:proofErr w:type="spellStart"/>
            <w:r w:rsidRPr="00602FC1">
              <w:rPr>
                <w:rFonts w:ascii="Times New Roman" w:hAnsi="Times New Roman" w:cs="Times New Roman"/>
                <w:sz w:val="20"/>
                <w:szCs w:val="20"/>
                <w:lang w:val="uk-UA"/>
              </w:rPr>
              <w:t>затвердженогопостановоюКабінетуМіністрівУкраїнивід</w:t>
            </w:r>
            <w:proofErr w:type="spellEnd"/>
            <w:r w:rsidRPr="00602FC1">
              <w:rPr>
                <w:rFonts w:ascii="Times New Roman" w:hAnsi="Times New Roman" w:cs="Times New Roman"/>
                <w:sz w:val="20"/>
                <w:szCs w:val="20"/>
                <w:lang w:val="uk-UA"/>
              </w:rPr>
              <w:t xml:space="preserve"> 3 червня 2020 р. № 483 (</w:t>
            </w:r>
            <w:proofErr w:type="spellStart"/>
            <w:r w:rsidRPr="00602FC1">
              <w:rPr>
                <w:rFonts w:ascii="Times New Roman" w:hAnsi="Times New Roman" w:cs="Times New Roman"/>
                <w:sz w:val="20"/>
                <w:szCs w:val="20"/>
                <w:lang w:val="uk-UA"/>
              </w:rPr>
              <w:t>ОфіційнийвісникУкраїни</w:t>
            </w:r>
            <w:proofErr w:type="spellEnd"/>
            <w:r w:rsidRPr="00602FC1">
              <w:rPr>
                <w:rFonts w:ascii="Times New Roman" w:hAnsi="Times New Roman" w:cs="Times New Roman"/>
                <w:sz w:val="20"/>
                <w:szCs w:val="20"/>
                <w:lang w:val="uk-UA"/>
              </w:rPr>
              <w:t xml:space="preserve">, 2020 р., № 51, ст. 1585) (далі - Порядок), </w:t>
            </w:r>
            <w:proofErr w:type="spellStart"/>
            <w:r w:rsidRPr="00602FC1">
              <w:rPr>
                <w:rFonts w:ascii="Times New Roman" w:hAnsi="Times New Roman" w:cs="Times New Roman"/>
                <w:color w:val="000000"/>
                <w:sz w:val="20"/>
                <w:szCs w:val="20"/>
                <w:lang w:val="uk-UA"/>
              </w:rPr>
              <w:t>абопосилання</w:t>
            </w:r>
            <w:proofErr w:type="spellEnd"/>
            <w:r w:rsidRPr="00602FC1">
              <w:rPr>
                <w:rFonts w:ascii="Times New Roman" w:hAnsi="Times New Roman" w:cs="Times New Roman"/>
                <w:color w:val="000000"/>
                <w:sz w:val="20"/>
                <w:szCs w:val="20"/>
                <w:lang w:val="uk-UA"/>
              </w:rPr>
              <w:t xml:space="preserve"> на </w:t>
            </w:r>
            <w:proofErr w:type="spellStart"/>
            <w:r w:rsidRPr="00602FC1">
              <w:rPr>
                <w:rFonts w:ascii="Times New Roman" w:hAnsi="Times New Roman" w:cs="Times New Roman"/>
                <w:color w:val="000000"/>
                <w:sz w:val="20"/>
                <w:szCs w:val="20"/>
                <w:lang w:val="uk-UA"/>
              </w:rPr>
              <w:t>опублікованевідповідно</w:t>
            </w:r>
            <w:proofErr w:type="spellEnd"/>
            <w:r w:rsidRPr="00602FC1">
              <w:rPr>
                <w:rFonts w:ascii="Times New Roman" w:hAnsi="Times New Roman" w:cs="Times New Roman"/>
                <w:color w:val="000000"/>
                <w:sz w:val="20"/>
                <w:szCs w:val="20"/>
                <w:lang w:val="uk-UA"/>
              </w:rPr>
              <w:t xml:space="preserve"> до Порядку </w:t>
            </w:r>
            <w:proofErr w:type="spellStart"/>
            <w:r w:rsidRPr="00602FC1">
              <w:rPr>
                <w:rFonts w:ascii="Times New Roman" w:hAnsi="Times New Roman" w:cs="Times New Roman"/>
                <w:color w:val="000000"/>
                <w:sz w:val="20"/>
                <w:szCs w:val="20"/>
                <w:lang w:val="uk-UA"/>
              </w:rPr>
              <w:t>інформаційнеповідомлення</w:t>
            </w:r>
            <w:proofErr w:type="spellEnd"/>
            <w:r w:rsidRPr="00602FC1">
              <w:rPr>
                <w:rFonts w:ascii="Times New Roman" w:hAnsi="Times New Roman" w:cs="Times New Roman"/>
                <w:color w:val="000000"/>
                <w:sz w:val="20"/>
                <w:szCs w:val="20"/>
                <w:lang w:val="uk-UA"/>
              </w:rPr>
              <w:t xml:space="preserve">/інформацію про </w:t>
            </w:r>
            <w:proofErr w:type="spellStart"/>
            <w:r w:rsidRPr="00602FC1">
              <w:rPr>
                <w:rFonts w:ascii="Times New Roman" w:hAnsi="Times New Roman" w:cs="Times New Roman"/>
                <w:color w:val="000000"/>
                <w:sz w:val="20"/>
                <w:szCs w:val="20"/>
                <w:lang w:val="uk-UA"/>
              </w:rPr>
              <w:t>об’єкторенди</w:t>
            </w:r>
            <w:proofErr w:type="spellEnd"/>
            <w:r w:rsidRPr="00602FC1">
              <w:rPr>
                <w:rFonts w:ascii="Times New Roman" w:hAnsi="Times New Roman" w:cs="Times New Roman"/>
                <w:color w:val="000000"/>
                <w:sz w:val="20"/>
                <w:szCs w:val="20"/>
                <w:lang w:val="uk-UA"/>
              </w:rPr>
              <w:t xml:space="preserve">, </w:t>
            </w:r>
            <w:proofErr w:type="spellStart"/>
            <w:r w:rsidRPr="00602FC1">
              <w:rPr>
                <w:rFonts w:ascii="Times New Roman" w:hAnsi="Times New Roman" w:cs="Times New Roman"/>
                <w:color w:val="000000"/>
                <w:sz w:val="20"/>
                <w:szCs w:val="20"/>
                <w:lang w:val="uk-UA"/>
              </w:rPr>
              <w:t>якщодоговірукладено</w:t>
            </w:r>
            <w:proofErr w:type="spellEnd"/>
            <w:r w:rsidRPr="00602FC1">
              <w:rPr>
                <w:rFonts w:ascii="Times New Roman" w:hAnsi="Times New Roman" w:cs="Times New Roman"/>
                <w:color w:val="000000"/>
                <w:sz w:val="20"/>
                <w:szCs w:val="20"/>
                <w:lang w:val="uk-UA"/>
              </w:rPr>
              <w:t xml:space="preserve"> без </w:t>
            </w:r>
            <w:proofErr w:type="spellStart"/>
            <w:r w:rsidRPr="00602FC1">
              <w:rPr>
                <w:rFonts w:ascii="Times New Roman" w:hAnsi="Times New Roman" w:cs="Times New Roman"/>
                <w:color w:val="000000"/>
                <w:sz w:val="20"/>
                <w:szCs w:val="20"/>
                <w:lang w:val="uk-UA"/>
              </w:rPr>
              <w:t>проведенняаукціону</w:t>
            </w:r>
            <w:proofErr w:type="spellEnd"/>
            <w:r w:rsidRPr="00602FC1">
              <w:rPr>
                <w:rFonts w:ascii="Times New Roman" w:hAnsi="Times New Roman" w:cs="Times New Roman"/>
                <w:color w:val="000000"/>
                <w:sz w:val="20"/>
                <w:szCs w:val="20"/>
                <w:lang w:val="uk-UA"/>
              </w:rPr>
              <w:t xml:space="preserve"> (в обсязі, передбаченому пунктом 115 або 26 Порядку)</w:t>
            </w:r>
          </w:p>
          <w:p w:rsidR="00F107DA" w:rsidRPr="00602FC1" w:rsidRDefault="00F107DA">
            <w:pPr>
              <w:pStyle w:val="a3"/>
              <w:spacing w:line="256" w:lineRule="auto"/>
              <w:rPr>
                <w:rFonts w:ascii="Times New Roman" w:hAnsi="Times New Roman" w:cs="Times New Roman"/>
                <w:sz w:val="20"/>
                <w:szCs w:val="20"/>
                <w:lang w:val="uk-UA"/>
              </w:rPr>
            </w:pPr>
          </w:p>
        </w:tc>
      </w:tr>
      <w:tr w:rsidR="00F107DA" w:rsidRPr="00F107DA" w:rsidTr="00F72D19">
        <w:trPr>
          <w:trHeight w:hRule="exact" w:val="441"/>
          <w:jc w:val="center"/>
        </w:trPr>
        <w:tc>
          <w:tcPr>
            <w:tcW w:w="636" w:type="dxa"/>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ind w:firstLine="380"/>
              <w:rPr>
                <w:sz w:val="20"/>
                <w:szCs w:val="20"/>
                <w:lang w:val="uk-UA"/>
              </w:rPr>
            </w:pPr>
            <w:r>
              <w:rPr>
                <w:sz w:val="20"/>
                <w:szCs w:val="20"/>
                <w:lang w:val="uk-UA"/>
              </w:rPr>
              <w:t>5</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pPr>
              <w:pStyle w:val="a6"/>
              <w:spacing w:line="240" w:lineRule="auto"/>
              <w:ind w:firstLine="0"/>
              <w:jc w:val="center"/>
              <w:rPr>
                <w:sz w:val="20"/>
                <w:szCs w:val="20"/>
                <w:lang w:val="uk-UA"/>
              </w:rPr>
            </w:pPr>
            <w:r>
              <w:rPr>
                <w:b/>
                <w:bCs/>
                <w:sz w:val="20"/>
                <w:szCs w:val="20"/>
                <w:lang w:val="uk-UA"/>
              </w:rPr>
              <w:t>Процедура, внаслідок якої Майно отримано в оренду</w:t>
            </w:r>
          </w:p>
        </w:tc>
      </w:tr>
      <w:tr w:rsidR="00F107DA" w:rsidRPr="00F107DA" w:rsidTr="00F72D19">
        <w:trPr>
          <w:trHeight w:hRule="exact" w:val="505"/>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t>5.1.</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rsidP="00F72D19">
            <w:pPr>
              <w:pStyle w:val="a6"/>
              <w:spacing w:line="240" w:lineRule="auto"/>
              <w:ind w:firstLine="0"/>
              <w:jc w:val="center"/>
              <w:rPr>
                <w:sz w:val="20"/>
                <w:szCs w:val="20"/>
                <w:lang w:val="uk-UA"/>
              </w:rPr>
            </w:pPr>
            <w:r>
              <w:rPr>
                <w:sz w:val="20"/>
                <w:szCs w:val="20"/>
                <w:lang w:val="uk-UA"/>
              </w:rPr>
              <w:t xml:space="preserve">(А) Аукціон </w:t>
            </w:r>
          </w:p>
        </w:tc>
      </w:tr>
      <w:tr w:rsidR="00F107DA" w:rsidTr="00F72D19">
        <w:trPr>
          <w:trHeight w:hRule="exact" w:val="462"/>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460"/>
              <w:rPr>
                <w:sz w:val="20"/>
                <w:szCs w:val="20"/>
                <w:lang w:val="uk-UA"/>
              </w:rPr>
            </w:pPr>
            <w:r>
              <w:rPr>
                <w:sz w:val="20"/>
                <w:szCs w:val="20"/>
                <w:lang w:val="uk-UA"/>
              </w:rPr>
              <w:t>6</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pPr>
              <w:pStyle w:val="a6"/>
              <w:spacing w:line="240" w:lineRule="auto"/>
              <w:ind w:firstLine="0"/>
              <w:jc w:val="center"/>
              <w:rPr>
                <w:sz w:val="20"/>
                <w:szCs w:val="20"/>
                <w:lang w:val="uk-UA"/>
              </w:rPr>
            </w:pPr>
            <w:r>
              <w:rPr>
                <w:b/>
                <w:bCs/>
                <w:sz w:val="20"/>
                <w:szCs w:val="20"/>
                <w:lang w:val="uk-UA"/>
              </w:rPr>
              <w:t xml:space="preserve">Вартість Майна </w:t>
            </w:r>
          </w:p>
        </w:tc>
      </w:tr>
      <w:tr w:rsidR="00F107DA" w:rsidTr="00F72D19">
        <w:trPr>
          <w:trHeight w:hRule="exact" w:val="1147"/>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16" w:lineRule="auto"/>
              <w:ind w:firstLine="220"/>
              <w:rPr>
                <w:sz w:val="20"/>
                <w:szCs w:val="20"/>
                <w:lang w:val="uk-UA"/>
              </w:rPr>
            </w:pPr>
            <w:r>
              <w:rPr>
                <w:sz w:val="20"/>
                <w:szCs w:val="20"/>
                <w:lang w:val="uk-UA"/>
              </w:rPr>
              <w:t>6.1</w:t>
            </w:r>
          </w:p>
        </w:tc>
        <w:tc>
          <w:tcPr>
            <w:tcW w:w="3233" w:type="dxa"/>
            <w:gridSpan w:val="2"/>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rPr>
                <w:sz w:val="20"/>
                <w:szCs w:val="20"/>
                <w:lang w:val="uk-UA"/>
              </w:rPr>
            </w:pPr>
            <w:r>
              <w:rPr>
                <w:sz w:val="20"/>
                <w:szCs w:val="20"/>
                <w:lang w:val="uk-UA"/>
              </w:rPr>
              <w:t>Балансова залишкова вартість, (частина 1 статті 8 Закону)</w:t>
            </w:r>
          </w:p>
        </w:tc>
        <w:tc>
          <w:tcPr>
            <w:tcW w:w="3617" w:type="dxa"/>
            <w:gridSpan w:val="2"/>
            <w:tcBorders>
              <w:top w:val="single" w:sz="4" w:space="0" w:color="auto"/>
              <w:left w:val="single" w:sz="4" w:space="0" w:color="auto"/>
              <w:bottom w:val="nil"/>
              <w:right w:val="nil"/>
            </w:tcBorders>
            <w:shd w:val="clear" w:color="auto" w:fill="FFFFFF"/>
            <w:vAlign w:val="center"/>
            <w:hideMark/>
          </w:tcPr>
          <w:p w:rsidR="00F107DA" w:rsidRDefault="00F107DA">
            <w:pPr>
              <w:pStyle w:val="a6"/>
              <w:tabs>
                <w:tab w:val="left" w:leader="underscore" w:pos="3293"/>
              </w:tabs>
              <w:spacing w:line="240" w:lineRule="auto"/>
              <w:ind w:firstLine="0"/>
              <w:jc w:val="center"/>
              <w:rPr>
                <w:sz w:val="20"/>
                <w:szCs w:val="20"/>
                <w:lang w:val="uk-UA"/>
              </w:rPr>
            </w:pPr>
            <w:r>
              <w:rPr>
                <w:sz w:val="20"/>
                <w:szCs w:val="20"/>
                <w:lang w:val="uk-UA"/>
              </w:rPr>
              <w:t>Сума (грн), без ПДВ –__________грн</w:t>
            </w:r>
          </w:p>
        </w:tc>
        <w:tc>
          <w:tcPr>
            <w:tcW w:w="3048" w:type="dxa"/>
            <w:gridSpan w:val="2"/>
            <w:tcBorders>
              <w:top w:val="single" w:sz="4" w:space="0" w:color="auto"/>
              <w:left w:val="single" w:sz="4" w:space="0" w:color="auto"/>
              <w:bottom w:val="nil"/>
              <w:right w:val="single" w:sz="4" w:space="0" w:color="auto"/>
            </w:tcBorders>
            <w:shd w:val="clear" w:color="auto" w:fill="FFFFFF"/>
            <w:vAlign w:val="bottom"/>
          </w:tcPr>
          <w:p w:rsidR="00F107DA" w:rsidRDefault="00F107DA">
            <w:pPr>
              <w:pStyle w:val="a6"/>
              <w:tabs>
                <w:tab w:val="left" w:leader="underscore" w:pos="744"/>
                <w:tab w:val="left" w:leader="underscore" w:pos="1699"/>
                <w:tab w:val="left" w:leader="underscore" w:pos="2146"/>
              </w:tabs>
              <w:spacing w:line="240" w:lineRule="auto"/>
              <w:ind w:firstLine="0"/>
              <w:jc w:val="center"/>
              <w:rPr>
                <w:sz w:val="20"/>
                <w:szCs w:val="20"/>
                <w:lang w:val="uk-UA"/>
              </w:rPr>
            </w:pPr>
            <w:r>
              <w:rPr>
                <w:sz w:val="20"/>
                <w:szCs w:val="20"/>
                <w:lang w:val="uk-UA"/>
              </w:rPr>
              <w:t xml:space="preserve">Станом на останню дату місяця, що передувала даті оприлюднення оголошення або включення Майна до Переліку першого типу </w:t>
            </w:r>
          </w:p>
          <w:p w:rsidR="00F107DA" w:rsidRDefault="00F107DA">
            <w:pPr>
              <w:pStyle w:val="a6"/>
              <w:tabs>
                <w:tab w:val="left" w:leader="underscore" w:pos="744"/>
                <w:tab w:val="left" w:leader="underscore" w:pos="1699"/>
                <w:tab w:val="left" w:leader="underscore" w:pos="2146"/>
              </w:tabs>
              <w:spacing w:line="240" w:lineRule="auto"/>
              <w:ind w:firstLine="0"/>
              <w:jc w:val="center"/>
              <w:rPr>
                <w:sz w:val="20"/>
                <w:szCs w:val="20"/>
                <w:lang w:val="uk-UA"/>
              </w:rPr>
            </w:pPr>
            <w:r>
              <w:rPr>
                <w:sz w:val="20"/>
                <w:szCs w:val="20"/>
                <w:lang w:val="uk-UA"/>
              </w:rPr>
              <w:t>.</w:t>
            </w:r>
          </w:p>
          <w:p w:rsidR="00F107DA" w:rsidRDefault="00F107DA">
            <w:pPr>
              <w:pStyle w:val="a6"/>
              <w:spacing w:line="240" w:lineRule="auto"/>
              <w:ind w:firstLine="0"/>
              <w:jc w:val="center"/>
              <w:rPr>
                <w:sz w:val="20"/>
                <w:szCs w:val="20"/>
                <w:lang w:val="uk-UA"/>
              </w:rPr>
            </w:pPr>
          </w:p>
        </w:tc>
      </w:tr>
      <w:tr w:rsidR="00F107DA" w:rsidTr="00F72D19">
        <w:trPr>
          <w:trHeight w:hRule="exact" w:val="466"/>
          <w:jc w:val="center"/>
        </w:trPr>
        <w:tc>
          <w:tcPr>
            <w:tcW w:w="636" w:type="dxa"/>
            <w:tcBorders>
              <w:top w:val="single" w:sz="4" w:space="0" w:color="auto"/>
              <w:left w:val="single" w:sz="4" w:space="0" w:color="auto"/>
              <w:bottom w:val="single" w:sz="4" w:space="0" w:color="auto"/>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t>6.2</w:t>
            </w:r>
          </w:p>
        </w:tc>
        <w:tc>
          <w:tcPr>
            <w:tcW w:w="9898"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F107DA" w:rsidRDefault="00F107DA">
            <w:pPr>
              <w:pStyle w:val="a6"/>
              <w:spacing w:line="240" w:lineRule="auto"/>
              <w:ind w:firstLine="0"/>
              <w:jc w:val="center"/>
              <w:rPr>
                <w:sz w:val="20"/>
                <w:szCs w:val="20"/>
                <w:lang w:val="uk-UA"/>
              </w:rPr>
            </w:pPr>
            <w:r>
              <w:rPr>
                <w:b/>
                <w:bCs/>
                <w:sz w:val="20"/>
                <w:szCs w:val="20"/>
                <w:lang w:val="uk-UA"/>
              </w:rPr>
              <w:t xml:space="preserve">Страхова сума </w:t>
            </w:r>
          </w:p>
        </w:tc>
      </w:tr>
      <w:tr w:rsidR="00F107DA" w:rsidRPr="00F107DA" w:rsidTr="00F72D19">
        <w:trPr>
          <w:trHeight w:hRule="exact" w:val="462"/>
          <w:jc w:val="center"/>
        </w:trPr>
        <w:tc>
          <w:tcPr>
            <w:tcW w:w="636" w:type="dxa"/>
            <w:tcBorders>
              <w:top w:val="single" w:sz="4" w:space="0" w:color="auto"/>
              <w:left w:val="single" w:sz="4" w:space="0" w:color="auto"/>
              <w:bottom w:val="single" w:sz="4" w:space="0" w:color="auto"/>
              <w:right w:val="nil"/>
            </w:tcBorders>
            <w:shd w:val="clear" w:color="auto" w:fill="FFFFFF"/>
            <w:vAlign w:val="bottom"/>
            <w:hideMark/>
          </w:tcPr>
          <w:p w:rsidR="00F107DA" w:rsidRDefault="00F107DA">
            <w:pPr>
              <w:pStyle w:val="a6"/>
              <w:spacing w:line="196" w:lineRule="auto"/>
              <w:ind w:firstLine="140"/>
              <w:rPr>
                <w:sz w:val="20"/>
                <w:szCs w:val="20"/>
                <w:lang w:val="uk-UA"/>
              </w:rPr>
            </w:pPr>
            <w:r>
              <w:rPr>
                <w:sz w:val="20"/>
                <w:szCs w:val="20"/>
                <w:lang w:val="uk-UA"/>
              </w:rPr>
              <w:t>6.2.1</w:t>
            </w:r>
          </w:p>
        </w:tc>
        <w:tc>
          <w:tcPr>
            <w:tcW w:w="3233" w:type="dxa"/>
            <w:gridSpan w:val="2"/>
            <w:tcBorders>
              <w:top w:val="single" w:sz="4" w:space="0" w:color="auto"/>
              <w:left w:val="single" w:sz="4" w:space="0" w:color="auto"/>
              <w:bottom w:val="single" w:sz="4" w:space="0" w:color="auto"/>
              <w:right w:val="nil"/>
            </w:tcBorders>
            <w:shd w:val="clear" w:color="auto" w:fill="FFFFFF"/>
            <w:vAlign w:val="bottom"/>
            <w:hideMark/>
          </w:tcPr>
          <w:p w:rsidR="00F107DA" w:rsidRDefault="00F107DA">
            <w:pPr>
              <w:pStyle w:val="a6"/>
              <w:spacing w:line="240" w:lineRule="auto"/>
              <w:ind w:firstLine="0"/>
              <w:rPr>
                <w:sz w:val="20"/>
                <w:szCs w:val="20"/>
                <w:lang w:val="uk-UA"/>
              </w:rPr>
            </w:pPr>
            <w:r>
              <w:rPr>
                <w:sz w:val="20"/>
                <w:szCs w:val="20"/>
                <w:lang w:val="uk-UA"/>
              </w:rPr>
              <w:t>Сума, яка дорівнює балансової залишкової вартості майна</w:t>
            </w:r>
          </w:p>
        </w:tc>
        <w:tc>
          <w:tcPr>
            <w:tcW w:w="66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tabs>
                <w:tab w:val="left" w:leader="underscore" w:pos="3298"/>
              </w:tabs>
              <w:spacing w:line="240" w:lineRule="auto"/>
              <w:ind w:firstLine="0"/>
              <w:rPr>
                <w:sz w:val="20"/>
                <w:szCs w:val="20"/>
                <w:lang w:val="uk-UA"/>
              </w:rPr>
            </w:pPr>
            <w:r>
              <w:rPr>
                <w:sz w:val="20"/>
                <w:szCs w:val="20"/>
                <w:lang w:val="uk-UA"/>
              </w:rPr>
              <w:t>Сума (грн), без ПДВ – ______________ грн</w:t>
            </w:r>
          </w:p>
        </w:tc>
      </w:tr>
      <w:tr w:rsidR="00F107DA" w:rsidTr="00F72D19">
        <w:trPr>
          <w:trHeight w:hRule="exact" w:val="462"/>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460"/>
              <w:rPr>
                <w:sz w:val="20"/>
                <w:szCs w:val="20"/>
                <w:lang w:val="uk-UA"/>
              </w:rPr>
            </w:pPr>
            <w:r>
              <w:rPr>
                <w:sz w:val="20"/>
                <w:szCs w:val="20"/>
                <w:lang w:val="uk-UA"/>
              </w:rPr>
              <w:t>7</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pPr>
              <w:pStyle w:val="a6"/>
              <w:spacing w:line="228" w:lineRule="auto"/>
              <w:ind w:firstLine="0"/>
              <w:jc w:val="center"/>
              <w:rPr>
                <w:sz w:val="20"/>
                <w:szCs w:val="20"/>
                <w:lang w:val="uk-UA"/>
              </w:rPr>
            </w:pPr>
            <w:r>
              <w:rPr>
                <w:b/>
                <w:bCs/>
                <w:sz w:val="20"/>
                <w:szCs w:val="20"/>
                <w:lang w:val="uk-UA"/>
              </w:rPr>
              <w:t xml:space="preserve">Цільове призначення Майна </w:t>
            </w:r>
          </w:p>
        </w:tc>
      </w:tr>
      <w:tr w:rsidR="00F107DA" w:rsidRPr="00F107DA" w:rsidTr="00F72D19">
        <w:trPr>
          <w:trHeight w:hRule="exact" w:val="809"/>
          <w:jc w:val="center"/>
        </w:trPr>
        <w:tc>
          <w:tcPr>
            <w:tcW w:w="636" w:type="dxa"/>
            <w:vMerge w:val="restart"/>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rPr>
                <w:sz w:val="20"/>
                <w:szCs w:val="20"/>
                <w:lang w:val="uk-UA"/>
              </w:rPr>
            </w:pPr>
            <w:r>
              <w:rPr>
                <w:sz w:val="20"/>
                <w:szCs w:val="20"/>
                <w:lang w:val="uk-UA"/>
              </w:rPr>
              <w:t>7.1.1</w:t>
            </w:r>
          </w:p>
        </w:tc>
        <w:tc>
          <w:tcPr>
            <w:tcW w:w="9898" w:type="dxa"/>
            <w:gridSpan w:val="6"/>
            <w:tcBorders>
              <w:top w:val="single" w:sz="4" w:space="0" w:color="auto"/>
              <w:left w:val="single" w:sz="4" w:space="0" w:color="auto"/>
              <w:bottom w:val="nil"/>
              <w:right w:val="single" w:sz="4" w:space="0" w:color="auto"/>
            </w:tcBorders>
            <w:shd w:val="clear" w:color="auto" w:fill="FFFFFF"/>
            <w:hideMark/>
          </w:tcPr>
          <w:p w:rsidR="00F107DA" w:rsidRDefault="00F107DA">
            <w:pPr>
              <w:pStyle w:val="a6"/>
              <w:spacing w:line="240" w:lineRule="auto"/>
              <w:ind w:firstLine="0"/>
              <w:jc w:val="center"/>
              <w:rPr>
                <w:sz w:val="20"/>
                <w:szCs w:val="20"/>
                <w:lang w:val="uk-UA"/>
              </w:rPr>
            </w:pPr>
            <w:r>
              <w:rPr>
                <w:sz w:val="20"/>
                <w:szCs w:val="20"/>
                <w:lang w:val="uk-UA"/>
              </w:rPr>
              <w:t>Майно може бути використане Орендарем виключно за призначенням, яке встановлено заводом виробником</w:t>
            </w:r>
          </w:p>
        </w:tc>
      </w:tr>
      <w:tr w:rsidR="00F107DA" w:rsidRPr="00F107DA" w:rsidTr="00F72D19">
        <w:trPr>
          <w:trHeight w:val="412"/>
          <w:jc w:val="center"/>
        </w:trPr>
        <w:tc>
          <w:tcPr>
            <w:tcW w:w="636" w:type="dxa"/>
            <w:vMerge/>
            <w:tcBorders>
              <w:top w:val="single" w:sz="4" w:space="0" w:color="auto"/>
              <w:left w:val="single" w:sz="4" w:space="0" w:color="auto"/>
              <w:bottom w:val="nil"/>
              <w:right w:val="nil"/>
            </w:tcBorders>
            <w:vAlign w:val="center"/>
            <w:hideMark/>
          </w:tcPr>
          <w:p w:rsidR="00F107DA" w:rsidRDefault="00F107DA">
            <w:pPr>
              <w:spacing w:after="0"/>
              <w:rPr>
                <w:rFonts w:ascii="Times New Roman" w:eastAsia="Times New Roman" w:hAnsi="Times New Roman" w:cs="Times New Roman"/>
                <w:sz w:val="20"/>
                <w:szCs w:val="20"/>
                <w:lang w:val="uk-UA"/>
              </w:rPr>
            </w:pPr>
          </w:p>
        </w:tc>
        <w:tc>
          <w:tcPr>
            <w:tcW w:w="9898" w:type="dxa"/>
            <w:gridSpan w:val="6"/>
            <w:tcBorders>
              <w:top w:val="single" w:sz="4" w:space="0" w:color="auto"/>
              <w:left w:val="single" w:sz="4" w:space="0" w:color="auto"/>
              <w:bottom w:val="nil"/>
              <w:right w:val="single" w:sz="4" w:space="0" w:color="auto"/>
            </w:tcBorders>
            <w:shd w:val="clear" w:color="auto" w:fill="FFFFFF"/>
            <w:vAlign w:val="bottom"/>
          </w:tcPr>
          <w:p w:rsidR="00F107DA" w:rsidRDefault="00F107DA">
            <w:pPr>
              <w:pStyle w:val="a6"/>
              <w:spacing w:line="240" w:lineRule="auto"/>
              <w:ind w:firstLine="0"/>
              <w:jc w:val="center"/>
              <w:rPr>
                <w:sz w:val="20"/>
                <w:szCs w:val="20"/>
                <w:lang w:val="uk-UA"/>
              </w:rPr>
            </w:pPr>
          </w:p>
        </w:tc>
      </w:tr>
      <w:tr w:rsidR="00F107DA" w:rsidTr="00F72D19">
        <w:trPr>
          <w:trHeight w:hRule="exact" w:val="462"/>
          <w:jc w:val="center"/>
        </w:trPr>
        <w:tc>
          <w:tcPr>
            <w:tcW w:w="636" w:type="dxa"/>
            <w:tcBorders>
              <w:top w:val="single" w:sz="4" w:space="0" w:color="auto"/>
              <w:left w:val="single" w:sz="4" w:space="0" w:color="auto"/>
              <w:bottom w:val="single" w:sz="4" w:space="0" w:color="auto"/>
              <w:right w:val="nil"/>
            </w:tcBorders>
            <w:shd w:val="clear" w:color="auto" w:fill="FFFFFF"/>
            <w:vAlign w:val="center"/>
            <w:hideMark/>
          </w:tcPr>
          <w:p w:rsidR="00F107DA" w:rsidRDefault="00F107DA">
            <w:pPr>
              <w:pStyle w:val="a6"/>
              <w:spacing w:line="240" w:lineRule="auto"/>
              <w:ind w:firstLine="380"/>
              <w:rPr>
                <w:sz w:val="20"/>
                <w:szCs w:val="20"/>
                <w:lang w:val="uk-UA"/>
              </w:rPr>
            </w:pPr>
            <w:r>
              <w:rPr>
                <w:sz w:val="20"/>
                <w:szCs w:val="20"/>
                <w:lang w:val="uk-UA"/>
              </w:rPr>
              <w:t>9</w:t>
            </w:r>
          </w:p>
        </w:tc>
        <w:tc>
          <w:tcPr>
            <w:tcW w:w="989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107DA" w:rsidRDefault="00F107DA">
            <w:pPr>
              <w:pStyle w:val="a6"/>
              <w:spacing w:line="240" w:lineRule="auto"/>
              <w:ind w:firstLine="0"/>
              <w:jc w:val="center"/>
              <w:rPr>
                <w:sz w:val="20"/>
                <w:szCs w:val="20"/>
                <w:lang w:val="uk-UA"/>
              </w:rPr>
            </w:pPr>
            <w:r>
              <w:rPr>
                <w:b/>
                <w:bCs/>
                <w:sz w:val="20"/>
                <w:szCs w:val="20"/>
                <w:lang w:val="uk-UA"/>
              </w:rPr>
              <w:t>Орендна плата та  інші платежі</w:t>
            </w:r>
          </w:p>
          <w:p w:rsidR="00F107DA" w:rsidRDefault="00F107DA">
            <w:pPr>
              <w:pStyle w:val="a6"/>
              <w:spacing w:line="240" w:lineRule="auto"/>
              <w:ind w:firstLine="0"/>
              <w:jc w:val="center"/>
              <w:rPr>
                <w:sz w:val="20"/>
                <w:szCs w:val="20"/>
                <w:lang w:val="uk-UA"/>
              </w:rPr>
            </w:pPr>
          </w:p>
        </w:tc>
      </w:tr>
      <w:tr w:rsidR="00F107DA" w:rsidTr="00F72D19">
        <w:trPr>
          <w:trHeight w:hRule="exact" w:val="877"/>
          <w:jc w:val="center"/>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spacing w:line="240" w:lineRule="auto"/>
              <w:ind w:firstLine="0"/>
              <w:jc w:val="center"/>
              <w:rPr>
                <w:b/>
                <w:bCs/>
                <w:sz w:val="20"/>
                <w:szCs w:val="20"/>
                <w:lang w:val="uk-UA"/>
              </w:rPr>
            </w:pPr>
            <w:r>
              <w:rPr>
                <w:sz w:val="20"/>
                <w:szCs w:val="20"/>
                <w:lang w:val="uk-UA"/>
              </w:rPr>
              <w:t>9.1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107DA" w:rsidRDefault="00F107DA">
            <w:pPr>
              <w:pStyle w:val="a6"/>
              <w:spacing w:line="240" w:lineRule="auto"/>
              <w:ind w:firstLine="0"/>
              <w:rPr>
                <w:sz w:val="20"/>
                <w:szCs w:val="20"/>
                <w:lang w:val="uk-UA"/>
              </w:rPr>
            </w:pPr>
            <w:r>
              <w:rPr>
                <w:sz w:val="20"/>
                <w:szCs w:val="20"/>
                <w:lang w:val="uk-UA"/>
              </w:rPr>
              <w:t xml:space="preserve">Орендна плата, визначена за результатами проведення аукціону, за базовий </w:t>
            </w:r>
            <w:r w:rsidR="00C71B93">
              <w:rPr>
                <w:sz w:val="20"/>
                <w:szCs w:val="20"/>
                <w:lang w:val="uk-UA"/>
              </w:rPr>
              <w:t>місяць  ______ 2021</w:t>
            </w:r>
            <w:r>
              <w:rPr>
                <w:sz w:val="20"/>
                <w:szCs w:val="20"/>
                <w:lang w:val="uk-UA"/>
              </w:rPr>
              <w:t xml:space="preserve"> року</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spacing w:line="240" w:lineRule="auto"/>
              <w:ind w:firstLine="0"/>
              <w:jc w:val="center"/>
              <w:rPr>
                <w:b/>
                <w:bCs/>
                <w:sz w:val="20"/>
                <w:szCs w:val="20"/>
                <w:lang w:val="uk-UA"/>
              </w:rPr>
            </w:pPr>
            <w:r>
              <w:rPr>
                <w:sz w:val="20"/>
                <w:szCs w:val="20"/>
                <w:lang w:val="uk-UA"/>
              </w:rPr>
              <w:t>Сума, грн, без ПДВ___________________</w:t>
            </w:r>
            <w:r>
              <w:rPr>
                <w:sz w:val="20"/>
                <w:szCs w:val="20"/>
                <w:lang w:val="uk-UA"/>
              </w:rPr>
              <w:tab/>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spacing w:line="240" w:lineRule="auto"/>
              <w:ind w:firstLine="0"/>
              <w:jc w:val="center"/>
              <w:rPr>
                <w:bCs/>
                <w:sz w:val="20"/>
                <w:szCs w:val="20"/>
                <w:lang w:val="uk-UA"/>
              </w:rPr>
            </w:pPr>
            <w:r>
              <w:rPr>
                <w:bCs/>
                <w:sz w:val="20"/>
                <w:szCs w:val="20"/>
                <w:lang w:val="uk-UA"/>
              </w:rPr>
              <w:t>Дата і реквізити протоколу електронного аукціону</w:t>
            </w:r>
          </w:p>
          <w:p w:rsidR="00F107DA" w:rsidRDefault="00F107DA">
            <w:pPr>
              <w:pStyle w:val="a6"/>
              <w:spacing w:line="240" w:lineRule="auto"/>
              <w:ind w:firstLine="0"/>
              <w:jc w:val="center"/>
              <w:rPr>
                <w:b/>
                <w:bCs/>
                <w:sz w:val="20"/>
                <w:szCs w:val="20"/>
                <w:lang w:val="uk-UA"/>
              </w:rPr>
            </w:pPr>
            <w:r>
              <w:rPr>
                <w:b/>
                <w:bCs/>
                <w:sz w:val="20"/>
                <w:szCs w:val="20"/>
                <w:lang w:val="uk-UA"/>
              </w:rPr>
              <w:t>_________________</w:t>
            </w:r>
          </w:p>
        </w:tc>
      </w:tr>
    </w:tbl>
    <w:tbl>
      <w:tblPr>
        <w:tblpPr w:leftFromText="180" w:rightFromText="180" w:bottomFromText="160" w:vertAnchor="text" w:horzAnchor="margin" w:tblpXSpec="center" w:tblpY="1"/>
        <w:tblOverlap w:val="never"/>
        <w:tblW w:w="10500" w:type="dxa"/>
        <w:tblLayout w:type="fixed"/>
        <w:tblCellMar>
          <w:left w:w="10" w:type="dxa"/>
          <w:right w:w="10" w:type="dxa"/>
        </w:tblCellMar>
        <w:tblLook w:val="04A0"/>
      </w:tblPr>
      <w:tblGrid>
        <w:gridCol w:w="610"/>
        <w:gridCol w:w="9"/>
        <w:gridCol w:w="3062"/>
        <w:gridCol w:w="183"/>
        <w:gridCol w:w="6636"/>
      </w:tblGrid>
      <w:tr w:rsidR="00F72D19" w:rsidRPr="00F107DA" w:rsidTr="00F72D19">
        <w:trPr>
          <w:trHeight w:hRule="exact" w:val="691"/>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220"/>
              <w:rPr>
                <w:sz w:val="20"/>
                <w:szCs w:val="20"/>
                <w:lang w:val="uk-UA"/>
              </w:rPr>
            </w:pPr>
            <w:r>
              <w:rPr>
                <w:sz w:val="20"/>
                <w:szCs w:val="20"/>
                <w:lang w:val="uk-UA"/>
              </w:rPr>
              <w:t>9.2</w:t>
            </w:r>
          </w:p>
        </w:tc>
        <w:tc>
          <w:tcPr>
            <w:tcW w:w="3245" w:type="dxa"/>
            <w:gridSpan w:val="2"/>
            <w:tcBorders>
              <w:top w:val="single" w:sz="4" w:space="0" w:color="auto"/>
              <w:left w:val="single" w:sz="4" w:space="0" w:color="auto"/>
              <w:bottom w:val="nil"/>
              <w:right w:val="nil"/>
            </w:tcBorders>
            <w:shd w:val="clear" w:color="auto" w:fill="FFFFFF"/>
            <w:vAlign w:val="bottom"/>
            <w:hideMark/>
          </w:tcPr>
          <w:p w:rsidR="00F72D19" w:rsidRDefault="00F72D19" w:rsidP="00F72D19">
            <w:pPr>
              <w:pStyle w:val="a6"/>
              <w:spacing w:line="240" w:lineRule="auto"/>
              <w:ind w:firstLine="0"/>
              <w:rPr>
                <w:sz w:val="20"/>
                <w:szCs w:val="20"/>
                <w:lang w:val="uk-UA"/>
              </w:rPr>
            </w:pPr>
            <w:r>
              <w:rPr>
                <w:sz w:val="20"/>
                <w:szCs w:val="20"/>
                <w:lang w:val="uk-UA"/>
              </w:rPr>
              <w:t>Витрати на утримання орендованого Майна та надання комунальних послуг Орендарю</w:t>
            </w:r>
          </w:p>
        </w:tc>
        <w:tc>
          <w:tcPr>
            <w:tcW w:w="6636" w:type="dxa"/>
            <w:tcBorders>
              <w:top w:val="single" w:sz="4" w:space="0" w:color="auto"/>
              <w:left w:val="single" w:sz="4" w:space="0" w:color="auto"/>
              <w:bottom w:val="nil"/>
              <w:right w:val="single" w:sz="4" w:space="0" w:color="auto"/>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sz w:val="20"/>
                <w:szCs w:val="20"/>
                <w:lang w:val="uk-UA"/>
              </w:rPr>
              <w:t>Компенсуються Орендарем в порядку, передбаченому пунктом 6. Договору</w:t>
            </w:r>
          </w:p>
        </w:tc>
      </w:tr>
      <w:tr w:rsidR="00F72D19" w:rsidTr="00982EBA">
        <w:trPr>
          <w:trHeight w:hRule="exact" w:val="603"/>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300"/>
              <w:rPr>
                <w:sz w:val="20"/>
                <w:szCs w:val="20"/>
                <w:lang w:val="uk-UA"/>
              </w:rPr>
            </w:pPr>
            <w:r>
              <w:rPr>
                <w:sz w:val="20"/>
                <w:szCs w:val="20"/>
                <w:lang w:val="uk-UA"/>
              </w:rPr>
              <w:t>10</w:t>
            </w:r>
          </w:p>
        </w:tc>
        <w:tc>
          <w:tcPr>
            <w:tcW w:w="9881" w:type="dxa"/>
            <w:gridSpan w:val="3"/>
            <w:tcBorders>
              <w:top w:val="single" w:sz="4" w:space="0" w:color="auto"/>
              <w:left w:val="single" w:sz="4" w:space="0" w:color="auto"/>
              <w:bottom w:val="nil"/>
              <w:right w:val="single" w:sz="4" w:space="0" w:color="auto"/>
            </w:tcBorders>
            <w:shd w:val="clear" w:color="auto" w:fill="FFFFFF"/>
            <w:vAlign w:val="bottom"/>
          </w:tcPr>
          <w:p w:rsidR="00F72D19" w:rsidRDefault="00F72D19" w:rsidP="00F72D19">
            <w:pPr>
              <w:pStyle w:val="a6"/>
              <w:spacing w:line="240" w:lineRule="auto"/>
              <w:ind w:firstLine="0"/>
              <w:jc w:val="center"/>
              <w:rPr>
                <w:sz w:val="20"/>
                <w:szCs w:val="20"/>
                <w:lang w:val="uk-UA"/>
              </w:rPr>
            </w:pPr>
            <w:r>
              <w:rPr>
                <w:b/>
                <w:bCs/>
                <w:sz w:val="20"/>
                <w:szCs w:val="20"/>
                <w:lang w:val="uk-UA"/>
              </w:rPr>
              <w:t>Розмір авансового орендного платежу</w:t>
            </w:r>
          </w:p>
        </w:tc>
      </w:tr>
      <w:tr w:rsidR="00F72D19" w:rsidTr="00F72D19">
        <w:trPr>
          <w:trHeight w:hRule="exact" w:val="696"/>
        </w:trPr>
        <w:tc>
          <w:tcPr>
            <w:tcW w:w="619" w:type="dxa"/>
            <w:gridSpan w:val="2"/>
            <w:tcBorders>
              <w:top w:val="single" w:sz="4" w:space="0" w:color="auto"/>
              <w:left w:val="single" w:sz="4" w:space="0" w:color="auto"/>
              <w:bottom w:val="nil"/>
              <w:right w:val="nil"/>
            </w:tcBorders>
            <w:shd w:val="clear" w:color="auto" w:fill="FFFFFF"/>
            <w:vAlign w:val="center"/>
          </w:tcPr>
          <w:p w:rsidR="00F72D19" w:rsidRDefault="00F72D19" w:rsidP="00F72D19">
            <w:pPr>
              <w:pStyle w:val="a6"/>
              <w:spacing w:line="240" w:lineRule="auto"/>
              <w:ind w:firstLine="220"/>
              <w:jc w:val="both"/>
              <w:rPr>
                <w:sz w:val="20"/>
                <w:szCs w:val="20"/>
                <w:lang w:val="uk-UA"/>
              </w:rPr>
            </w:pPr>
          </w:p>
          <w:p w:rsidR="00F72D19" w:rsidRDefault="00F72D19" w:rsidP="00F72D19">
            <w:pPr>
              <w:pStyle w:val="a6"/>
              <w:spacing w:line="204" w:lineRule="auto"/>
              <w:ind w:firstLine="140"/>
              <w:rPr>
                <w:sz w:val="20"/>
                <w:szCs w:val="20"/>
                <w:lang w:val="uk-UA"/>
              </w:rPr>
            </w:pPr>
            <w:r>
              <w:rPr>
                <w:sz w:val="20"/>
                <w:szCs w:val="20"/>
                <w:lang w:val="uk-UA"/>
              </w:rPr>
              <w:t>10.1</w:t>
            </w:r>
          </w:p>
        </w:tc>
        <w:tc>
          <w:tcPr>
            <w:tcW w:w="3245" w:type="dxa"/>
            <w:gridSpan w:val="2"/>
            <w:tcBorders>
              <w:top w:val="single" w:sz="4" w:space="0" w:color="auto"/>
              <w:left w:val="single" w:sz="4" w:space="0" w:color="auto"/>
              <w:bottom w:val="nil"/>
              <w:right w:val="nil"/>
            </w:tcBorders>
            <w:shd w:val="clear" w:color="auto" w:fill="FFFFFF"/>
          </w:tcPr>
          <w:p w:rsidR="00F72D19" w:rsidRDefault="00F72D19" w:rsidP="00F72D19">
            <w:pPr>
              <w:pStyle w:val="a6"/>
              <w:spacing w:line="240" w:lineRule="auto"/>
              <w:ind w:firstLine="0"/>
              <w:jc w:val="center"/>
              <w:rPr>
                <w:b/>
                <w:bCs/>
                <w:sz w:val="20"/>
                <w:szCs w:val="20"/>
                <w:lang w:val="uk-UA"/>
              </w:rPr>
            </w:pPr>
          </w:p>
          <w:p w:rsidR="00F72D19" w:rsidRPr="000722AB" w:rsidRDefault="000722AB" w:rsidP="00F72D19">
            <w:pPr>
              <w:pStyle w:val="a6"/>
              <w:spacing w:line="240" w:lineRule="auto"/>
              <w:ind w:firstLine="0"/>
              <w:jc w:val="center"/>
              <w:rPr>
                <w:sz w:val="20"/>
                <w:szCs w:val="20"/>
                <w:lang w:val="uk-UA"/>
              </w:rPr>
            </w:pPr>
            <w:r w:rsidRPr="000722AB">
              <w:rPr>
                <w:bCs/>
                <w:sz w:val="20"/>
                <w:szCs w:val="20"/>
                <w:lang w:val="uk-UA"/>
              </w:rPr>
              <w:t>Сума авансового внеску</w:t>
            </w:r>
          </w:p>
        </w:tc>
        <w:tc>
          <w:tcPr>
            <w:tcW w:w="6636" w:type="dxa"/>
            <w:tcBorders>
              <w:top w:val="single" w:sz="4" w:space="0" w:color="auto"/>
              <w:left w:val="single" w:sz="4" w:space="0" w:color="auto"/>
              <w:bottom w:val="nil"/>
              <w:right w:val="single" w:sz="4" w:space="0" w:color="auto"/>
            </w:tcBorders>
            <w:shd w:val="clear" w:color="auto" w:fill="FFFFFF"/>
            <w:vAlign w:val="center"/>
          </w:tcPr>
          <w:p w:rsidR="00F72D19" w:rsidRPr="000722AB" w:rsidRDefault="000722AB" w:rsidP="00F72D19">
            <w:pPr>
              <w:pStyle w:val="a6"/>
              <w:spacing w:line="240" w:lineRule="auto"/>
              <w:ind w:firstLine="0"/>
              <w:rPr>
                <w:sz w:val="20"/>
                <w:szCs w:val="20"/>
                <w:lang w:val="ru-RU"/>
              </w:rPr>
            </w:pPr>
            <w:r w:rsidRPr="000722AB">
              <w:rPr>
                <w:sz w:val="20"/>
                <w:szCs w:val="20"/>
                <w:lang w:val="uk-UA"/>
              </w:rPr>
              <w:t>2 (</w:t>
            </w:r>
            <w:proofErr w:type="spellStart"/>
            <w:r w:rsidRPr="000722AB">
              <w:rPr>
                <w:sz w:val="20"/>
                <w:szCs w:val="20"/>
                <w:lang w:val="uk-UA"/>
              </w:rPr>
              <w:t>дві</w:t>
            </w:r>
            <w:proofErr w:type="spellEnd"/>
            <w:r w:rsidRPr="000722AB">
              <w:rPr>
                <w:sz w:val="20"/>
                <w:szCs w:val="20"/>
                <w:lang w:val="uk-UA"/>
              </w:rPr>
              <w:t xml:space="preserve">) </w:t>
            </w:r>
            <w:proofErr w:type="spellStart"/>
            <w:r w:rsidRPr="000722AB">
              <w:rPr>
                <w:sz w:val="20"/>
                <w:szCs w:val="20"/>
                <w:lang w:val="uk-UA"/>
              </w:rPr>
              <w:t>місячні</w:t>
            </w:r>
            <w:proofErr w:type="spellEnd"/>
            <w:r w:rsidRPr="000722AB">
              <w:rPr>
                <w:sz w:val="20"/>
                <w:szCs w:val="20"/>
                <w:lang w:val="uk-UA"/>
              </w:rPr>
              <w:t xml:space="preserve"> </w:t>
            </w:r>
            <w:proofErr w:type="spellStart"/>
            <w:r w:rsidRPr="000722AB">
              <w:rPr>
                <w:sz w:val="20"/>
                <w:szCs w:val="20"/>
                <w:lang w:val="uk-UA"/>
              </w:rPr>
              <w:t>оренді</w:t>
            </w:r>
            <w:proofErr w:type="spellEnd"/>
            <w:r w:rsidRPr="000722AB">
              <w:rPr>
                <w:sz w:val="20"/>
                <w:szCs w:val="20"/>
                <w:lang w:val="uk-UA"/>
              </w:rPr>
              <w:t xml:space="preserve"> плати, ____________ </w:t>
            </w:r>
            <w:proofErr w:type="spellStart"/>
            <w:r w:rsidRPr="000722AB">
              <w:rPr>
                <w:sz w:val="20"/>
                <w:szCs w:val="20"/>
                <w:lang w:val="uk-UA"/>
              </w:rPr>
              <w:t>гривень</w:t>
            </w:r>
            <w:proofErr w:type="spellEnd"/>
            <w:r w:rsidRPr="000722AB">
              <w:rPr>
                <w:sz w:val="20"/>
                <w:szCs w:val="20"/>
                <w:lang w:val="uk-UA"/>
              </w:rPr>
              <w:t xml:space="preserve">, </w:t>
            </w:r>
            <w:proofErr w:type="spellStart"/>
            <w:r w:rsidRPr="000722AB">
              <w:rPr>
                <w:sz w:val="20"/>
                <w:szCs w:val="20"/>
                <w:lang w:val="uk-UA"/>
              </w:rPr>
              <w:t>без</w:t>
            </w:r>
            <w:proofErr w:type="spellEnd"/>
            <w:r w:rsidRPr="000722AB">
              <w:rPr>
                <w:sz w:val="20"/>
                <w:szCs w:val="20"/>
                <w:lang w:val="uk-UA"/>
              </w:rPr>
              <w:t xml:space="preserve"> </w:t>
            </w:r>
            <w:proofErr w:type="spellStart"/>
            <w:r w:rsidRPr="000722AB">
              <w:rPr>
                <w:sz w:val="20"/>
                <w:szCs w:val="20"/>
                <w:lang w:val="uk-UA"/>
              </w:rPr>
              <w:t>податку</w:t>
            </w:r>
            <w:proofErr w:type="spellEnd"/>
            <w:r w:rsidRPr="000722AB">
              <w:rPr>
                <w:sz w:val="20"/>
                <w:szCs w:val="20"/>
                <w:lang w:val="uk-UA"/>
              </w:rPr>
              <w:t xml:space="preserve"> на </w:t>
            </w:r>
            <w:proofErr w:type="spellStart"/>
            <w:r w:rsidRPr="000722AB">
              <w:rPr>
                <w:sz w:val="20"/>
                <w:szCs w:val="20"/>
                <w:lang w:val="uk-UA"/>
              </w:rPr>
              <w:t>додану</w:t>
            </w:r>
            <w:proofErr w:type="spellEnd"/>
            <w:r w:rsidRPr="000722AB">
              <w:rPr>
                <w:sz w:val="20"/>
                <w:szCs w:val="20"/>
                <w:lang w:val="uk-UA"/>
              </w:rPr>
              <w:t xml:space="preserve"> </w:t>
            </w:r>
            <w:proofErr w:type="spellStart"/>
            <w:r w:rsidRPr="000722AB">
              <w:rPr>
                <w:sz w:val="20"/>
                <w:szCs w:val="20"/>
                <w:lang w:val="uk-UA"/>
              </w:rPr>
              <w:t>вартість</w:t>
            </w:r>
            <w:proofErr w:type="spellEnd"/>
            <w:r w:rsidRPr="000722AB">
              <w:rPr>
                <w:sz w:val="22"/>
                <w:szCs w:val="22"/>
                <w:lang w:val="ru-RU"/>
              </w:rPr>
              <w:t xml:space="preserve"> </w:t>
            </w:r>
          </w:p>
        </w:tc>
      </w:tr>
      <w:tr w:rsidR="00F72D19" w:rsidTr="00F72D19">
        <w:trPr>
          <w:trHeight w:val="1111"/>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300"/>
              <w:rPr>
                <w:sz w:val="20"/>
                <w:szCs w:val="20"/>
                <w:lang w:val="uk-UA"/>
              </w:rPr>
            </w:pPr>
            <w:r>
              <w:rPr>
                <w:sz w:val="20"/>
                <w:szCs w:val="20"/>
                <w:lang w:val="uk-UA"/>
              </w:rPr>
              <w:t>11</w:t>
            </w:r>
          </w:p>
        </w:tc>
        <w:tc>
          <w:tcPr>
            <w:tcW w:w="3245"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0"/>
              <w:rPr>
                <w:sz w:val="20"/>
                <w:szCs w:val="20"/>
                <w:lang w:val="uk-UA"/>
              </w:rPr>
            </w:pPr>
            <w:r>
              <w:rPr>
                <w:sz w:val="20"/>
                <w:szCs w:val="20"/>
                <w:lang w:val="uk-UA"/>
              </w:rPr>
              <w:t>Сума забезпечувального депозиту</w:t>
            </w:r>
          </w:p>
        </w:tc>
        <w:tc>
          <w:tcPr>
            <w:tcW w:w="6636" w:type="dxa"/>
            <w:tcBorders>
              <w:top w:val="single" w:sz="4" w:space="0" w:color="auto"/>
              <w:left w:val="single" w:sz="4" w:space="0" w:color="auto"/>
              <w:bottom w:val="nil"/>
              <w:right w:val="single" w:sz="4" w:space="0" w:color="auto"/>
            </w:tcBorders>
            <w:shd w:val="clear" w:color="auto" w:fill="FFFFFF"/>
            <w:vAlign w:val="bottom"/>
            <w:hideMark/>
          </w:tcPr>
          <w:p w:rsidR="00F72D19" w:rsidRDefault="00F72D19" w:rsidP="00F72D19">
            <w:pPr>
              <w:pStyle w:val="a6"/>
              <w:spacing w:line="240" w:lineRule="auto"/>
              <w:ind w:firstLine="0"/>
              <w:jc w:val="both"/>
              <w:rPr>
                <w:sz w:val="20"/>
                <w:szCs w:val="20"/>
                <w:lang w:val="uk-UA"/>
              </w:rPr>
            </w:pPr>
            <w:r>
              <w:rPr>
                <w:b/>
                <w:bCs/>
                <w:sz w:val="20"/>
                <w:szCs w:val="20"/>
                <w:lang w:val="uk-UA"/>
              </w:rPr>
              <w:t xml:space="preserve">2 (дві) </w:t>
            </w:r>
            <w:r>
              <w:rPr>
                <w:sz w:val="20"/>
                <w:szCs w:val="20"/>
                <w:lang w:val="uk-UA"/>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F72D19" w:rsidRDefault="00F72D19" w:rsidP="00F72D19">
            <w:pPr>
              <w:pStyle w:val="a6"/>
              <w:spacing w:line="240" w:lineRule="auto"/>
              <w:ind w:left="500" w:firstLine="40"/>
              <w:rPr>
                <w:sz w:val="20"/>
                <w:szCs w:val="20"/>
                <w:lang w:val="uk-UA"/>
              </w:rPr>
            </w:pPr>
            <w:r>
              <w:rPr>
                <w:sz w:val="20"/>
                <w:szCs w:val="20"/>
                <w:lang w:val="uk-UA"/>
              </w:rPr>
              <w:t>Сума, грн., без ПДВ __________________________________</w:t>
            </w:r>
          </w:p>
          <w:p w:rsidR="00063322" w:rsidRDefault="00063322" w:rsidP="00F72D19">
            <w:pPr>
              <w:pStyle w:val="a6"/>
              <w:spacing w:line="240" w:lineRule="auto"/>
              <w:ind w:left="500" w:firstLine="40"/>
              <w:rPr>
                <w:sz w:val="20"/>
                <w:szCs w:val="20"/>
                <w:lang w:val="uk-UA"/>
              </w:rPr>
            </w:pPr>
          </w:p>
        </w:tc>
      </w:tr>
      <w:tr w:rsidR="00F72D19" w:rsidTr="00F72D19">
        <w:trPr>
          <w:trHeight w:hRule="exact" w:val="696"/>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300"/>
              <w:rPr>
                <w:sz w:val="20"/>
                <w:szCs w:val="20"/>
                <w:lang w:val="uk-UA"/>
              </w:rPr>
            </w:pPr>
            <w:r>
              <w:rPr>
                <w:sz w:val="20"/>
                <w:szCs w:val="20"/>
                <w:lang w:val="uk-UA"/>
              </w:rPr>
              <w:t>12</w:t>
            </w:r>
          </w:p>
        </w:tc>
        <w:tc>
          <w:tcPr>
            <w:tcW w:w="9881" w:type="dxa"/>
            <w:gridSpan w:val="3"/>
            <w:tcBorders>
              <w:top w:val="single" w:sz="4" w:space="0" w:color="auto"/>
              <w:left w:val="single" w:sz="4" w:space="0" w:color="auto"/>
              <w:bottom w:val="nil"/>
              <w:right w:val="single" w:sz="4" w:space="0" w:color="auto"/>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b/>
                <w:bCs/>
                <w:sz w:val="20"/>
                <w:szCs w:val="20"/>
                <w:lang w:val="uk-UA"/>
              </w:rPr>
              <w:t xml:space="preserve">Строк Договору </w:t>
            </w:r>
          </w:p>
        </w:tc>
      </w:tr>
      <w:tr w:rsidR="00F72D19" w:rsidRPr="00F107DA" w:rsidTr="00F72D19">
        <w:trPr>
          <w:trHeight w:hRule="exact" w:val="475"/>
        </w:trPr>
        <w:tc>
          <w:tcPr>
            <w:tcW w:w="610" w:type="dxa"/>
            <w:tcBorders>
              <w:top w:val="single" w:sz="4" w:space="0" w:color="auto"/>
              <w:left w:val="single" w:sz="4" w:space="0" w:color="auto"/>
              <w:bottom w:val="nil"/>
              <w:right w:val="nil"/>
            </w:tcBorders>
            <w:shd w:val="clear" w:color="auto" w:fill="FFFFFF"/>
            <w:vAlign w:val="bottom"/>
          </w:tcPr>
          <w:p w:rsidR="00F72D19" w:rsidRDefault="00F72D19" w:rsidP="00F72D19">
            <w:pPr>
              <w:pStyle w:val="a6"/>
              <w:spacing w:line="240" w:lineRule="auto"/>
              <w:ind w:firstLine="260"/>
              <w:rPr>
                <w:sz w:val="20"/>
                <w:szCs w:val="20"/>
                <w:lang w:val="uk-UA"/>
              </w:rPr>
            </w:pPr>
          </w:p>
          <w:p w:rsidR="00F72D19" w:rsidRDefault="00F72D19" w:rsidP="00F72D19">
            <w:pPr>
              <w:pStyle w:val="a6"/>
              <w:spacing w:line="216" w:lineRule="auto"/>
              <w:ind w:firstLine="140"/>
              <w:rPr>
                <w:sz w:val="20"/>
                <w:szCs w:val="20"/>
                <w:lang w:val="uk-UA"/>
              </w:rPr>
            </w:pPr>
            <w:r>
              <w:rPr>
                <w:sz w:val="20"/>
                <w:szCs w:val="20"/>
                <w:lang w:val="uk-UA"/>
              </w:rPr>
              <w:t>12.1</w:t>
            </w:r>
          </w:p>
        </w:tc>
        <w:tc>
          <w:tcPr>
            <w:tcW w:w="9890" w:type="dxa"/>
            <w:gridSpan w:val="4"/>
            <w:tcBorders>
              <w:top w:val="single" w:sz="4" w:space="0" w:color="auto"/>
              <w:left w:val="single" w:sz="4" w:space="0" w:color="auto"/>
              <w:bottom w:val="nil"/>
              <w:right w:val="single" w:sz="4" w:space="0" w:color="auto"/>
            </w:tcBorders>
            <w:shd w:val="clear" w:color="auto" w:fill="FFFFFF"/>
            <w:vAlign w:val="center"/>
            <w:hideMark/>
          </w:tcPr>
          <w:p w:rsidR="00F72D19" w:rsidRDefault="00F72D19" w:rsidP="00F72D19">
            <w:pPr>
              <w:pStyle w:val="a6"/>
              <w:tabs>
                <w:tab w:val="left" w:leader="underscore" w:pos="2054"/>
                <w:tab w:val="left" w:leader="underscore" w:pos="3389"/>
                <w:tab w:val="left" w:leader="underscore" w:pos="3835"/>
              </w:tabs>
              <w:spacing w:line="240" w:lineRule="auto"/>
              <w:ind w:firstLine="0"/>
              <w:rPr>
                <w:sz w:val="20"/>
                <w:szCs w:val="20"/>
                <w:lang w:val="uk-UA"/>
              </w:rPr>
            </w:pPr>
            <w:r>
              <w:rPr>
                <w:sz w:val="20"/>
                <w:szCs w:val="20"/>
                <w:lang w:val="uk-UA"/>
              </w:rPr>
              <w:t>Цей Договір діє з «             » ___________________ 20____ року  по «</w:t>
            </w:r>
            <w:r>
              <w:rPr>
                <w:sz w:val="20"/>
                <w:szCs w:val="20"/>
                <w:lang w:val="uk-UA"/>
              </w:rPr>
              <w:tab/>
            </w:r>
            <w:r>
              <w:rPr>
                <w:iCs/>
                <w:sz w:val="20"/>
                <w:szCs w:val="20"/>
                <w:lang w:val="uk-UA"/>
              </w:rPr>
              <w:t>» _______________20___ року</w:t>
            </w:r>
            <w:r>
              <w:rPr>
                <w:sz w:val="20"/>
                <w:szCs w:val="20"/>
                <w:lang w:val="uk-UA"/>
              </w:rPr>
              <w:t xml:space="preserve"> включно.</w:t>
            </w:r>
          </w:p>
        </w:tc>
      </w:tr>
      <w:tr w:rsidR="00F72D19" w:rsidRPr="00F107DA" w:rsidTr="00F72D19">
        <w:trPr>
          <w:trHeight w:hRule="exact" w:val="926"/>
        </w:trPr>
        <w:tc>
          <w:tcPr>
            <w:tcW w:w="610" w:type="dxa"/>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260"/>
              <w:rPr>
                <w:sz w:val="20"/>
                <w:szCs w:val="20"/>
                <w:lang w:val="uk-UA"/>
              </w:rPr>
            </w:pPr>
            <w:r>
              <w:rPr>
                <w:sz w:val="20"/>
                <w:szCs w:val="20"/>
                <w:lang w:val="uk-UA"/>
              </w:rPr>
              <w:lastRenderedPageBreak/>
              <w:t>13</w:t>
            </w:r>
          </w:p>
        </w:tc>
        <w:tc>
          <w:tcPr>
            <w:tcW w:w="3071"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sz w:val="20"/>
                <w:szCs w:val="20"/>
                <w:lang w:val="uk-UA"/>
              </w:rPr>
              <w:t>Згода на суборенду</w:t>
            </w:r>
          </w:p>
        </w:tc>
        <w:tc>
          <w:tcPr>
            <w:tcW w:w="6819" w:type="dxa"/>
            <w:gridSpan w:val="2"/>
            <w:tcBorders>
              <w:top w:val="single" w:sz="4" w:space="0" w:color="auto"/>
              <w:left w:val="single" w:sz="4" w:space="0" w:color="auto"/>
              <w:bottom w:val="nil"/>
              <w:right w:val="single" w:sz="4" w:space="0" w:color="auto"/>
            </w:tcBorders>
            <w:shd w:val="clear" w:color="auto" w:fill="FFFFFF"/>
            <w:vAlign w:val="bottom"/>
            <w:hideMark/>
          </w:tcPr>
          <w:p w:rsidR="00F72D19" w:rsidRDefault="00F72D19" w:rsidP="00F72D19">
            <w:pPr>
              <w:pStyle w:val="a6"/>
              <w:tabs>
                <w:tab w:val="left" w:leader="underscore" w:pos="3834"/>
              </w:tabs>
              <w:spacing w:line="240" w:lineRule="auto"/>
              <w:ind w:firstLine="460"/>
              <w:jc w:val="both"/>
              <w:rPr>
                <w:sz w:val="20"/>
                <w:szCs w:val="20"/>
                <w:lang w:val="uk-UA"/>
              </w:rPr>
            </w:pPr>
            <w:r>
              <w:rPr>
                <w:sz w:val="20"/>
                <w:szCs w:val="20"/>
                <w:lang w:val="uk-UA"/>
              </w:rPr>
              <w:t>Забороняється передача майна в суборенду.</w:t>
            </w:r>
          </w:p>
        </w:tc>
      </w:tr>
      <w:tr w:rsidR="00F72D19" w:rsidRPr="00AD0365" w:rsidTr="00F72D19">
        <w:trPr>
          <w:trHeight w:val="717"/>
        </w:trPr>
        <w:tc>
          <w:tcPr>
            <w:tcW w:w="610" w:type="dxa"/>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260"/>
              <w:rPr>
                <w:sz w:val="20"/>
                <w:szCs w:val="20"/>
                <w:lang w:val="uk-UA"/>
              </w:rPr>
            </w:pPr>
            <w:r>
              <w:rPr>
                <w:sz w:val="20"/>
                <w:szCs w:val="20"/>
                <w:lang w:val="uk-UA"/>
              </w:rPr>
              <w:t>14</w:t>
            </w:r>
          </w:p>
        </w:tc>
        <w:tc>
          <w:tcPr>
            <w:tcW w:w="3071"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sz w:val="20"/>
                <w:szCs w:val="20"/>
                <w:lang w:val="uk-UA"/>
              </w:rPr>
              <w:t>Додаткові умови оренди</w:t>
            </w:r>
          </w:p>
        </w:tc>
        <w:tc>
          <w:tcPr>
            <w:tcW w:w="6819" w:type="dxa"/>
            <w:gridSpan w:val="2"/>
            <w:tcBorders>
              <w:top w:val="single" w:sz="4" w:space="0" w:color="auto"/>
              <w:left w:val="single" w:sz="4" w:space="0" w:color="auto"/>
              <w:bottom w:val="nil"/>
              <w:right w:val="single" w:sz="4" w:space="0" w:color="auto"/>
            </w:tcBorders>
            <w:shd w:val="clear" w:color="auto" w:fill="FFFFFF"/>
            <w:vAlign w:val="center"/>
            <w:hideMark/>
          </w:tcPr>
          <w:p w:rsidR="00F72D19" w:rsidRPr="007449C4" w:rsidRDefault="00F72D19" w:rsidP="00F72D19">
            <w:pPr>
              <w:pStyle w:val="a3"/>
              <w:spacing w:line="256" w:lineRule="auto"/>
              <w:jc w:val="both"/>
              <w:rPr>
                <w:rFonts w:ascii="Times New Roman" w:hAnsi="Times New Roman" w:cs="Times New Roman"/>
                <w:sz w:val="20"/>
                <w:szCs w:val="20"/>
                <w:lang w:val="uk-UA"/>
              </w:rPr>
            </w:pPr>
            <w:r>
              <w:rPr>
                <w:rFonts w:ascii="Times New Roman" w:hAnsi="Times New Roman" w:cs="Times New Roman"/>
                <w:iCs/>
                <w:sz w:val="20"/>
                <w:szCs w:val="20"/>
                <w:lang w:val="uk-UA"/>
              </w:rPr>
              <w:t xml:space="preserve">Встановлені Орендодавцем у </w:t>
            </w:r>
            <w:r w:rsidRPr="007449C4">
              <w:rPr>
                <w:rFonts w:ascii="Times New Roman" w:hAnsi="Times New Roman" w:cs="Times New Roman"/>
                <w:iCs/>
                <w:sz w:val="20"/>
                <w:szCs w:val="20"/>
                <w:lang w:val="uk-UA"/>
              </w:rPr>
              <w:t xml:space="preserve">розділі  ІХ </w:t>
            </w:r>
            <w:r w:rsidRPr="007449C4">
              <w:rPr>
                <w:rFonts w:ascii="Times New Roman" w:hAnsi="Times New Roman" w:cs="Times New Roman"/>
                <w:sz w:val="20"/>
                <w:szCs w:val="20"/>
                <w:lang w:val="uk-UA"/>
              </w:rPr>
              <w:t xml:space="preserve"> УМОВ ОРЕНДИ</w:t>
            </w:r>
          </w:p>
          <w:p w:rsidR="00F72D19" w:rsidRDefault="00F72D19" w:rsidP="00F72D19">
            <w:pPr>
              <w:pStyle w:val="a3"/>
              <w:spacing w:line="25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рухомого майна (транспортні засоби) комунальної власності територіальної  громади  міста, яке закріплено на праві господарського віддання за </w:t>
            </w:r>
          </w:p>
          <w:p w:rsidR="00F72D19" w:rsidRDefault="00F72D19" w:rsidP="00F72D19">
            <w:pPr>
              <w:pStyle w:val="a6"/>
              <w:spacing w:line="240" w:lineRule="auto"/>
              <w:ind w:firstLine="0"/>
              <w:jc w:val="both"/>
              <w:rPr>
                <w:sz w:val="20"/>
                <w:szCs w:val="20"/>
                <w:lang w:val="uk-UA"/>
              </w:rPr>
            </w:pPr>
            <w:r>
              <w:rPr>
                <w:sz w:val="20"/>
                <w:szCs w:val="20"/>
                <w:lang w:val="uk-UA"/>
              </w:rPr>
              <w:t>КОМУНАЛЬНИМ ПІДПРИЄМСТВОМ «ДНІПРОДЗЕРЖИНСЬКЕ ЖИТЛОВЕ ОБ</w:t>
            </w:r>
            <w:r w:rsidR="00982EBA" w:rsidRPr="00982EBA">
              <w:rPr>
                <w:sz w:val="20"/>
                <w:szCs w:val="20"/>
                <w:lang w:val="ru-RU"/>
              </w:rPr>
              <w:t>’</w:t>
            </w:r>
            <w:r>
              <w:rPr>
                <w:sz w:val="20"/>
                <w:szCs w:val="20"/>
                <w:lang w:val="uk-UA"/>
              </w:rPr>
              <w:t>ЄДНАННЯ»</w:t>
            </w:r>
          </w:p>
        </w:tc>
      </w:tr>
      <w:tr w:rsidR="00F72D19" w:rsidTr="007449C4">
        <w:trPr>
          <w:trHeight w:hRule="exact" w:val="436"/>
        </w:trPr>
        <w:tc>
          <w:tcPr>
            <w:tcW w:w="610" w:type="dxa"/>
            <w:vMerge w:val="restart"/>
            <w:tcBorders>
              <w:top w:val="single" w:sz="4" w:space="0" w:color="auto"/>
              <w:left w:val="single" w:sz="4" w:space="0" w:color="auto"/>
              <w:bottom w:val="single" w:sz="4" w:space="0" w:color="auto"/>
              <w:right w:val="nil"/>
            </w:tcBorders>
            <w:shd w:val="clear" w:color="auto" w:fill="FFFFFF"/>
            <w:vAlign w:val="center"/>
            <w:hideMark/>
          </w:tcPr>
          <w:p w:rsidR="00F72D19" w:rsidRDefault="00F72D19" w:rsidP="00F72D19">
            <w:pPr>
              <w:pStyle w:val="a6"/>
              <w:spacing w:line="240" w:lineRule="auto"/>
              <w:ind w:firstLine="260"/>
              <w:rPr>
                <w:sz w:val="20"/>
                <w:szCs w:val="20"/>
                <w:lang w:val="uk-UA"/>
              </w:rPr>
            </w:pPr>
            <w:r>
              <w:rPr>
                <w:sz w:val="20"/>
                <w:szCs w:val="20"/>
                <w:lang w:val="uk-UA"/>
              </w:rPr>
              <w:t>15</w:t>
            </w:r>
          </w:p>
        </w:tc>
        <w:tc>
          <w:tcPr>
            <w:tcW w:w="3071" w:type="dxa"/>
            <w:gridSpan w:val="2"/>
            <w:vMerge w:val="restart"/>
            <w:tcBorders>
              <w:top w:val="single" w:sz="4" w:space="0" w:color="auto"/>
              <w:left w:val="single" w:sz="4" w:space="0" w:color="auto"/>
              <w:bottom w:val="single" w:sz="4" w:space="0" w:color="auto"/>
              <w:right w:val="nil"/>
            </w:tcBorders>
            <w:shd w:val="clear" w:color="auto" w:fill="FFFFFF"/>
            <w:hideMark/>
          </w:tcPr>
          <w:p w:rsidR="00F72D19" w:rsidRPr="00F72D19" w:rsidRDefault="00F72D19" w:rsidP="00F72D19">
            <w:pPr>
              <w:pStyle w:val="a6"/>
              <w:spacing w:line="240" w:lineRule="auto"/>
              <w:ind w:firstLine="0"/>
              <w:rPr>
                <w:sz w:val="20"/>
                <w:szCs w:val="20"/>
                <w:lang w:val="uk-UA"/>
              </w:rPr>
            </w:pPr>
            <w:r w:rsidRPr="00F72D19">
              <w:rPr>
                <w:sz w:val="20"/>
                <w:szCs w:val="20"/>
                <w:lang w:val="uk-UA"/>
              </w:rPr>
              <w:t>Банківські реквізити для сплати орендної плати і інших платежів відповідно до цього Договору</w:t>
            </w:r>
          </w:p>
        </w:tc>
        <w:tc>
          <w:tcPr>
            <w:tcW w:w="6819" w:type="dxa"/>
            <w:gridSpan w:val="2"/>
            <w:tcBorders>
              <w:top w:val="single" w:sz="4" w:space="0" w:color="auto"/>
              <w:left w:val="single" w:sz="4" w:space="0" w:color="auto"/>
              <w:bottom w:val="nil"/>
              <w:right w:val="single" w:sz="4" w:space="0" w:color="auto"/>
            </w:tcBorders>
            <w:shd w:val="clear" w:color="auto" w:fill="FFFFFF"/>
            <w:vAlign w:val="center"/>
            <w:hideMark/>
          </w:tcPr>
          <w:p w:rsidR="00F72D19" w:rsidRPr="00F72D19" w:rsidRDefault="00F72D19" w:rsidP="00F72D19">
            <w:pPr>
              <w:pStyle w:val="a6"/>
              <w:spacing w:line="240" w:lineRule="auto"/>
              <w:ind w:firstLine="0"/>
              <w:jc w:val="center"/>
              <w:rPr>
                <w:sz w:val="20"/>
                <w:szCs w:val="20"/>
                <w:lang w:val="uk-UA"/>
              </w:rPr>
            </w:pPr>
            <w:r w:rsidRPr="00F72D19">
              <w:rPr>
                <w:sz w:val="20"/>
                <w:szCs w:val="20"/>
                <w:lang w:val="uk-UA"/>
              </w:rPr>
              <w:t>Орендодавця</w:t>
            </w:r>
          </w:p>
        </w:tc>
      </w:tr>
      <w:tr w:rsidR="00F72D19" w:rsidRPr="000722AB" w:rsidTr="007449C4">
        <w:trPr>
          <w:trHeight w:val="1393"/>
        </w:trPr>
        <w:tc>
          <w:tcPr>
            <w:tcW w:w="610" w:type="dxa"/>
            <w:vMerge/>
            <w:tcBorders>
              <w:top w:val="single" w:sz="4" w:space="0" w:color="auto"/>
              <w:left w:val="single" w:sz="4" w:space="0" w:color="auto"/>
              <w:bottom w:val="single" w:sz="4" w:space="0" w:color="auto"/>
              <w:right w:val="nil"/>
            </w:tcBorders>
            <w:vAlign w:val="center"/>
            <w:hideMark/>
          </w:tcPr>
          <w:p w:rsidR="00F72D19" w:rsidRDefault="00F72D19" w:rsidP="00F72D19">
            <w:pPr>
              <w:spacing w:after="0"/>
              <w:rPr>
                <w:rFonts w:ascii="Times New Roman" w:eastAsia="Times New Roman" w:hAnsi="Times New Roman" w:cs="Times New Roman"/>
                <w:sz w:val="20"/>
                <w:szCs w:val="20"/>
                <w:lang w:val="uk-UA"/>
              </w:rPr>
            </w:pPr>
          </w:p>
        </w:tc>
        <w:tc>
          <w:tcPr>
            <w:tcW w:w="3071" w:type="dxa"/>
            <w:gridSpan w:val="2"/>
            <w:vMerge/>
            <w:tcBorders>
              <w:top w:val="single" w:sz="4" w:space="0" w:color="auto"/>
              <w:left w:val="single" w:sz="4" w:space="0" w:color="auto"/>
              <w:bottom w:val="single" w:sz="4" w:space="0" w:color="auto"/>
              <w:right w:val="nil"/>
            </w:tcBorders>
            <w:vAlign w:val="center"/>
            <w:hideMark/>
          </w:tcPr>
          <w:p w:rsidR="00F72D19" w:rsidRPr="00F72D19" w:rsidRDefault="00F72D19" w:rsidP="00F72D19">
            <w:pPr>
              <w:spacing w:after="0"/>
              <w:rPr>
                <w:rFonts w:ascii="Times New Roman" w:eastAsia="Times New Roman" w:hAnsi="Times New Roman" w:cs="Times New Roman"/>
                <w:sz w:val="20"/>
                <w:szCs w:val="20"/>
                <w:lang w:val="uk-UA"/>
              </w:rPr>
            </w:pPr>
          </w:p>
        </w:tc>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rsidR="00F72D19" w:rsidRPr="00F72D19" w:rsidRDefault="00F72D19" w:rsidP="00F72D19">
            <w:pPr>
              <w:pStyle w:val="a3"/>
              <w:spacing w:line="256" w:lineRule="auto"/>
              <w:rPr>
                <w:rFonts w:ascii="Times New Roman" w:hAnsi="Times New Roman" w:cs="Times New Roman"/>
                <w:sz w:val="20"/>
                <w:szCs w:val="20"/>
                <w:lang w:val="uk-UA"/>
              </w:rPr>
            </w:pPr>
            <w:r w:rsidRPr="00F72D19">
              <w:rPr>
                <w:rFonts w:ascii="Times New Roman" w:hAnsi="Times New Roman" w:cs="Times New Roman"/>
                <w:sz w:val="20"/>
                <w:szCs w:val="20"/>
                <w:lang w:val="uk-UA"/>
              </w:rPr>
              <w:t xml:space="preserve">Одержувач: </w:t>
            </w:r>
            <w:r w:rsidR="00982EBA">
              <w:rPr>
                <w:rFonts w:ascii="Times New Roman" w:hAnsi="Times New Roman" w:cs="Times New Roman"/>
                <w:sz w:val="20"/>
                <w:szCs w:val="20"/>
                <w:lang w:val="uk-UA"/>
              </w:rPr>
              <w:t xml:space="preserve"> КОМУНАЛЬНЕ</w:t>
            </w:r>
            <w:r w:rsidRPr="00F72D19">
              <w:rPr>
                <w:rFonts w:ascii="Times New Roman" w:hAnsi="Times New Roman" w:cs="Times New Roman"/>
                <w:sz w:val="20"/>
                <w:szCs w:val="20"/>
                <w:lang w:val="uk-UA"/>
              </w:rPr>
              <w:t xml:space="preserve"> ПІДПРИЄМСТВО «ДНІПРОДЗЕРЖИНСЬКЕ ЖИТЛОВЕ ОБ</w:t>
            </w:r>
            <w:r w:rsidR="00982EBA" w:rsidRPr="00982EBA">
              <w:rPr>
                <w:rFonts w:ascii="Times New Roman" w:hAnsi="Times New Roman" w:cs="Times New Roman"/>
                <w:sz w:val="20"/>
                <w:szCs w:val="20"/>
              </w:rPr>
              <w:t>’</w:t>
            </w:r>
            <w:r w:rsidRPr="00F72D19">
              <w:rPr>
                <w:rFonts w:ascii="Times New Roman" w:hAnsi="Times New Roman" w:cs="Times New Roman"/>
                <w:sz w:val="20"/>
                <w:szCs w:val="20"/>
                <w:lang w:val="uk-UA"/>
              </w:rPr>
              <w:t>ЄДНАННЯ»</w:t>
            </w:r>
          </w:p>
          <w:p w:rsidR="00063322" w:rsidRDefault="00F72D19" w:rsidP="00063322">
            <w:pPr>
              <w:pStyle w:val="a3"/>
              <w:spacing w:line="256" w:lineRule="auto"/>
              <w:rPr>
                <w:rFonts w:ascii="Times New Roman" w:hAnsi="Times New Roman" w:cs="Times New Roman"/>
                <w:sz w:val="20"/>
                <w:szCs w:val="20"/>
                <w:lang w:val="uk-UA"/>
              </w:rPr>
            </w:pPr>
            <w:r w:rsidRPr="00F72D19">
              <w:rPr>
                <w:rFonts w:ascii="Times New Roman" w:hAnsi="Times New Roman" w:cs="Times New Roman"/>
                <w:sz w:val="20"/>
                <w:szCs w:val="20"/>
                <w:lang w:val="uk-UA"/>
              </w:rPr>
              <w:t xml:space="preserve">Рахунок №  </w:t>
            </w:r>
            <w:r w:rsidRPr="00F72D19">
              <w:rPr>
                <w:rFonts w:ascii="Times New Roman" w:hAnsi="Times New Roman" w:cs="Times New Roman"/>
                <w:sz w:val="20"/>
                <w:szCs w:val="20"/>
                <w:lang w:val="en-US"/>
              </w:rPr>
              <w:t>UA</w:t>
            </w:r>
            <w:r w:rsidRPr="00B43227">
              <w:rPr>
                <w:rFonts w:ascii="Times New Roman" w:hAnsi="Times New Roman" w:cs="Times New Roman"/>
                <w:sz w:val="20"/>
                <w:szCs w:val="20"/>
                <w:lang w:val="uk-UA"/>
              </w:rPr>
              <w:t xml:space="preserve"> 83380805000000002600150233</w:t>
            </w:r>
            <w:r w:rsidR="007449C4">
              <w:rPr>
                <w:rFonts w:ascii="Times New Roman" w:hAnsi="Times New Roman" w:cs="Times New Roman"/>
                <w:sz w:val="20"/>
                <w:szCs w:val="20"/>
                <w:lang w:val="uk-UA"/>
              </w:rPr>
              <w:t xml:space="preserve"> </w:t>
            </w:r>
          </w:p>
          <w:p w:rsidR="00063322" w:rsidRDefault="00063322" w:rsidP="00063322">
            <w:pPr>
              <w:pStyle w:val="a3"/>
              <w:spacing w:line="256" w:lineRule="auto"/>
              <w:rPr>
                <w:rFonts w:ascii="Times New Roman" w:hAnsi="Times New Roman" w:cs="Times New Roman"/>
                <w:sz w:val="20"/>
                <w:szCs w:val="20"/>
                <w:lang w:val="uk-UA"/>
              </w:rPr>
            </w:pPr>
            <w:r>
              <w:rPr>
                <w:rFonts w:ascii="Times New Roman" w:hAnsi="Times New Roman" w:cs="Times New Roman"/>
                <w:sz w:val="20"/>
                <w:szCs w:val="20"/>
                <w:lang w:val="uk-UA"/>
              </w:rPr>
              <w:t>(для перерахування реєстраційного та гарантійного внесків)</w:t>
            </w:r>
          </w:p>
          <w:p w:rsidR="00F72D19" w:rsidRPr="00F72D19" w:rsidRDefault="00F72D19" w:rsidP="007449C4">
            <w:pPr>
              <w:pStyle w:val="a3"/>
              <w:spacing w:line="256" w:lineRule="auto"/>
              <w:rPr>
                <w:rFonts w:ascii="Times New Roman" w:hAnsi="Times New Roman" w:cs="Times New Roman"/>
                <w:lang w:val="uk-UA"/>
              </w:rPr>
            </w:pPr>
            <w:r w:rsidRPr="00F72D19">
              <w:rPr>
                <w:rFonts w:ascii="Times New Roman" w:hAnsi="Times New Roman" w:cs="Times New Roman"/>
                <w:sz w:val="20"/>
                <w:szCs w:val="20"/>
                <w:lang w:val="uk-UA"/>
              </w:rPr>
              <w:t xml:space="preserve">Банк одержувача: АТ КБ «РАЙФФАЙЗЕН БАНКАВАЛЬ»У </w:t>
            </w:r>
            <w:proofErr w:type="spellStart"/>
            <w:r w:rsidRPr="00F72D19">
              <w:rPr>
                <w:rFonts w:ascii="Times New Roman" w:hAnsi="Times New Roman" w:cs="Times New Roman"/>
                <w:sz w:val="20"/>
                <w:szCs w:val="20"/>
                <w:lang w:val="uk-UA"/>
              </w:rPr>
              <w:t>м.КИЄВІ</w:t>
            </w:r>
            <w:proofErr w:type="spellEnd"/>
            <w:r w:rsidRPr="00F72D19">
              <w:rPr>
                <w:rFonts w:ascii="Times New Roman" w:hAnsi="Times New Roman" w:cs="Times New Roman"/>
                <w:sz w:val="20"/>
                <w:szCs w:val="20"/>
                <w:lang w:val="uk-UA"/>
              </w:rPr>
              <w:t xml:space="preserve"> м. Київ Код згідно з ЄДРПОУ 19304487, МФО 335496</w:t>
            </w:r>
            <w:r w:rsidR="00982EBA">
              <w:rPr>
                <w:rFonts w:ascii="Times New Roman" w:hAnsi="Times New Roman" w:cs="Times New Roman"/>
                <w:sz w:val="20"/>
                <w:szCs w:val="20"/>
                <w:lang w:val="uk-UA"/>
              </w:rPr>
              <w:t xml:space="preserve"> </w:t>
            </w:r>
          </w:p>
        </w:tc>
      </w:tr>
    </w:tbl>
    <w:p w:rsidR="00F107DA" w:rsidRDefault="00F107DA" w:rsidP="00F107DA">
      <w:pPr>
        <w:pStyle w:val="1"/>
        <w:spacing w:after="320" w:line="240" w:lineRule="auto"/>
        <w:ind w:firstLine="0"/>
        <w:jc w:val="center"/>
        <w:rPr>
          <w:b/>
          <w:bCs/>
          <w:sz w:val="24"/>
          <w:szCs w:val="24"/>
          <w:lang w:val="uk-UA"/>
        </w:rPr>
      </w:pPr>
      <w:r w:rsidRPr="002C5BDB">
        <w:rPr>
          <w:b/>
          <w:bCs/>
          <w:sz w:val="24"/>
          <w:szCs w:val="24"/>
          <w:lang w:val="uk-UA"/>
        </w:rPr>
        <w:t>Б. НЕЗМІНЮВАНІ УМОВИ ДОГОВОРУ</w:t>
      </w:r>
    </w:p>
    <w:p w:rsidR="00B43227" w:rsidRPr="002C5BDB" w:rsidRDefault="00B43227" w:rsidP="00B43227">
      <w:pPr>
        <w:pStyle w:val="11"/>
        <w:keepNext/>
        <w:keepLines/>
        <w:spacing w:after="320" w:line="240" w:lineRule="auto"/>
        <w:rPr>
          <w:sz w:val="24"/>
          <w:szCs w:val="24"/>
          <w:lang w:val="uk-UA"/>
        </w:rPr>
      </w:pPr>
      <w:bookmarkStart w:id="3" w:name="bookmark5"/>
      <w:bookmarkStart w:id="4" w:name="bookmark4"/>
      <w:bookmarkStart w:id="5" w:name="bookmark3"/>
      <w:r w:rsidRPr="002C5BDB">
        <w:rPr>
          <w:sz w:val="24"/>
          <w:szCs w:val="24"/>
          <w:lang w:val="uk-UA"/>
        </w:rPr>
        <w:t>Визначення термінів</w:t>
      </w:r>
      <w:bookmarkEnd w:id="3"/>
      <w:bookmarkEnd w:id="4"/>
      <w:bookmarkEnd w:id="5"/>
    </w:p>
    <w:p w:rsidR="00B43227" w:rsidRPr="002C5BDB" w:rsidRDefault="00B43227" w:rsidP="00B43227">
      <w:pPr>
        <w:pStyle w:val="1"/>
        <w:spacing w:after="320" w:line="240" w:lineRule="auto"/>
        <w:ind w:firstLine="240"/>
        <w:rPr>
          <w:sz w:val="24"/>
          <w:szCs w:val="24"/>
          <w:lang w:val="uk-UA"/>
        </w:rPr>
      </w:pPr>
      <w:r w:rsidRPr="002C5BDB">
        <w:rPr>
          <w:sz w:val="24"/>
          <w:szCs w:val="24"/>
          <w:lang w:val="uk-UA"/>
        </w:rPr>
        <w:t>У цьому Договорі посилання на акти законодавства мають таке значення:</w:t>
      </w:r>
    </w:p>
    <w:p w:rsidR="00B43227" w:rsidRPr="002C5BDB" w:rsidRDefault="00B43227" w:rsidP="00B43227">
      <w:pPr>
        <w:pStyle w:val="1"/>
        <w:spacing w:after="320"/>
        <w:ind w:left="240" w:firstLine="20"/>
        <w:jc w:val="both"/>
        <w:rPr>
          <w:sz w:val="24"/>
          <w:szCs w:val="24"/>
          <w:lang w:val="uk-UA"/>
        </w:rPr>
      </w:pPr>
      <w:r w:rsidRPr="002C5BDB">
        <w:rPr>
          <w:b/>
          <w:bCs/>
          <w:sz w:val="24"/>
          <w:szCs w:val="24"/>
          <w:lang w:val="uk-UA"/>
        </w:rPr>
        <w:t xml:space="preserve">Закон – </w:t>
      </w:r>
      <w:r w:rsidRPr="002C5BDB">
        <w:rPr>
          <w:sz w:val="24"/>
          <w:szCs w:val="24"/>
          <w:lang w:val="uk-UA"/>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rsidR="00B43227" w:rsidRPr="002C5BDB" w:rsidRDefault="00B43227" w:rsidP="00B43227">
      <w:pPr>
        <w:pStyle w:val="1"/>
        <w:spacing w:after="320" w:line="240" w:lineRule="auto"/>
        <w:ind w:left="240" w:firstLine="20"/>
        <w:jc w:val="both"/>
        <w:rPr>
          <w:sz w:val="24"/>
          <w:szCs w:val="24"/>
          <w:lang w:val="uk-UA"/>
        </w:rPr>
      </w:pPr>
      <w:r w:rsidRPr="002C5BDB">
        <w:rPr>
          <w:b/>
          <w:bCs/>
          <w:sz w:val="24"/>
          <w:szCs w:val="24"/>
          <w:lang w:val="uk-UA"/>
        </w:rPr>
        <w:t xml:space="preserve">Закон про приватизацію - </w:t>
      </w:r>
      <w:r w:rsidRPr="002C5BDB">
        <w:rPr>
          <w:sz w:val="24"/>
          <w:szCs w:val="24"/>
          <w:lang w:val="uk-UA"/>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rsidR="00B43227" w:rsidRPr="002C5BDB" w:rsidRDefault="00B43227" w:rsidP="00B43227">
      <w:pPr>
        <w:pStyle w:val="1"/>
        <w:spacing w:after="320" w:line="240" w:lineRule="auto"/>
        <w:ind w:left="240" w:firstLine="20"/>
        <w:jc w:val="both"/>
        <w:rPr>
          <w:sz w:val="24"/>
          <w:szCs w:val="24"/>
          <w:lang w:val="uk-UA"/>
        </w:rPr>
      </w:pPr>
      <w:r w:rsidRPr="002C5BDB">
        <w:rPr>
          <w:b/>
          <w:bCs/>
          <w:sz w:val="24"/>
          <w:szCs w:val="24"/>
          <w:lang w:val="uk-UA"/>
        </w:rPr>
        <w:t xml:space="preserve">Порядок - </w:t>
      </w:r>
      <w:r w:rsidRPr="002C5BDB">
        <w:rPr>
          <w:sz w:val="24"/>
          <w:szCs w:val="24"/>
          <w:lang w:val="uk-UA"/>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rsidR="00B43227" w:rsidRPr="002C5BDB" w:rsidRDefault="00B43227" w:rsidP="00F107DA">
      <w:pPr>
        <w:pStyle w:val="1"/>
        <w:spacing w:after="320" w:line="240" w:lineRule="auto"/>
        <w:ind w:firstLine="0"/>
        <w:jc w:val="center"/>
        <w:rPr>
          <w:sz w:val="24"/>
          <w:szCs w:val="24"/>
          <w:lang w:val="uk-UA"/>
        </w:rPr>
      </w:pPr>
    </w:p>
    <w:p w:rsidR="00F107DA" w:rsidRPr="002C5BDB" w:rsidRDefault="00F107DA" w:rsidP="00F107DA">
      <w:pPr>
        <w:pStyle w:val="11"/>
        <w:keepNext/>
        <w:keepLines/>
        <w:numPr>
          <w:ilvl w:val="0"/>
          <w:numId w:val="1"/>
        </w:numPr>
        <w:tabs>
          <w:tab w:val="left" w:pos="701"/>
        </w:tabs>
        <w:spacing w:after="320" w:line="240" w:lineRule="auto"/>
        <w:rPr>
          <w:sz w:val="24"/>
          <w:szCs w:val="24"/>
          <w:lang w:val="uk-UA"/>
        </w:rPr>
      </w:pPr>
      <w:bookmarkStart w:id="6" w:name="bookmark8"/>
      <w:bookmarkStart w:id="7" w:name="bookmark6"/>
      <w:bookmarkStart w:id="8" w:name="bookmark7"/>
      <w:bookmarkStart w:id="9" w:name="bookmark9"/>
      <w:bookmarkEnd w:id="6"/>
      <w:r w:rsidRPr="002C5BDB">
        <w:rPr>
          <w:sz w:val="24"/>
          <w:szCs w:val="24"/>
          <w:lang w:val="uk-UA"/>
        </w:rPr>
        <w:t>Предмет Договору</w:t>
      </w:r>
      <w:bookmarkEnd w:id="7"/>
      <w:bookmarkEnd w:id="8"/>
      <w:bookmarkEnd w:id="9"/>
    </w:p>
    <w:p w:rsidR="00F107DA" w:rsidRPr="002C5BDB" w:rsidRDefault="00F107DA" w:rsidP="00F107DA">
      <w:pPr>
        <w:pStyle w:val="1"/>
        <w:numPr>
          <w:ilvl w:val="1"/>
          <w:numId w:val="1"/>
        </w:numPr>
        <w:tabs>
          <w:tab w:val="left" w:pos="1540"/>
        </w:tabs>
        <w:spacing w:line="240" w:lineRule="auto"/>
        <w:ind w:left="240" w:firstLine="740"/>
        <w:jc w:val="both"/>
        <w:rPr>
          <w:sz w:val="24"/>
          <w:szCs w:val="24"/>
          <w:lang w:val="uk-UA"/>
        </w:rPr>
      </w:pPr>
      <w:bookmarkStart w:id="10" w:name="bookmark10"/>
      <w:bookmarkEnd w:id="10"/>
      <w:r w:rsidRPr="002C5BDB">
        <w:rPr>
          <w:sz w:val="24"/>
          <w:szCs w:val="24"/>
          <w:lang w:val="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F107DA" w:rsidRPr="002C5BDB" w:rsidRDefault="00F107DA" w:rsidP="00F107DA">
      <w:pPr>
        <w:pStyle w:val="1"/>
        <w:numPr>
          <w:ilvl w:val="1"/>
          <w:numId w:val="1"/>
        </w:numPr>
        <w:tabs>
          <w:tab w:val="left" w:pos="1550"/>
        </w:tabs>
        <w:spacing w:after="320" w:line="240" w:lineRule="auto"/>
        <w:ind w:left="240" w:firstLine="740"/>
        <w:jc w:val="both"/>
        <w:rPr>
          <w:sz w:val="24"/>
          <w:szCs w:val="24"/>
          <w:lang w:val="uk-UA"/>
        </w:rPr>
      </w:pPr>
      <w:bookmarkStart w:id="11" w:name="bookmark11"/>
      <w:bookmarkEnd w:id="11"/>
      <w:r w:rsidRPr="002C5BDB">
        <w:rPr>
          <w:sz w:val="24"/>
          <w:szCs w:val="24"/>
          <w:lang w:val="uk-UA"/>
        </w:rPr>
        <w:t>Майно передається в оренду для використання згідно із пунктом 7 Умов.</w:t>
      </w:r>
    </w:p>
    <w:p w:rsidR="00F107DA" w:rsidRPr="002C5BDB" w:rsidRDefault="00F107DA" w:rsidP="00F107DA">
      <w:pPr>
        <w:pStyle w:val="11"/>
        <w:keepNext/>
        <w:keepLines/>
        <w:numPr>
          <w:ilvl w:val="0"/>
          <w:numId w:val="1"/>
        </w:numPr>
        <w:tabs>
          <w:tab w:val="left" w:pos="379"/>
        </w:tabs>
        <w:spacing w:after="320" w:line="240" w:lineRule="auto"/>
        <w:rPr>
          <w:sz w:val="24"/>
          <w:szCs w:val="24"/>
          <w:lang w:val="uk-UA"/>
        </w:rPr>
      </w:pPr>
      <w:bookmarkStart w:id="12" w:name="bookmark14"/>
      <w:bookmarkStart w:id="13" w:name="bookmark12"/>
      <w:bookmarkStart w:id="14" w:name="bookmark13"/>
      <w:bookmarkStart w:id="15" w:name="bookmark15"/>
      <w:bookmarkEnd w:id="12"/>
      <w:r w:rsidRPr="002C5BDB">
        <w:rPr>
          <w:sz w:val="24"/>
          <w:szCs w:val="24"/>
          <w:lang w:val="uk-UA"/>
        </w:rPr>
        <w:t>Умови передачі орендованого майна Орендарю</w:t>
      </w:r>
      <w:bookmarkEnd w:id="13"/>
      <w:bookmarkEnd w:id="14"/>
      <w:bookmarkEnd w:id="15"/>
    </w:p>
    <w:p w:rsidR="00F107DA" w:rsidRPr="002C5BDB" w:rsidRDefault="00F107DA" w:rsidP="00F107DA">
      <w:pPr>
        <w:pStyle w:val="1"/>
        <w:numPr>
          <w:ilvl w:val="1"/>
          <w:numId w:val="1"/>
        </w:numPr>
        <w:tabs>
          <w:tab w:val="left" w:pos="1535"/>
        </w:tabs>
        <w:spacing w:line="240" w:lineRule="auto"/>
        <w:ind w:left="240" w:firstLine="740"/>
        <w:jc w:val="both"/>
        <w:rPr>
          <w:sz w:val="24"/>
          <w:szCs w:val="24"/>
          <w:lang w:val="uk-UA"/>
        </w:rPr>
      </w:pPr>
      <w:bookmarkStart w:id="16" w:name="bookmark16"/>
      <w:bookmarkEnd w:id="16"/>
      <w:r w:rsidRPr="002C5BDB">
        <w:rPr>
          <w:sz w:val="24"/>
          <w:szCs w:val="24"/>
          <w:lang w:val="uk-UA"/>
        </w:rPr>
        <w:t>Орендар вступає у строкове платне користування Майном у день підписання акта приймання-передачі Майна.</w:t>
      </w:r>
    </w:p>
    <w:p w:rsidR="00F107DA" w:rsidRPr="002C5BDB" w:rsidRDefault="00F107DA" w:rsidP="00F107DA">
      <w:pPr>
        <w:pStyle w:val="1"/>
        <w:spacing w:line="240" w:lineRule="auto"/>
        <w:ind w:left="240" w:firstLine="740"/>
        <w:jc w:val="both"/>
        <w:rPr>
          <w:sz w:val="24"/>
          <w:szCs w:val="24"/>
          <w:lang w:val="uk-UA"/>
        </w:rPr>
      </w:pPr>
      <w:r w:rsidRPr="002C5BDB">
        <w:rPr>
          <w:sz w:val="24"/>
          <w:szCs w:val="24"/>
          <w:lang w:val="uk-UA"/>
        </w:rPr>
        <w:t>Акт приймання-передачі підписується між Орендарем і Орендодавцем одночасно із підписанням цього Договору.</w:t>
      </w:r>
    </w:p>
    <w:p w:rsidR="00F107DA" w:rsidRPr="002C5BDB" w:rsidRDefault="00F107DA" w:rsidP="00F107DA">
      <w:pPr>
        <w:pStyle w:val="1"/>
        <w:numPr>
          <w:ilvl w:val="1"/>
          <w:numId w:val="1"/>
        </w:numPr>
        <w:tabs>
          <w:tab w:val="left" w:pos="1654"/>
        </w:tabs>
        <w:spacing w:after="320" w:line="256" w:lineRule="auto"/>
        <w:ind w:left="380" w:firstLine="740"/>
        <w:jc w:val="both"/>
        <w:rPr>
          <w:sz w:val="24"/>
          <w:szCs w:val="24"/>
          <w:lang w:val="uk-UA"/>
        </w:rPr>
      </w:pPr>
      <w:bookmarkStart w:id="17" w:name="bookmark17"/>
      <w:bookmarkEnd w:id="17"/>
      <w:r w:rsidRPr="002C5BDB">
        <w:rPr>
          <w:sz w:val="24"/>
          <w:szCs w:val="24"/>
          <w:lang w:val="uk-UA"/>
        </w:rPr>
        <w:lastRenderedPageBreak/>
        <w:t>Передача Майна в оренду здійснюється за його страховою вартістю, визначеною у пункті 6.2. Умов.</w:t>
      </w:r>
    </w:p>
    <w:p w:rsidR="00F107DA" w:rsidRPr="002C5BDB" w:rsidRDefault="00F107DA" w:rsidP="00F107DA">
      <w:pPr>
        <w:pStyle w:val="11"/>
        <w:keepNext/>
        <w:keepLines/>
        <w:numPr>
          <w:ilvl w:val="0"/>
          <w:numId w:val="1"/>
        </w:numPr>
        <w:tabs>
          <w:tab w:val="left" w:pos="327"/>
        </w:tabs>
        <w:spacing w:after="320"/>
        <w:rPr>
          <w:sz w:val="24"/>
          <w:szCs w:val="24"/>
          <w:lang w:val="uk-UA"/>
        </w:rPr>
      </w:pPr>
      <w:bookmarkStart w:id="18" w:name="bookmark20"/>
      <w:bookmarkStart w:id="19" w:name="bookmark18"/>
      <w:bookmarkStart w:id="20" w:name="bookmark19"/>
      <w:bookmarkStart w:id="21" w:name="bookmark21"/>
      <w:bookmarkEnd w:id="18"/>
      <w:r w:rsidRPr="002C5BDB">
        <w:rPr>
          <w:sz w:val="24"/>
          <w:szCs w:val="24"/>
          <w:lang w:val="uk-UA"/>
        </w:rPr>
        <w:t>Орендна плата</w:t>
      </w:r>
      <w:bookmarkEnd w:id="19"/>
      <w:bookmarkEnd w:id="20"/>
      <w:bookmarkEnd w:id="21"/>
    </w:p>
    <w:p w:rsidR="00F107DA" w:rsidRPr="002C5BDB" w:rsidRDefault="00F107DA" w:rsidP="00F107DA">
      <w:pPr>
        <w:pStyle w:val="1"/>
        <w:numPr>
          <w:ilvl w:val="1"/>
          <w:numId w:val="1"/>
        </w:numPr>
        <w:tabs>
          <w:tab w:val="left" w:pos="1770"/>
        </w:tabs>
        <w:ind w:left="380" w:firstLine="740"/>
        <w:jc w:val="both"/>
        <w:rPr>
          <w:sz w:val="24"/>
          <w:szCs w:val="24"/>
          <w:lang w:val="uk-UA"/>
        </w:rPr>
      </w:pPr>
      <w:bookmarkStart w:id="22" w:name="bookmark22"/>
      <w:bookmarkEnd w:id="22"/>
      <w:r w:rsidRPr="002C5BDB">
        <w:rPr>
          <w:sz w:val="24"/>
          <w:szCs w:val="24"/>
          <w:lang w:val="uk-UA"/>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F107DA" w:rsidRPr="002C5BDB" w:rsidRDefault="00F107DA" w:rsidP="00F107DA">
      <w:pPr>
        <w:pStyle w:val="1"/>
        <w:ind w:left="380" w:firstLine="740"/>
        <w:jc w:val="both"/>
        <w:rPr>
          <w:sz w:val="24"/>
          <w:szCs w:val="24"/>
          <w:lang w:val="uk-UA"/>
        </w:rPr>
      </w:pPr>
      <w:r w:rsidRPr="002C5BDB">
        <w:rPr>
          <w:sz w:val="24"/>
          <w:szCs w:val="24"/>
          <w:lang w:val="uk-UA"/>
        </w:rPr>
        <w:t>До складу орендної плати не входять витрати на утримання орендованого майна (вартість послуг з ремонту і технічного обслуговування обладнання).</w:t>
      </w:r>
    </w:p>
    <w:p w:rsidR="00F107DA" w:rsidRPr="002C5BDB" w:rsidRDefault="00F107DA" w:rsidP="00F107DA">
      <w:pPr>
        <w:pStyle w:val="1"/>
        <w:ind w:left="380" w:firstLine="740"/>
        <w:jc w:val="both"/>
        <w:rPr>
          <w:sz w:val="24"/>
          <w:szCs w:val="24"/>
          <w:lang w:val="uk-UA"/>
        </w:rPr>
      </w:pPr>
      <w:r w:rsidRPr="002C5BDB">
        <w:rPr>
          <w:sz w:val="24"/>
          <w:szCs w:val="24"/>
          <w:lang w:val="uk-UA"/>
        </w:rPr>
        <w:t xml:space="preserve"> Орендар несе ці витрати на основі окремих договорів, укладених із надавачами таких послуг в порядку, визначеному пунктом 6.5. цього Договору.</w:t>
      </w:r>
    </w:p>
    <w:p w:rsidR="00F107DA" w:rsidRPr="002C5BDB" w:rsidRDefault="00F107DA" w:rsidP="00F107DA">
      <w:pPr>
        <w:pStyle w:val="1"/>
        <w:ind w:left="380" w:firstLine="740"/>
        <w:jc w:val="both"/>
        <w:rPr>
          <w:sz w:val="24"/>
          <w:szCs w:val="24"/>
          <w:lang w:val="uk-UA"/>
        </w:rPr>
      </w:pPr>
      <w:bookmarkStart w:id="23" w:name="bookmark23"/>
      <w:bookmarkEnd w:id="23"/>
      <w:r w:rsidRPr="002C5BDB">
        <w:rPr>
          <w:sz w:val="24"/>
          <w:szCs w:val="24"/>
          <w:lang w:val="uk-UA"/>
        </w:rPr>
        <w:t xml:space="preserve">3.2. Орендна плата за перший місяць оренди визначається з урахуванням таких особливостей: </w:t>
      </w:r>
    </w:p>
    <w:p w:rsidR="00F107DA" w:rsidRPr="002C5BDB" w:rsidRDefault="00F107DA" w:rsidP="00F107DA">
      <w:pPr>
        <w:pStyle w:val="1"/>
        <w:ind w:left="380" w:firstLine="740"/>
        <w:jc w:val="both"/>
        <w:rPr>
          <w:sz w:val="24"/>
          <w:szCs w:val="24"/>
          <w:lang w:val="uk-UA"/>
        </w:rPr>
      </w:pPr>
      <w:r w:rsidRPr="002C5BDB">
        <w:rPr>
          <w:sz w:val="24"/>
          <w:szCs w:val="24"/>
          <w:lang w:val="uk-UA"/>
        </w:rP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F107DA" w:rsidRPr="002C5BDB" w:rsidRDefault="00F107DA" w:rsidP="00F107DA">
      <w:pPr>
        <w:pStyle w:val="1"/>
        <w:ind w:left="380" w:firstLine="740"/>
        <w:jc w:val="both"/>
        <w:rPr>
          <w:sz w:val="24"/>
          <w:szCs w:val="24"/>
          <w:lang w:val="uk-UA"/>
        </w:rPr>
      </w:pPr>
      <w:r w:rsidRPr="002C5BDB">
        <w:rPr>
          <w:sz w:val="24"/>
          <w:szCs w:val="24"/>
          <w:lang w:val="uk-UA"/>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F107DA" w:rsidRPr="002C5BDB" w:rsidRDefault="00F107DA" w:rsidP="00F107DA">
      <w:pPr>
        <w:pStyle w:val="1"/>
        <w:tabs>
          <w:tab w:val="left" w:pos="1770"/>
        </w:tabs>
        <w:ind w:firstLine="0"/>
        <w:jc w:val="both"/>
        <w:rPr>
          <w:sz w:val="24"/>
          <w:szCs w:val="24"/>
          <w:lang w:val="uk-UA"/>
        </w:rPr>
      </w:pPr>
      <w:bookmarkStart w:id="24" w:name="bookmark25"/>
      <w:bookmarkEnd w:id="24"/>
      <w:r w:rsidRPr="002C5BDB">
        <w:rPr>
          <w:sz w:val="24"/>
          <w:szCs w:val="24"/>
          <w:lang w:val="uk-UA"/>
        </w:rPr>
        <w:t xml:space="preserve">                 3.3. Орендар сплачує орендну плату у співвідношенні, визначеному у пункті 16 Умов.</w:t>
      </w:r>
    </w:p>
    <w:p w:rsidR="00F107DA" w:rsidRPr="002C5BDB" w:rsidRDefault="00F107DA" w:rsidP="00F107DA">
      <w:pPr>
        <w:pStyle w:val="1"/>
        <w:tabs>
          <w:tab w:val="left" w:pos="1770"/>
        </w:tabs>
        <w:ind w:firstLine="0"/>
        <w:jc w:val="both"/>
        <w:rPr>
          <w:sz w:val="24"/>
          <w:szCs w:val="24"/>
          <w:lang w:val="uk-UA"/>
        </w:rPr>
      </w:pPr>
      <w:r w:rsidRPr="002C5BDB">
        <w:rPr>
          <w:sz w:val="24"/>
          <w:szCs w:val="24"/>
          <w:lang w:val="uk-UA"/>
        </w:rPr>
        <w:t xml:space="preserve">                3.4. </w:t>
      </w:r>
      <w:bookmarkStart w:id="25" w:name="bookmark26"/>
      <w:bookmarkEnd w:id="25"/>
      <w:r w:rsidRPr="002C5BDB">
        <w:rPr>
          <w:sz w:val="24"/>
          <w:szCs w:val="24"/>
          <w:lang w:val="uk-UA"/>
        </w:rPr>
        <w:t>Орендар сплачує орендну плату на підставі рахунків Орендодавця. Орендодавець виставляє рахунок на загальну суму орендної плати, із зазначенням орендної плати, ПДВ нараховується на загальну суму орендної плати згідно з чинним законодавством. Орендар сплачує Орендодавцю належну йому частину орендної плати разом із ПДВ, нарахованим на загальну суму орендної плати. Орендодавець надсилає Орендарю рахунок не пізніше ніж за 5 робочих днів до дати платежу. Протягом 5 робочих днів після закінчення поточного місяця оренди Орендодавець передає Орендарю акт виконаних робіт на надання орендних послуг.</w:t>
      </w:r>
      <w:bookmarkStart w:id="26" w:name="bookmark27"/>
      <w:bookmarkEnd w:id="26"/>
    </w:p>
    <w:p w:rsidR="00F107DA" w:rsidRPr="002C5BDB" w:rsidRDefault="00F107DA" w:rsidP="00F107DA">
      <w:pPr>
        <w:pStyle w:val="1"/>
        <w:tabs>
          <w:tab w:val="left" w:pos="1770"/>
        </w:tabs>
        <w:ind w:firstLine="0"/>
        <w:jc w:val="both"/>
        <w:rPr>
          <w:sz w:val="24"/>
          <w:szCs w:val="24"/>
          <w:lang w:val="uk-UA"/>
        </w:rPr>
      </w:pPr>
      <w:r w:rsidRPr="002C5BDB">
        <w:rPr>
          <w:sz w:val="24"/>
          <w:szCs w:val="24"/>
          <w:lang w:val="uk-UA"/>
        </w:rPr>
        <w:t xml:space="preserve">               3.5. У дату укладання цього Договору або до такої дати Орендар сплачує Орендодавцю авансовий платіж за кількість місяців та у розмірі, зазначеному у пункті 10 Умов.</w:t>
      </w:r>
    </w:p>
    <w:p w:rsidR="00F107DA" w:rsidRPr="002C5BDB" w:rsidRDefault="00F107DA" w:rsidP="00F107DA">
      <w:pPr>
        <w:pStyle w:val="1"/>
        <w:tabs>
          <w:tab w:val="left" w:pos="1770"/>
        </w:tabs>
        <w:ind w:firstLine="0"/>
        <w:jc w:val="both"/>
        <w:rPr>
          <w:sz w:val="24"/>
          <w:szCs w:val="24"/>
          <w:lang w:val="uk-UA"/>
        </w:rPr>
      </w:pPr>
      <w:bookmarkStart w:id="27" w:name="bookmark28"/>
      <w:bookmarkEnd w:id="27"/>
      <w:r w:rsidRPr="002C5BDB">
        <w:rPr>
          <w:sz w:val="24"/>
          <w:szCs w:val="24"/>
          <w:lang w:val="uk-UA"/>
        </w:rPr>
        <w:t xml:space="preserve">              3.6. Підставою для сплати авансового платежу з орендної плати є протокол про результати електронного аукціону.</w:t>
      </w:r>
    </w:p>
    <w:p w:rsidR="00F107DA" w:rsidRPr="002C5BDB" w:rsidRDefault="00F107DA" w:rsidP="00F107DA">
      <w:pPr>
        <w:pStyle w:val="1"/>
        <w:tabs>
          <w:tab w:val="left" w:pos="1483"/>
        </w:tabs>
        <w:ind w:firstLine="0"/>
        <w:jc w:val="both"/>
        <w:rPr>
          <w:sz w:val="24"/>
          <w:szCs w:val="24"/>
          <w:lang w:val="uk-UA"/>
        </w:rPr>
      </w:pPr>
      <w:bookmarkStart w:id="28" w:name="bookmark29"/>
      <w:bookmarkStart w:id="29" w:name="bookmark31"/>
      <w:bookmarkEnd w:id="28"/>
      <w:bookmarkEnd w:id="29"/>
      <w:r w:rsidRPr="002C5BDB">
        <w:rPr>
          <w:sz w:val="24"/>
          <w:szCs w:val="24"/>
          <w:lang w:val="uk-UA"/>
        </w:rPr>
        <w:t xml:space="preserve">              3.7. Орендна плата, яка неперерахована Орендарем або перерахована не в повному обсязі, стягується Орендодавцем, шляхом звернення із позовом про стягнення орендної плати і інших платежів за цим Договором, по яких у Орендаря є заборгованість.</w:t>
      </w:r>
    </w:p>
    <w:p w:rsidR="00F107DA" w:rsidRPr="002C5BDB" w:rsidRDefault="00F107DA" w:rsidP="00F107DA">
      <w:pPr>
        <w:pStyle w:val="1"/>
        <w:tabs>
          <w:tab w:val="left" w:pos="1779"/>
        </w:tabs>
        <w:spacing w:line="240" w:lineRule="auto"/>
        <w:jc w:val="both"/>
        <w:rPr>
          <w:sz w:val="24"/>
          <w:szCs w:val="24"/>
          <w:lang w:val="uk-UA"/>
        </w:rPr>
      </w:pPr>
      <w:bookmarkStart w:id="30" w:name="bookmark32"/>
      <w:bookmarkEnd w:id="30"/>
      <w:r w:rsidRPr="002C5BDB">
        <w:rPr>
          <w:sz w:val="24"/>
          <w:szCs w:val="24"/>
          <w:lang w:val="uk-UA"/>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107DA" w:rsidRPr="002C5BDB" w:rsidRDefault="00F107DA" w:rsidP="00F107DA">
      <w:pPr>
        <w:pStyle w:val="1"/>
        <w:tabs>
          <w:tab w:val="left" w:pos="1807"/>
        </w:tabs>
        <w:spacing w:line="240" w:lineRule="auto"/>
        <w:jc w:val="both"/>
        <w:rPr>
          <w:sz w:val="24"/>
          <w:szCs w:val="24"/>
          <w:lang w:val="uk-UA"/>
        </w:rPr>
      </w:pPr>
      <w:bookmarkStart w:id="31" w:name="bookmark33"/>
      <w:bookmarkEnd w:id="31"/>
      <w:r w:rsidRPr="002C5BDB">
        <w:rPr>
          <w:sz w:val="24"/>
          <w:szCs w:val="24"/>
          <w:lang w:val="uk-UA"/>
        </w:rPr>
        <w:t xml:space="preserve">        3.9. Надміру сплачена сума орендної плати, що надійшла до Орендодавця,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акта приймання-передачі Майна.</w:t>
      </w:r>
    </w:p>
    <w:p w:rsidR="00F107DA" w:rsidRPr="002C5BDB" w:rsidRDefault="00F107DA" w:rsidP="00F107DA">
      <w:pPr>
        <w:pStyle w:val="1"/>
        <w:tabs>
          <w:tab w:val="left" w:pos="1798"/>
        </w:tabs>
        <w:spacing w:line="240" w:lineRule="auto"/>
        <w:jc w:val="both"/>
        <w:rPr>
          <w:sz w:val="24"/>
          <w:szCs w:val="24"/>
          <w:lang w:val="uk-UA"/>
        </w:rPr>
      </w:pPr>
      <w:bookmarkStart w:id="32" w:name="bookmark34"/>
      <w:bookmarkEnd w:id="32"/>
      <w:r w:rsidRPr="002C5BDB">
        <w:rPr>
          <w:sz w:val="24"/>
          <w:szCs w:val="24"/>
          <w:lang w:val="uk-UA"/>
        </w:rPr>
        <w:t xml:space="preserve">        3.10. Припинення Договору оренди не звільняє Орендаря від обов'язку сплатити </w:t>
      </w:r>
      <w:r w:rsidRPr="002C5BDB">
        <w:rPr>
          <w:sz w:val="24"/>
          <w:szCs w:val="24"/>
          <w:lang w:val="uk-UA"/>
        </w:rPr>
        <w:lastRenderedPageBreak/>
        <w:t>заборгованість за орендною платою, якщо така виникла, у повному обсязі, ураховуючи санкції.</w:t>
      </w:r>
    </w:p>
    <w:p w:rsidR="00F107DA" w:rsidRPr="002C5BDB" w:rsidRDefault="00F107DA" w:rsidP="00F107DA">
      <w:pPr>
        <w:pStyle w:val="1"/>
        <w:tabs>
          <w:tab w:val="left" w:pos="1802"/>
        </w:tabs>
        <w:spacing w:after="320" w:line="240" w:lineRule="auto"/>
        <w:ind w:firstLine="0"/>
        <w:jc w:val="both"/>
        <w:rPr>
          <w:sz w:val="24"/>
          <w:szCs w:val="24"/>
          <w:lang w:val="uk-UA"/>
        </w:rPr>
      </w:pPr>
      <w:bookmarkStart w:id="33" w:name="bookmark35"/>
      <w:bookmarkEnd w:id="33"/>
      <w:r w:rsidRPr="002C5BDB">
        <w:rPr>
          <w:sz w:val="24"/>
          <w:szCs w:val="24"/>
          <w:lang w:val="uk-UA"/>
        </w:rP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F107DA" w:rsidRPr="002C5BDB" w:rsidRDefault="00F107DA" w:rsidP="00F107DA">
      <w:pPr>
        <w:pStyle w:val="11"/>
        <w:keepNext/>
        <w:keepLines/>
        <w:numPr>
          <w:ilvl w:val="0"/>
          <w:numId w:val="1"/>
        </w:numPr>
        <w:tabs>
          <w:tab w:val="left" w:pos="327"/>
        </w:tabs>
        <w:spacing w:after="320"/>
        <w:rPr>
          <w:sz w:val="24"/>
          <w:szCs w:val="24"/>
          <w:lang w:val="uk-UA"/>
        </w:rPr>
      </w:pPr>
      <w:bookmarkStart w:id="34" w:name="bookmark38"/>
      <w:bookmarkStart w:id="35" w:name="bookmark36"/>
      <w:bookmarkStart w:id="36" w:name="bookmark37"/>
      <w:bookmarkStart w:id="37" w:name="bookmark39"/>
      <w:bookmarkEnd w:id="34"/>
      <w:r w:rsidRPr="002C5BDB">
        <w:rPr>
          <w:sz w:val="24"/>
          <w:szCs w:val="24"/>
          <w:lang w:val="uk-UA"/>
        </w:rPr>
        <w:t>Повернення майна з оренди і забезпечувальний депозит</w:t>
      </w:r>
      <w:bookmarkEnd w:id="35"/>
      <w:bookmarkEnd w:id="36"/>
      <w:bookmarkEnd w:id="37"/>
    </w:p>
    <w:p w:rsidR="00F107DA" w:rsidRPr="002C5BDB" w:rsidRDefault="00F107DA" w:rsidP="00F107DA">
      <w:pPr>
        <w:pStyle w:val="1"/>
        <w:numPr>
          <w:ilvl w:val="1"/>
          <w:numId w:val="1"/>
        </w:numPr>
        <w:tabs>
          <w:tab w:val="left" w:pos="1658"/>
        </w:tabs>
        <w:ind w:left="1120"/>
        <w:rPr>
          <w:sz w:val="24"/>
          <w:szCs w:val="24"/>
          <w:lang w:val="uk-UA"/>
        </w:rPr>
      </w:pPr>
      <w:bookmarkStart w:id="38" w:name="bookmark40"/>
      <w:bookmarkEnd w:id="38"/>
      <w:r w:rsidRPr="002C5BDB">
        <w:rPr>
          <w:sz w:val="24"/>
          <w:szCs w:val="24"/>
          <w:lang w:val="uk-UA"/>
        </w:rPr>
        <w:t>У разі припинення або розірвання Договору Орендар зобов’язаний:</w:t>
      </w:r>
    </w:p>
    <w:p w:rsidR="00F107DA" w:rsidRPr="002C5BDB" w:rsidRDefault="00F107DA" w:rsidP="00F107DA">
      <w:pPr>
        <w:pStyle w:val="1"/>
        <w:ind w:left="400" w:firstLine="740"/>
        <w:jc w:val="both"/>
        <w:rPr>
          <w:sz w:val="24"/>
          <w:szCs w:val="24"/>
          <w:lang w:val="uk-UA"/>
        </w:rPr>
      </w:pPr>
      <w:r w:rsidRPr="002C5BDB">
        <w:rPr>
          <w:sz w:val="24"/>
          <w:szCs w:val="24"/>
          <w:lang w:val="uk-UA"/>
        </w:rPr>
        <w:t>- протягом 3 робочих днів повернути орендоване Майно Орендарю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107DA" w:rsidRPr="002C5BDB" w:rsidRDefault="00F107DA" w:rsidP="00F107DA">
      <w:pPr>
        <w:pStyle w:val="1"/>
        <w:ind w:left="400" w:firstLine="740"/>
        <w:jc w:val="both"/>
        <w:rPr>
          <w:sz w:val="24"/>
          <w:szCs w:val="24"/>
          <w:lang w:val="uk-UA"/>
        </w:rPr>
      </w:pPr>
      <w:r w:rsidRPr="002C5BDB">
        <w:rPr>
          <w:sz w:val="24"/>
          <w:szCs w:val="24"/>
          <w:lang w:val="uk-UA"/>
        </w:rPr>
        <w:t>- сплатити Орендодавцю орендну плату, нараховану до дати, що передує даті повернення Майна із оренди, пеню нараховану до дати, що передує даті повернення Майна з оренди;</w:t>
      </w:r>
    </w:p>
    <w:p w:rsidR="00F107DA" w:rsidRPr="002C5BDB" w:rsidRDefault="00F107DA" w:rsidP="00F107DA">
      <w:pPr>
        <w:pStyle w:val="1"/>
        <w:ind w:left="400" w:firstLine="740"/>
        <w:jc w:val="both"/>
        <w:rPr>
          <w:sz w:val="24"/>
          <w:szCs w:val="24"/>
          <w:lang w:val="uk-UA"/>
        </w:rPr>
      </w:pPr>
      <w:r w:rsidRPr="002C5BDB">
        <w:rPr>
          <w:sz w:val="24"/>
          <w:szCs w:val="24"/>
          <w:lang w:val="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107DA" w:rsidRPr="002C5BDB" w:rsidRDefault="00F107DA" w:rsidP="00F107DA">
      <w:pPr>
        <w:pStyle w:val="1"/>
        <w:numPr>
          <w:ilvl w:val="1"/>
          <w:numId w:val="1"/>
        </w:numPr>
        <w:tabs>
          <w:tab w:val="left" w:pos="1663"/>
        </w:tabs>
        <w:spacing w:line="240" w:lineRule="auto"/>
        <w:ind w:left="238" w:firstLine="743"/>
        <w:jc w:val="both"/>
        <w:rPr>
          <w:sz w:val="24"/>
          <w:szCs w:val="24"/>
          <w:lang w:val="uk-UA"/>
        </w:rPr>
      </w:pPr>
      <w:bookmarkStart w:id="39" w:name="bookmark41"/>
      <w:bookmarkEnd w:id="39"/>
      <w:r w:rsidRPr="002C5BDB">
        <w:rPr>
          <w:sz w:val="24"/>
          <w:szCs w:val="24"/>
          <w:lang w:val="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rsidR="00F107DA" w:rsidRPr="002C5BDB" w:rsidRDefault="00F107DA" w:rsidP="00F107DA">
      <w:pPr>
        <w:pStyle w:val="1"/>
        <w:numPr>
          <w:ilvl w:val="1"/>
          <w:numId w:val="1"/>
        </w:numPr>
        <w:tabs>
          <w:tab w:val="left" w:pos="1663"/>
        </w:tabs>
        <w:spacing w:line="240" w:lineRule="auto"/>
        <w:ind w:left="238" w:firstLine="743"/>
        <w:jc w:val="both"/>
        <w:rPr>
          <w:sz w:val="24"/>
          <w:szCs w:val="24"/>
          <w:lang w:val="uk-UA"/>
        </w:rPr>
      </w:pPr>
      <w:r w:rsidRPr="002C5BDB">
        <w:rPr>
          <w:sz w:val="24"/>
          <w:szCs w:val="24"/>
          <w:lang w:val="uk-UA"/>
        </w:rPr>
        <w:t>Орендодавець складає акт повернення з оренди орендованого Майна у двох оригінальних примірниках і надає підписані Орендодавцем примірники Орендарю.</w:t>
      </w:r>
    </w:p>
    <w:p w:rsidR="00F107DA" w:rsidRPr="002C5BDB" w:rsidRDefault="00F107DA" w:rsidP="00F107DA">
      <w:pPr>
        <w:pStyle w:val="1"/>
        <w:spacing w:line="240" w:lineRule="auto"/>
        <w:ind w:left="240" w:firstLine="740"/>
        <w:jc w:val="both"/>
        <w:rPr>
          <w:sz w:val="24"/>
          <w:szCs w:val="24"/>
          <w:lang w:val="uk-UA"/>
        </w:rPr>
      </w:pPr>
      <w:r w:rsidRPr="002C5BDB">
        <w:rPr>
          <w:sz w:val="24"/>
          <w:szCs w:val="24"/>
          <w:lang w:val="uk-UA"/>
        </w:rPr>
        <w:t>Орендар зобов’язаний: (1)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один примірник акта разом із ключами від об’єкту Оренди.</w:t>
      </w:r>
    </w:p>
    <w:p w:rsidR="00F107DA" w:rsidRPr="002C5BDB" w:rsidRDefault="00F107DA" w:rsidP="00F107DA">
      <w:pPr>
        <w:pStyle w:val="1"/>
        <w:spacing w:line="240" w:lineRule="auto"/>
        <w:ind w:left="240" w:firstLine="740"/>
        <w:jc w:val="both"/>
        <w:rPr>
          <w:sz w:val="24"/>
          <w:szCs w:val="24"/>
          <w:lang w:val="uk-UA"/>
        </w:rPr>
      </w:pPr>
      <w:r w:rsidRPr="002C5BDB">
        <w:rPr>
          <w:sz w:val="24"/>
          <w:szCs w:val="24"/>
          <w:lang w:val="uk-UA"/>
        </w:rPr>
        <w:t>Не пізніше ніж на четвертий робочий день після припинення або розірвання Договору Орендар повертає примірник підписаного акта повернення з оренди орендованого Майна Орендодавцю.</w:t>
      </w:r>
    </w:p>
    <w:p w:rsidR="00F107DA" w:rsidRPr="002C5BDB" w:rsidRDefault="00F107DA" w:rsidP="00F107DA">
      <w:pPr>
        <w:pStyle w:val="1"/>
        <w:numPr>
          <w:ilvl w:val="1"/>
          <w:numId w:val="1"/>
        </w:numPr>
        <w:tabs>
          <w:tab w:val="left" w:pos="1567"/>
        </w:tabs>
        <w:spacing w:line="240" w:lineRule="auto"/>
        <w:ind w:left="240" w:firstLine="740"/>
        <w:jc w:val="both"/>
        <w:rPr>
          <w:sz w:val="24"/>
          <w:szCs w:val="24"/>
          <w:lang w:val="uk-UA"/>
        </w:rPr>
      </w:pPr>
      <w:bookmarkStart w:id="40" w:name="bookmark42"/>
      <w:bookmarkEnd w:id="40"/>
      <w:r w:rsidRPr="002C5BDB">
        <w:rPr>
          <w:sz w:val="24"/>
          <w:szCs w:val="24"/>
          <w:lang w:val="uk-UA"/>
        </w:rPr>
        <w:t>Майно вважається повернутим з оренди з моменту підписання Орендодавцем та Орендарем акта повернення з оренди орендованого Майна.</w:t>
      </w:r>
    </w:p>
    <w:p w:rsidR="00F107DA" w:rsidRPr="002C5BDB" w:rsidRDefault="00F107DA" w:rsidP="00F107DA">
      <w:pPr>
        <w:pStyle w:val="1"/>
        <w:numPr>
          <w:ilvl w:val="1"/>
          <w:numId w:val="1"/>
        </w:numPr>
        <w:tabs>
          <w:tab w:val="left" w:pos="1567"/>
        </w:tabs>
        <w:spacing w:line="240" w:lineRule="auto"/>
        <w:ind w:left="240" w:firstLine="740"/>
        <w:jc w:val="both"/>
        <w:rPr>
          <w:sz w:val="24"/>
          <w:szCs w:val="24"/>
          <w:lang w:val="uk-UA"/>
        </w:rPr>
      </w:pPr>
      <w:bookmarkStart w:id="41" w:name="bookmark43"/>
      <w:bookmarkEnd w:id="41"/>
      <w:r w:rsidRPr="002C5BDB">
        <w:rPr>
          <w:sz w:val="24"/>
          <w:szCs w:val="24"/>
          <w:lang w:val="uk-UA"/>
        </w:rPr>
        <w:t>Якщо Орендар не повертає Майно після отримання від Орендодавця примірників акта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F107DA" w:rsidRPr="002C5BDB" w:rsidRDefault="00F107DA" w:rsidP="00F107DA">
      <w:pPr>
        <w:pStyle w:val="1"/>
        <w:numPr>
          <w:ilvl w:val="1"/>
          <w:numId w:val="1"/>
        </w:numPr>
        <w:tabs>
          <w:tab w:val="left" w:pos="1503"/>
        </w:tabs>
        <w:spacing w:line="240" w:lineRule="auto"/>
        <w:ind w:left="240" w:firstLine="740"/>
        <w:jc w:val="both"/>
        <w:rPr>
          <w:sz w:val="24"/>
          <w:szCs w:val="24"/>
          <w:lang w:val="uk-UA"/>
        </w:rPr>
      </w:pPr>
      <w:bookmarkStart w:id="42" w:name="bookmark44"/>
      <w:bookmarkEnd w:id="42"/>
      <w:r w:rsidRPr="002C5BDB">
        <w:rPr>
          <w:sz w:val="24"/>
          <w:szCs w:val="24"/>
          <w:lang w:val="uk-UA"/>
        </w:rPr>
        <w:t>З метою виконання зобов’язань Орендаря за цим Договором, в день підписання цього Договору Орендар сплачує на рахунок Орендодавця забезпечувальний депозит в розмірі, визначеному у пункті 11 Умов.</w:t>
      </w:r>
    </w:p>
    <w:p w:rsidR="00F107DA" w:rsidRPr="002C5BDB" w:rsidRDefault="00F107DA" w:rsidP="00F107DA">
      <w:pPr>
        <w:pStyle w:val="1"/>
        <w:numPr>
          <w:ilvl w:val="1"/>
          <w:numId w:val="1"/>
        </w:numPr>
        <w:tabs>
          <w:tab w:val="left" w:pos="1513"/>
        </w:tabs>
        <w:spacing w:line="240" w:lineRule="auto"/>
        <w:ind w:left="240" w:firstLine="740"/>
        <w:jc w:val="both"/>
        <w:rPr>
          <w:sz w:val="24"/>
          <w:szCs w:val="24"/>
          <w:lang w:val="uk-UA"/>
        </w:rPr>
      </w:pPr>
      <w:bookmarkStart w:id="43" w:name="bookmark47"/>
      <w:bookmarkEnd w:id="43"/>
      <w:r w:rsidRPr="002C5BDB">
        <w:rPr>
          <w:sz w:val="24"/>
          <w:szCs w:val="24"/>
          <w:lang w:val="uk-UA"/>
        </w:rPr>
        <w:t>Орендодавець повертає забезпечувальний депозит Орендарю протягом 5 робочих днів після отримання від Орендаря примірника акта повернення з оренди орендованого Майна, підписаного без зауважень, або здійснює вирахування сум, визначених у пункті 4.9. цього Договору, у випадку наявності зауважень Орендодавця.</w:t>
      </w:r>
    </w:p>
    <w:p w:rsidR="00F107DA" w:rsidRPr="002C5BDB" w:rsidRDefault="00F107DA" w:rsidP="00F107DA">
      <w:pPr>
        <w:pStyle w:val="1"/>
        <w:numPr>
          <w:ilvl w:val="1"/>
          <w:numId w:val="1"/>
        </w:numPr>
        <w:tabs>
          <w:tab w:val="left" w:pos="1567"/>
        </w:tabs>
        <w:spacing w:line="240" w:lineRule="auto"/>
        <w:ind w:left="360" w:firstLine="740"/>
        <w:jc w:val="both"/>
        <w:rPr>
          <w:sz w:val="24"/>
          <w:szCs w:val="24"/>
          <w:lang w:val="uk-UA"/>
        </w:rPr>
      </w:pPr>
      <w:bookmarkStart w:id="44" w:name="bookmark48"/>
      <w:bookmarkEnd w:id="44"/>
      <w:r w:rsidRPr="002C5BDB">
        <w:rPr>
          <w:sz w:val="24"/>
          <w:szCs w:val="24"/>
          <w:lang w:val="uk-UA"/>
        </w:rPr>
        <w:t xml:space="preserve">Орендодавець залишає забезпечувальний депозит у повному обсязі до власного бюджету, якщо: </w:t>
      </w:r>
    </w:p>
    <w:p w:rsidR="00F107DA" w:rsidRPr="002C5BDB" w:rsidRDefault="00F107DA" w:rsidP="00F107DA">
      <w:pPr>
        <w:pStyle w:val="1"/>
        <w:tabs>
          <w:tab w:val="left" w:pos="1567"/>
        </w:tabs>
        <w:spacing w:line="240" w:lineRule="auto"/>
        <w:ind w:left="142" w:firstLine="958"/>
        <w:jc w:val="both"/>
        <w:rPr>
          <w:sz w:val="24"/>
          <w:szCs w:val="24"/>
          <w:lang w:val="uk-UA"/>
        </w:rPr>
      </w:pPr>
      <w:r w:rsidRPr="002C5BDB">
        <w:rPr>
          <w:sz w:val="24"/>
          <w:szCs w:val="24"/>
          <w:lang w:val="uk-UA"/>
        </w:rPr>
        <w:lastRenderedPageBreak/>
        <w:t>- Орендар відмовився від підписання акта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акта;</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107DA" w:rsidRPr="002C5BDB" w:rsidRDefault="00F107DA" w:rsidP="00F107DA">
      <w:pPr>
        <w:pStyle w:val="1"/>
        <w:numPr>
          <w:ilvl w:val="1"/>
          <w:numId w:val="1"/>
        </w:numPr>
        <w:tabs>
          <w:tab w:val="left" w:pos="1625"/>
        </w:tabs>
        <w:spacing w:line="240" w:lineRule="auto"/>
        <w:ind w:left="360" w:firstLine="740"/>
        <w:jc w:val="both"/>
        <w:rPr>
          <w:sz w:val="24"/>
          <w:szCs w:val="24"/>
          <w:lang w:val="uk-UA"/>
        </w:rPr>
      </w:pPr>
      <w:bookmarkStart w:id="45" w:name="bookmark49"/>
      <w:bookmarkEnd w:id="45"/>
      <w:r w:rsidRPr="002C5BDB">
        <w:rPr>
          <w:sz w:val="24"/>
          <w:szCs w:val="24"/>
          <w:lang w:val="uk-UA"/>
        </w:rPr>
        <w:t>Орендодавець не пізніше п’ятого робочого дня з моменту отримання від Орендаря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107DA" w:rsidRPr="002C5BDB" w:rsidRDefault="00F107DA" w:rsidP="00F107DA">
      <w:pPr>
        <w:pStyle w:val="1"/>
        <w:spacing w:line="240" w:lineRule="auto"/>
        <w:ind w:left="360" w:firstLine="500"/>
        <w:jc w:val="both"/>
        <w:rPr>
          <w:sz w:val="24"/>
          <w:szCs w:val="24"/>
          <w:lang w:val="uk-UA"/>
        </w:rPr>
      </w:pPr>
      <w:r w:rsidRPr="002C5BDB">
        <w:rPr>
          <w:sz w:val="24"/>
          <w:szCs w:val="24"/>
          <w:lang w:val="uk-UA"/>
        </w:rPr>
        <w:t>- у першу чергу погашаються зобов’язання Орендаря зі сплати пені (пункт 3.8. цього Договору);</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другу чергу погашаються зобов’язання Орендаря зі сплати неустойки (пункт 4.5. цього Договору);</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третю чергу погашаються зобов’язання Орендаря зі сплати частини орендної плати;</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четверту чергу погашаються зобов’язання Орендаря з компенсації суми збитків, завданих орендованому Майну;</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п’яту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F107DA" w:rsidRPr="002C5BDB" w:rsidRDefault="00F107DA" w:rsidP="00F107DA">
      <w:pPr>
        <w:pStyle w:val="1"/>
        <w:spacing w:after="320" w:line="240" w:lineRule="auto"/>
        <w:ind w:left="360" w:firstLine="740"/>
        <w:jc w:val="both"/>
        <w:rPr>
          <w:sz w:val="24"/>
          <w:szCs w:val="24"/>
          <w:lang w:val="uk-UA"/>
        </w:rPr>
      </w:pPr>
      <w:r w:rsidRPr="002C5BDB">
        <w:rPr>
          <w:sz w:val="24"/>
          <w:szCs w:val="24"/>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F107DA" w:rsidRPr="002C5BDB" w:rsidRDefault="00F107DA" w:rsidP="00F107DA">
      <w:pPr>
        <w:pStyle w:val="11"/>
        <w:keepNext/>
        <w:keepLines/>
        <w:numPr>
          <w:ilvl w:val="0"/>
          <w:numId w:val="1"/>
        </w:numPr>
        <w:tabs>
          <w:tab w:val="left" w:pos="710"/>
        </w:tabs>
        <w:spacing w:after="320" w:line="240" w:lineRule="auto"/>
        <w:rPr>
          <w:sz w:val="24"/>
          <w:szCs w:val="24"/>
          <w:lang w:val="uk-UA"/>
        </w:rPr>
      </w:pPr>
      <w:bookmarkStart w:id="46" w:name="bookmark52"/>
      <w:bookmarkStart w:id="47" w:name="bookmark50"/>
      <w:bookmarkStart w:id="48" w:name="bookmark51"/>
      <w:bookmarkStart w:id="49" w:name="bookmark53"/>
      <w:bookmarkEnd w:id="46"/>
      <w:r w:rsidRPr="002C5BDB">
        <w:rPr>
          <w:sz w:val="24"/>
          <w:szCs w:val="24"/>
          <w:lang w:val="uk-UA"/>
        </w:rPr>
        <w:t>Поліпшення і ремонт орендованого майна</w:t>
      </w:r>
      <w:bookmarkEnd w:id="47"/>
      <w:bookmarkEnd w:id="48"/>
      <w:bookmarkEnd w:id="49"/>
    </w:p>
    <w:p w:rsidR="00F107DA" w:rsidRPr="002C5BDB" w:rsidRDefault="00F107DA" w:rsidP="00F107DA">
      <w:pPr>
        <w:pStyle w:val="1"/>
        <w:numPr>
          <w:ilvl w:val="1"/>
          <w:numId w:val="1"/>
        </w:numPr>
        <w:tabs>
          <w:tab w:val="left" w:pos="1620"/>
        </w:tabs>
        <w:spacing w:line="240" w:lineRule="auto"/>
        <w:ind w:left="1080"/>
        <w:jc w:val="both"/>
        <w:rPr>
          <w:sz w:val="24"/>
          <w:szCs w:val="24"/>
          <w:lang w:val="uk-UA"/>
        </w:rPr>
      </w:pPr>
      <w:bookmarkStart w:id="50" w:name="bookmark54"/>
      <w:bookmarkEnd w:id="50"/>
      <w:r w:rsidRPr="002C5BDB">
        <w:rPr>
          <w:sz w:val="24"/>
          <w:szCs w:val="24"/>
          <w:lang w:val="uk-UA"/>
        </w:rPr>
        <w:t>Орендар має право:</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здійснювати невід’ємні поліпшення Майна за наявності рішення Орендодавця про надання згоди, прийнятого відповідно до Закону та Порядку</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F107DA" w:rsidRPr="002C5BDB" w:rsidRDefault="00F107DA" w:rsidP="00F107DA">
      <w:pPr>
        <w:pStyle w:val="1"/>
        <w:tabs>
          <w:tab w:val="left" w:pos="1790"/>
        </w:tabs>
        <w:spacing w:line="240" w:lineRule="auto"/>
        <w:ind w:left="260" w:firstLine="0"/>
        <w:jc w:val="both"/>
        <w:rPr>
          <w:sz w:val="24"/>
          <w:szCs w:val="24"/>
          <w:lang w:val="uk-UA"/>
        </w:rPr>
      </w:pPr>
      <w:bookmarkStart w:id="51" w:name="bookmark55"/>
      <w:bookmarkEnd w:id="51"/>
      <w:r w:rsidRPr="002C5BDB">
        <w:rPr>
          <w:sz w:val="24"/>
          <w:szCs w:val="24"/>
          <w:lang w:val="uk-UA"/>
        </w:rPr>
        <w:t xml:space="preserve">           5.2. Порядок отримання Орендарем згоди Орендодавця на зарахування сум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107DA" w:rsidRPr="002C5BDB" w:rsidRDefault="00F107DA" w:rsidP="00F107DA">
      <w:pPr>
        <w:pStyle w:val="1"/>
        <w:tabs>
          <w:tab w:val="left" w:pos="1571"/>
        </w:tabs>
        <w:spacing w:line="240" w:lineRule="auto"/>
        <w:ind w:left="260" w:firstLine="140"/>
        <w:jc w:val="both"/>
        <w:rPr>
          <w:sz w:val="24"/>
          <w:szCs w:val="24"/>
          <w:lang w:val="uk-UA"/>
        </w:rPr>
      </w:pPr>
      <w:bookmarkStart w:id="52" w:name="bookmark56"/>
      <w:bookmarkEnd w:id="52"/>
      <w:r w:rsidRPr="002C5BDB">
        <w:rPr>
          <w:sz w:val="24"/>
          <w:szCs w:val="24"/>
          <w:lang w:val="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F107DA" w:rsidRPr="002C5BDB" w:rsidRDefault="00F107DA" w:rsidP="00F107DA">
      <w:pPr>
        <w:pStyle w:val="1"/>
        <w:tabs>
          <w:tab w:val="left" w:pos="1571"/>
        </w:tabs>
        <w:spacing w:after="300" w:line="240" w:lineRule="auto"/>
        <w:ind w:left="260" w:firstLine="140"/>
        <w:jc w:val="both"/>
        <w:rPr>
          <w:sz w:val="24"/>
          <w:szCs w:val="24"/>
          <w:lang w:val="uk-UA"/>
        </w:rPr>
      </w:pPr>
      <w:bookmarkStart w:id="53" w:name="bookmark57"/>
      <w:bookmarkEnd w:id="53"/>
      <w:r w:rsidRPr="002C5BDB">
        <w:rPr>
          <w:sz w:val="24"/>
          <w:szCs w:val="24"/>
          <w:lang w:val="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F107DA" w:rsidRPr="002C5BDB" w:rsidRDefault="00F107DA" w:rsidP="00F107DA">
      <w:pPr>
        <w:pStyle w:val="11"/>
        <w:keepNext/>
        <w:keepLines/>
        <w:numPr>
          <w:ilvl w:val="0"/>
          <w:numId w:val="1"/>
        </w:numPr>
        <w:tabs>
          <w:tab w:val="left" w:pos="715"/>
        </w:tabs>
        <w:spacing w:after="300"/>
        <w:rPr>
          <w:sz w:val="24"/>
          <w:szCs w:val="24"/>
          <w:lang w:val="uk-UA"/>
        </w:rPr>
      </w:pPr>
      <w:bookmarkStart w:id="54" w:name="bookmark60"/>
      <w:bookmarkStart w:id="55" w:name="bookmark58"/>
      <w:bookmarkStart w:id="56" w:name="bookmark59"/>
      <w:bookmarkStart w:id="57" w:name="bookmark61"/>
      <w:bookmarkEnd w:id="54"/>
      <w:r w:rsidRPr="002C5BDB">
        <w:rPr>
          <w:sz w:val="24"/>
          <w:szCs w:val="24"/>
          <w:lang w:val="uk-UA"/>
        </w:rPr>
        <w:lastRenderedPageBreak/>
        <w:t>Режим використання орендованого Майна</w:t>
      </w:r>
      <w:bookmarkEnd w:id="55"/>
      <w:bookmarkEnd w:id="56"/>
      <w:bookmarkEnd w:id="57"/>
    </w:p>
    <w:p w:rsidR="00F107DA" w:rsidRPr="002C5BDB" w:rsidRDefault="00F107DA" w:rsidP="00F107DA">
      <w:pPr>
        <w:pStyle w:val="1"/>
        <w:numPr>
          <w:ilvl w:val="1"/>
          <w:numId w:val="1"/>
        </w:numPr>
        <w:tabs>
          <w:tab w:val="left" w:pos="1513"/>
        </w:tabs>
        <w:ind w:left="240" w:firstLine="740"/>
        <w:jc w:val="both"/>
        <w:rPr>
          <w:sz w:val="24"/>
          <w:szCs w:val="24"/>
          <w:lang w:val="uk-UA"/>
        </w:rPr>
      </w:pPr>
      <w:bookmarkStart w:id="58" w:name="bookmark62"/>
      <w:bookmarkEnd w:id="58"/>
      <w:r w:rsidRPr="002C5BDB">
        <w:rPr>
          <w:sz w:val="24"/>
          <w:szCs w:val="24"/>
          <w:lang w:val="uk-UA"/>
        </w:rPr>
        <w:t>Орендар зобов’язаний використовувати орендоване Майно відповідно до призначення, визначеного у пункті 7 Умов.</w:t>
      </w:r>
    </w:p>
    <w:p w:rsidR="00F107DA" w:rsidRPr="002C5BDB" w:rsidRDefault="00F107DA" w:rsidP="00F107DA">
      <w:pPr>
        <w:pStyle w:val="1"/>
        <w:numPr>
          <w:ilvl w:val="1"/>
          <w:numId w:val="1"/>
        </w:numPr>
        <w:tabs>
          <w:tab w:val="left" w:pos="1503"/>
        </w:tabs>
        <w:ind w:left="240" w:firstLine="740"/>
        <w:jc w:val="both"/>
        <w:rPr>
          <w:sz w:val="24"/>
          <w:szCs w:val="24"/>
          <w:lang w:val="uk-UA"/>
        </w:rPr>
      </w:pPr>
      <w:bookmarkStart w:id="59" w:name="bookmark63"/>
      <w:bookmarkEnd w:id="59"/>
      <w:r w:rsidRPr="002C5BDB">
        <w:rPr>
          <w:sz w:val="24"/>
          <w:szCs w:val="24"/>
          <w:lang w:val="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107DA" w:rsidRPr="002C5BDB" w:rsidRDefault="00F107DA" w:rsidP="00F107DA">
      <w:pPr>
        <w:pStyle w:val="1"/>
        <w:numPr>
          <w:ilvl w:val="1"/>
          <w:numId w:val="1"/>
        </w:numPr>
        <w:tabs>
          <w:tab w:val="left" w:pos="1508"/>
        </w:tabs>
        <w:ind w:left="240" w:firstLine="740"/>
        <w:jc w:val="both"/>
        <w:rPr>
          <w:sz w:val="24"/>
          <w:szCs w:val="24"/>
          <w:lang w:val="uk-UA"/>
        </w:rPr>
      </w:pPr>
      <w:bookmarkStart w:id="60" w:name="bookmark64"/>
      <w:bookmarkEnd w:id="60"/>
      <w:r w:rsidRPr="002C5BDB">
        <w:rPr>
          <w:sz w:val="24"/>
          <w:szCs w:val="24"/>
          <w:lang w:val="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F107DA" w:rsidRPr="002C5BDB" w:rsidRDefault="00F107DA" w:rsidP="00F107DA">
      <w:pPr>
        <w:pStyle w:val="1"/>
        <w:ind w:left="240" w:firstLine="740"/>
        <w:jc w:val="both"/>
        <w:rPr>
          <w:sz w:val="24"/>
          <w:szCs w:val="24"/>
          <w:lang w:val="uk-UA"/>
        </w:rPr>
      </w:pPr>
      <w:r w:rsidRPr="002C5BDB">
        <w:rPr>
          <w:sz w:val="24"/>
          <w:szCs w:val="24"/>
          <w:lang w:val="uk-UA"/>
        </w:rPr>
        <w:t>Орендар несе відповідальність за дотримання правил експлуатації, пожежної безпеки і санітарії об’єкту оренди згідно із законодавством.</w:t>
      </w:r>
    </w:p>
    <w:p w:rsidR="00F107DA" w:rsidRPr="002C5BDB" w:rsidRDefault="00F107DA" w:rsidP="00F107DA">
      <w:pPr>
        <w:pStyle w:val="1"/>
        <w:tabs>
          <w:tab w:val="left" w:pos="1571"/>
        </w:tabs>
        <w:spacing w:line="240" w:lineRule="auto"/>
        <w:ind w:left="284" w:firstLine="116"/>
        <w:jc w:val="both"/>
        <w:rPr>
          <w:sz w:val="24"/>
          <w:szCs w:val="24"/>
          <w:lang w:val="uk-UA"/>
        </w:rPr>
      </w:pPr>
      <w:bookmarkStart w:id="61" w:name="bookmark65"/>
      <w:bookmarkEnd w:id="61"/>
      <w:r w:rsidRPr="002C5BDB">
        <w:rPr>
          <w:sz w:val="24"/>
          <w:szCs w:val="24"/>
          <w:lang w:val="uk-UA"/>
        </w:rPr>
        <w:t xml:space="preserve">        6.4. Орендар зобов’язаний забезпечити представникам Орендодавця доступ до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F107DA" w:rsidRPr="002C5BDB" w:rsidRDefault="00F107DA" w:rsidP="00F107DA">
      <w:pPr>
        <w:pStyle w:val="1"/>
        <w:tabs>
          <w:tab w:val="left" w:pos="1663"/>
        </w:tabs>
        <w:spacing w:line="240" w:lineRule="auto"/>
        <w:ind w:left="284" w:firstLine="0"/>
        <w:jc w:val="both"/>
        <w:rPr>
          <w:sz w:val="24"/>
          <w:szCs w:val="24"/>
          <w:lang w:val="uk-UA"/>
        </w:rPr>
      </w:pPr>
      <w:bookmarkStart w:id="62" w:name="bookmark66"/>
      <w:bookmarkEnd w:id="62"/>
    </w:p>
    <w:p w:rsidR="00F107DA" w:rsidRPr="002C5BDB" w:rsidRDefault="00F107DA" w:rsidP="00F107DA">
      <w:pPr>
        <w:pStyle w:val="11"/>
        <w:keepNext/>
        <w:keepLines/>
        <w:numPr>
          <w:ilvl w:val="0"/>
          <w:numId w:val="1"/>
        </w:numPr>
        <w:tabs>
          <w:tab w:val="left" w:pos="327"/>
        </w:tabs>
        <w:spacing w:after="300" w:line="240" w:lineRule="auto"/>
        <w:rPr>
          <w:sz w:val="24"/>
          <w:szCs w:val="24"/>
          <w:lang w:val="uk-UA"/>
        </w:rPr>
      </w:pPr>
      <w:bookmarkStart w:id="63" w:name="bookmark67"/>
      <w:bookmarkStart w:id="64" w:name="bookmark70"/>
      <w:bookmarkStart w:id="65" w:name="bookmark68"/>
      <w:bookmarkStart w:id="66" w:name="bookmark69"/>
      <w:bookmarkStart w:id="67" w:name="bookmark71"/>
      <w:bookmarkEnd w:id="63"/>
      <w:bookmarkEnd w:id="64"/>
      <w:r w:rsidRPr="002C5BDB">
        <w:rPr>
          <w:sz w:val="24"/>
          <w:szCs w:val="24"/>
          <w:lang w:val="uk-UA"/>
        </w:rPr>
        <w:t>Страхування об’єкта Оренди і обов’язок Орендаря з відшкодування</w:t>
      </w:r>
      <w:r w:rsidRPr="002C5BDB">
        <w:rPr>
          <w:sz w:val="24"/>
          <w:szCs w:val="24"/>
          <w:lang w:val="uk-UA"/>
        </w:rPr>
        <w:br/>
        <w:t xml:space="preserve">витрат на оцінку Майна </w:t>
      </w:r>
      <w:bookmarkEnd w:id="65"/>
      <w:bookmarkEnd w:id="66"/>
      <w:bookmarkEnd w:id="67"/>
    </w:p>
    <w:p w:rsidR="00F107DA" w:rsidRPr="002C5BDB" w:rsidRDefault="00F107DA" w:rsidP="00F107DA">
      <w:pPr>
        <w:pStyle w:val="1"/>
        <w:numPr>
          <w:ilvl w:val="1"/>
          <w:numId w:val="1"/>
        </w:numPr>
        <w:tabs>
          <w:tab w:val="left" w:pos="1663"/>
        </w:tabs>
        <w:ind w:left="260" w:firstLine="740"/>
        <w:jc w:val="both"/>
        <w:rPr>
          <w:sz w:val="24"/>
          <w:szCs w:val="24"/>
          <w:lang w:val="uk-UA"/>
        </w:rPr>
      </w:pPr>
      <w:bookmarkStart w:id="68" w:name="bookmark72"/>
      <w:bookmarkEnd w:id="68"/>
      <w:r w:rsidRPr="002C5BDB">
        <w:rPr>
          <w:sz w:val="24"/>
          <w:szCs w:val="24"/>
          <w:lang w:val="uk-UA"/>
        </w:rPr>
        <w:t>Орендар зобов’язаний:</w:t>
      </w:r>
    </w:p>
    <w:p w:rsidR="00F107DA" w:rsidRPr="002C5BDB" w:rsidRDefault="00F107DA" w:rsidP="00F107DA">
      <w:pPr>
        <w:pStyle w:val="1"/>
        <w:tabs>
          <w:tab w:val="left" w:pos="1663"/>
        </w:tabs>
        <w:ind w:left="260" w:firstLine="0"/>
        <w:jc w:val="both"/>
        <w:rPr>
          <w:sz w:val="24"/>
          <w:szCs w:val="24"/>
          <w:lang w:val="uk-UA"/>
        </w:rPr>
      </w:pPr>
      <w:r w:rsidRPr="002C5BDB">
        <w:rPr>
          <w:sz w:val="24"/>
          <w:szCs w:val="24"/>
          <w:lang w:val="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w:t>
      </w:r>
      <w:r w:rsidR="00CB1679">
        <w:rPr>
          <w:sz w:val="24"/>
          <w:szCs w:val="24"/>
          <w:lang w:val="uk-UA"/>
        </w:rPr>
        <w:t xml:space="preserve"> </w:t>
      </w:r>
    </w:p>
    <w:p w:rsidR="00F107DA" w:rsidRPr="002C5BDB" w:rsidRDefault="00F107DA" w:rsidP="00F107DA">
      <w:pPr>
        <w:pStyle w:val="1"/>
        <w:tabs>
          <w:tab w:val="left" w:pos="1663"/>
        </w:tabs>
        <w:ind w:left="284" w:firstLine="0"/>
        <w:jc w:val="both"/>
        <w:rPr>
          <w:sz w:val="24"/>
          <w:szCs w:val="24"/>
          <w:lang w:val="uk-UA"/>
        </w:rPr>
      </w:pPr>
      <w:r w:rsidRPr="002C5BDB">
        <w:rPr>
          <w:sz w:val="24"/>
          <w:szCs w:val="24"/>
          <w:lang w:val="uk-UA"/>
        </w:rPr>
        <w:t>- протягом 10 календарних днів з дня укладення договору страхування (договорів страхування) надати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F107DA" w:rsidRPr="002C5BDB" w:rsidRDefault="00F107DA" w:rsidP="00F107DA">
      <w:pPr>
        <w:pStyle w:val="1"/>
        <w:ind w:left="260" w:firstLine="0"/>
        <w:jc w:val="both"/>
        <w:rPr>
          <w:sz w:val="24"/>
          <w:szCs w:val="24"/>
          <w:lang w:val="uk-UA"/>
        </w:rPr>
      </w:pPr>
      <w:r w:rsidRPr="002C5BDB">
        <w:rPr>
          <w:sz w:val="24"/>
          <w:szCs w:val="24"/>
          <w:lang w:val="uk-UA"/>
        </w:rPr>
        <w:t xml:space="preserve">- щорічно поновлювати договір страхування так, щоб протягом строку дії цього Договору Майно було застрахованим, і надавати Орендодавцю по одному екземпляру договору страхування і доказів сплати страхового платежу. Якщо договір страхування укладений на </w:t>
      </w:r>
      <w:r w:rsidRPr="002C5BDB">
        <w:rPr>
          <w:sz w:val="24"/>
          <w:szCs w:val="24"/>
          <w:lang w:val="uk-UA"/>
        </w:rPr>
        <w:lastRenderedPageBreak/>
        <w:t>строк, що є іншим ніж один рік, такий договір повинен бути поновлений після закінчення строку, на який він укладено.</w:t>
      </w:r>
    </w:p>
    <w:p w:rsidR="00F107DA" w:rsidRPr="002C5BDB" w:rsidRDefault="00F107DA" w:rsidP="00F107DA">
      <w:pPr>
        <w:pStyle w:val="1"/>
        <w:ind w:left="260" w:firstLine="740"/>
        <w:jc w:val="both"/>
        <w:rPr>
          <w:sz w:val="24"/>
          <w:szCs w:val="24"/>
          <w:lang w:val="uk-UA"/>
        </w:rPr>
      </w:pPr>
      <w:r w:rsidRPr="002C5BDB">
        <w:rPr>
          <w:sz w:val="24"/>
          <w:szCs w:val="24"/>
          <w:lang w:val="uk-UA"/>
        </w:rPr>
        <w:t>Оплата послуг страховика здійснюється за рахунок Орендаря (страхувальника).</w:t>
      </w:r>
    </w:p>
    <w:p w:rsidR="00F107DA" w:rsidRPr="002C5BDB" w:rsidRDefault="00F107DA" w:rsidP="00F107DA">
      <w:pPr>
        <w:pStyle w:val="1"/>
        <w:numPr>
          <w:ilvl w:val="1"/>
          <w:numId w:val="1"/>
        </w:numPr>
        <w:tabs>
          <w:tab w:val="left" w:pos="1539"/>
        </w:tabs>
        <w:ind w:left="260" w:firstLine="740"/>
        <w:jc w:val="both"/>
        <w:rPr>
          <w:sz w:val="24"/>
          <w:szCs w:val="24"/>
          <w:lang w:val="uk-UA"/>
        </w:rPr>
      </w:pPr>
      <w:bookmarkStart w:id="69" w:name="bookmark73"/>
      <w:bookmarkEnd w:id="69"/>
      <w:r w:rsidRPr="002C5BDB">
        <w:rPr>
          <w:sz w:val="24"/>
          <w:szCs w:val="24"/>
          <w:lang w:val="uk-UA"/>
        </w:rPr>
        <w:t>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Орендодавець має право зарахувати частину орендної плати,  в рахунок його витрат, пов’язаних із проведенням незалежної оцінки Майна.</w:t>
      </w:r>
    </w:p>
    <w:p w:rsidR="00F107DA" w:rsidRPr="002C5BDB" w:rsidRDefault="00F107DA" w:rsidP="00F107DA">
      <w:pPr>
        <w:pStyle w:val="11"/>
        <w:keepNext/>
        <w:keepLines/>
        <w:numPr>
          <w:ilvl w:val="0"/>
          <w:numId w:val="1"/>
        </w:numPr>
        <w:tabs>
          <w:tab w:val="left" w:pos="715"/>
        </w:tabs>
        <w:spacing w:after="300"/>
        <w:rPr>
          <w:sz w:val="24"/>
          <w:szCs w:val="24"/>
          <w:lang w:val="uk-UA"/>
        </w:rPr>
      </w:pPr>
      <w:bookmarkStart w:id="70" w:name="bookmark76"/>
      <w:bookmarkStart w:id="71" w:name="bookmark74"/>
      <w:bookmarkStart w:id="72" w:name="bookmark75"/>
      <w:bookmarkStart w:id="73" w:name="bookmark77"/>
      <w:bookmarkEnd w:id="70"/>
      <w:r w:rsidRPr="002C5BDB">
        <w:rPr>
          <w:sz w:val="24"/>
          <w:szCs w:val="24"/>
          <w:lang w:val="uk-UA"/>
        </w:rPr>
        <w:t>Суборенда</w:t>
      </w:r>
      <w:bookmarkStart w:id="74" w:name="_GoBack"/>
      <w:bookmarkEnd w:id="71"/>
      <w:bookmarkEnd w:id="72"/>
      <w:bookmarkEnd w:id="73"/>
      <w:bookmarkEnd w:id="74"/>
    </w:p>
    <w:p w:rsidR="00F107DA" w:rsidRDefault="00F107DA" w:rsidP="00F107DA">
      <w:pPr>
        <w:pStyle w:val="1"/>
        <w:numPr>
          <w:ilvl w:val="1"/>
          <w:numId w:val="1"/>
        </w:numPr>
        <w:tabs>
          <w:tab w:val="left" w:pos="1539"/>
        </w:tabs>
        <w:spacing w:line="240" w:lineRule="auto"/>
        <w:ind w:left="260" w:firstLine="740"/>
        <w:jc w:val="both"/>
        <w:rPr>
          <w:sz w:val="24"/>
          <w:szCs w:val="24"/>
          <w:lang w:val="uk-UA"/>
        </w:rPr>
      </w:pPr>
      <w:bookmarkStart w:id="75" w:name="bookmark78"/>
      <w:bookmarkEnd w:id="75"/>
      <w:r w:rsidRPr="002C5BDB">
        <w:rPr>
          <w:sz w:val="24"/>
          <w:szCs w:val="24"/>
          <w:lang w:val="uk-UA"/>
        </w:rPr>
        <w:t>Орендар не має п</w:t>
      </w:r>
      <w:r w:rsidR="00982EBA">
        <w:rPr>
          <w:sz w:val="24"/>
          <w:szCs w:val="24"/>
          <w:lang w:val="uk-UA"/>
        </w:rPr>
        <w:t>рава передати Майно в суборенду</w:t>
      </w:r>
      <w:r w:rsidRPr="002C5BDB">
        <w:rPr>
          <w:sz w:val="24"/>
          <w:szCs w:val="24"/>
          <w:lang w:val="uk-UA"/>
        </w:rPr>
        <w:t>.</w:t>
      </w:r>
    </w:p>
    <w:p w:rsidR="0064593F" w:rsidRPr="002C5BDB" w:rsidRDefault="0064593F" w:rsidP="0064593F">
      <w:pPr>
        <w:pStyle w:val="1"/>
        <w:tabs>
          <w:tab w:val="left" w:pos="1539"/>
        </w:tabs>
        <w:spacing w:line="240" w:lineRule="auto"/>
        <w:ind w:left="1000" w:firstLine="0"/>
        <w:jc w:val="both"/>
        <w:rPr>
          <w:sz w:val="24"/>
          <w:szCs w:val="24"/>
          <w:lang w:val="uk-UA"/>
        </w:rPr>
      </w:pPr>
    </w:p>
    <w:p w:rsidR="00F107DA" w:rsidRPr="002C5BDB" w:rsidRDefault="00F107DA" w:rsidP="00F107DA">
      <w:pPr>
        <w:pStyle w:val="11"/>
        <w:keepNext/>
        <w:keepLines/>
        <w:numPr>
          <w:ilvl w:val="0"/>
          <w:numId w:val="1"/>
        </w:numPr>
        <w:tabs>
          <w:tab w:val="left" w:pos="725"/>
        </w:tabs>
        <w:spacing w:after="320"/>
        <w:rPr>
          <w:sz w:val="24"/>
          <w:szCs w:val="24"/>
          <w:lang w:val="uk-UA"/>
        </w:rPr>
      </w:pPr>
      <w:bookmarkStart w:id="76" w:name="bookmark79"/>
      <w:bookmarkStart w:id="77" w:name="bookmark83"/>
      <w:bookmarkStart w:id="78" w:name="bookmark84"/>
      <w:bookmarkEnd w:id="76"/>
      <w:bookmarkEnd w:id="77"/>
      <w:r w:rsidRPr="002C5BDB">
        <w:rPr>
          <w:sz w:val="24"/>
          <w:szCs w:val="24"/>
          <w:lang w:val="uk-UA"/>
        </w:rPr>
        <w:t>Запевнення Сторін</w:t>
      </w:r>
      <w:bookmarkEnd w:id="78"/>
    </w:p>
    <w:p w:rsidR="00F107DA" w:rsidRPr="002C5BDB" w:rsidRDefault="00F107DA" w:rsidP="00F107DA">
      <w:pPr>
        <w:pStyle w:val="11"/>
        <w:keepNext/>
        <w:keepLines/>
        <w:spacing w:after="0"/>
        <w:rPr>
          <w:sz w:val="24"/>
          <w:szCs w:val="24"/>
          <w:lang w:val="uk-UA"/>
        </w:rPr>
      </w:pPr>
      <w:bookmarkStart w:id="79" w:name="bookmark85"/>
      <w:bookmarkStart w:id="80" w:name="bookmark82"/>
      <w:bookmarkStart w:id="81" w:name="bookmark81"/>
      <w:r w:rsidRPr="002C5BDB">
        <w:rPr>
          <w:sz w:val="24"/>
          <w:szCs w:val="24"/>
          <w:lang w:val="uk-UA"/>
        </w:rPr>
        <w:t>А. Запевнення Орендодавця</w:t>
      </w:r>
      <w:bookmarkEnd w:id="79"/>
      <w:bookmarkEnd w:id="80"/>
      <w:bookmarkEnd w:id="81"/>
    </w:p>
    <w:p w:rsidR="00F107DA" w:rsidRPr="002C5BDB" w:rsidRDefault="00F107DA" w:rsidP="00F107DA">
      <w:pPr>
        <w:pStyle w:val="1"/>
        <w:numPr>
          <w:ilvl w:val="1"/>
          <w:numId w:val="1"/>
        </w:numPr>
        <w:tabs>
          <w:tab w:val="left" w:pos="1699"/>
        </w:tabs>
        <w:ind w:left="1140"/>
        <w:jc w:val="both"/>
        <w:rPr>
          <w:sz w:val="24"/>
          <w:szCs w:val="24"/>
          <w:lang w:val="uk-UA"/>
        </w:rPr>
      </w:pPr>
      <w:bookmarkStart w:id="82" w:name="bookmark86"/>
      <w:bookmarkEnd w:id="82"/>
      <w:r w:rsidRPr="002C5BDB">
        <w:rPr>
          <w:sz w:val="24"/>
          <w:szCs w:val="24"/>
          <w:lang w:val="uk-UA"/>
        </w:rPr>
        <w:t>Орендодавець запевняє Орендаря, що:</w:t>
      </w:r>
    </w:p>
    <w:p w:rsidR="00F107DA" w:rsidRPr="002C5BDB" w:rsidRDefault="00F107DA" w:rsidP="00F107DA">
      <w:pPr>
        <w:pStyle w:val="1"/>
        <w:numPr>
          <w:ilvl w:val="2"/>
          <w:numId w:val="1"/>
        </w:numPr>
        <w:tabs>
          <w:tab w:val="left" w:pos="1902"/>
        </w:tabs>
        <w:ind w:left="420" w:firstLine="720"/>
        <w:jc w:val="both"/>
        <w:rPr>
          <w:sz w:val="24"/>
          <w:szCs w:val="24"/>
          <w:lang w:val="uk-UA"/>
        </w:rPr>
      </w:pPr>
      <w:bookmarkStart w:id="83" w:name="bookmark87"/>
      <w:bookmarkEnd w:id="83"/>
      <w:r w:rsidRPr="002C5BDB">
        <w:rPr>
          <w:sz w:val="24"/>
          <w:szCs w:val="24"/>
          <w:lang w:val="uk-UA"/>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F107DA" w:rsidRPr="002C5BDB" w:rsidRDefault="00F107DA" w:rsidP="00F107DA">
      <w:pPr>
        <w:pStyle w:val="1"/>
        <w:numPr>
          <w:ilvl w:val="2"/>
          <w:numId w:val="1"/>
        </w:numPr>
        <w:tabs>
          <w:tab w:val="left" w:pos="1902"/>
        </w:tabs>
        <w:ind w:left="420" w:firstLine="720"/>
        <w:jc w:val="both"/>
        <w:rPr>
          <w:sz w:val="24"/>
          <w:szCs w:val="24"/>
          <w:lang w:val="uk-UA"/>
        </w:rPr>
      </w:pPr>
      <w:bookmarkStart w:id="84" w:name="bookmark88"/>
      <w:bookmarkEnd w:id="84"/>
      <w:r w:rsidRPr="002C5BDB">
        <w:rPr>
          <w:sz w:val="24"/>
          <w:szCs w:val="24"/>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F107DA" w:rsidRPr="002C5BDB" w:rsidRDefault="00F107DA" w:rsidP="00F107DA">
      <w:pPr>
        <w:pStyle w:val="1"/>
        <w:tabs>
          <w:tab w:val="left" w:pos="1902"/>
        </w:tabs>
        <w:ind w:left="420" w:firstLine="0"/>
        <w:jc w:val="both"/>
        <w:rPr>
          <w:sz w:val="24"/>
          <w:szCs w:val="24"/>
          <w:lang w:val="uk-UA"/>
        </w:rPr>
      </w:pPr>
    </w:p>
    <w:p w:rsidR="00F107DA" w:rsidRPr="002C5BDB" w:rsidRDefault="00F107DA" w:rsidP="00F107DA">
      <w:pPr>
        <w:pStyle w:val="11"/>
        <w:keepNext/>
        <w:keepLines/>
        <w:spacing w:after="220"/>
        <w:rPr>
          <w:sz w:val="24"/>
          <w:szCs w:val="24"/>
          <w:lang w:val="uk-UA"/>
        </w:rPr>
      </w:pPr>
      <w:bookmarkStart w:id="85" w:name="bookmark89"/>
      <w:bookmarkStart w:id="86" w:name="bookmark90"/>
      <w:bookmarkStart w:id="87" w:name="bookmark91"/>
      <w:bookmarkStart w:id="88" w:name="bookmark92"/>
      <w:bookmarkEnd w:id="85"/>
      <w:r w:rsidRPr="002C5BDB">
        <w:rPr>
          <w:sz w:val="24"/>
          <w:szCs w:val="24"/>
          <w:lang w:val="uk-UA"/>
        </w:rPr>
        <w:t>Б. Запевнення Орендаря</w:t>
      </w:r>
      <w:bookmarkEnd w:id="86"/>
      <w:bookmarkEnd w:id="87"/>
      <w:bookmarkEnd w:id="88"/>
    </w:p>
    <w:p w:rsidR="00F107DA" w:rsidRPr="002C5BDB" w:rsidRDefault="00F107DA" w:rsidP="00F107DA">
      <w:pPr>
        <w:pStyle w:val="1"/>
        <w:numPr>
          <w:ilvl w:val="1"/>
          <w:numId w:val="1"/>
        </w:numPr>
        <w:tabs>
          <w:tab w:val="left" w:pos="1699"/>
        </w:tabs>
        <w:spacing w:line="240" w:lineRule="auto"/>
        <w:ind w:left="420" w:firstLine="720"/>
        <w:jc w:val="both"/>
        <w:rPr>
          <w:sz w:val="24"/>
          <w:szCs w:val="24"/>
          <w:lang w:val="uk-UA"/>
        </w:rPr>
      </w:pPr>
      <w:bookmarkStart w:id="89" w:name="bookmark93"/>
      <w:bookmarkEnd w:id="89"/>
      <w:r w:rsidRPr="002C5BDB">
        <w:rPr>
          <w:sz w:val="24"/>
          <w:szCs w:val="24"/>
          <w:lang w:val="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107DA" w:rsidRPr="002C5BDB" w:rsidRDefault="00F107DA" w:rsidP="00F107DA">
      <w:pPr>
        <w:pStyle w:val="1"/>
        <w:numPr>
          <w:ilvl w:val="1"/>
          <w:numId w:val="1"/>
        </w:numPr>
        <w:tabs>
          <w:tab w:val="left" w:pos="1699"/>
        </w:tabs>
        <w:spacing w:line="240" w:lineRule="auto"/>
        <w:ind w:left="420" w:firstLine="720"/>
        <w:jc w:val="both"/>
        <w:rPr>
          <w:sz w:val="24"/>
          <w:szCs w:val="24"/>
          <w:lang w:val="uk-UA"/>
        </w:rPr>
      </w:pPr>
      <w:bookmarkStart w:id="90" w:name="bookmark94"/>
      <w:bookmarkEnd w:id="90"/>
      <w:r w:rsidRPr="002C5BDB">
        <w:rPr>
          <w:sz w:val="24"/>
          <w:szCs w:val="24"/>
          <w:lang w:val="uk-UA"/>
        </w:rPr>
        <w:t>Одночасно або до дати укладання цього Договору Орендар повністю сплатив авансовий платіж в розмірі, визначеному у пункті 10 Умов.</w:t>
      </w:r>
    </w:p>
    <w:p w:rsidR="00F107DA" w:rsidRPr="002C5BDB" w:rsidRDefault="00F107DA" w:rsidP="00F107DA">
      <w:pPr>
        <w:pStyle w:val="1"/>
        <w:keepNext/>
        <w:keepLines/>
        <w:tabs>
          <w:tab w:val="left" w:pos="710"/>
          <w:tab w:val="left" w:pos="1699"/>
        </w:tabs>
        <w:spacing w:after="320" w:line="256" w:lineRule="auto"/>
        <w:ind w:left="400" w:firstLine="0"/>
        <w:jc w:val="both"/>
        <w:rPr>
          <w:sz w:val="24"/>
          <w:szCs w:val="24"/>
          <w:lang w:val="uk-UA"/>
        </w:rPr>
      </w:pPr>
      <w:bookmarkStart w:id="91" w:name="bookmark95"/>
      <w:bookmarkEnd w:id="91"/>
      <w:r w:rsidRPr="002C5BDB">
        <w:rPr>
          <w:sz w:val="24"/>
          <w:szCs w:val="24"/>
          <w:lang w:val="uk-UA"/>
        </w:rP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2" w:name="bookmark98"/>
      <w:bookmarkStart w:id="93" w:name="bookmark96"/>
      <w:bookmarkStart w:id="94" w:name="bookmark97"/>
      <w:bookmarkStart w:id="95" w:name="bookmark99"/>
      <w:bookmarkEnd w:id="92"/>
    </w:p>
    <w:p w:rsidR="00F107DA" w:rsidRPr="002C5BDB" w:rsidRDefault="00F107DA" w:rsidP="00F107DA">
      <w:pPr>
        <w:pStyle w:val="1"/>
        <w:keepNext/>
        <w:keepLines/>
        <w:tabs>
          <w:tab w:val="left" w:pos="710"/>
          <w:tab w:val="left" w:pos="1699"/>
        </w:tabs>
        <w:spacing w:after="320" w:line="256" w:lineRule="auto"/>
        <w:ind w:left="400" w:firstLine="0"/>
        <w:jc w:val="center"/>
        <w:rPr>
          <w:b/>
          <w:sz w:val="24"/>
          <w:szCs w:val="24"/>
          <w:lang w:val="uk-UA"/>
        </w:rPr>
      </w:pPr>
      <w:r w:rsidRPr="002C5BDB">
        <w:rPr>
          <w:b/>
          <w:sz w:val="24"/>
          <w:szCs w:val="24"/>
          <w:lang w:val="uk-UA"/>
        </w:rPr>
        <w:t>10. Додаткові умови оренди</w:t>
      </w:r>
      <w:bookmarkEnd w:id="93"/>
      <w:bookmarkEnd w:id="94"/>
      <w:bookmarkEnd w:id="95"/>
    </w:p>
    <w:p w:rsidR="00F107DA" w:rsidRPr="002C5BDB" w:rsidRDefault="00F107DA" w:rsidP="00F107DA">
      <w:pPr>
        <w:pStyle w:val="1"/>
        <w:spacing w:after="320" w:line="256" w:lineRule="auto"/>
        <w:ind w:left="260" w:firstLine="740"/>
        <w:jc w:val="both"/>
        <w:rPr>
          <w:sz w:val="24"/>
          <w:szCs w:val="24"/>
          <w:lang w:val="uk-UA"/>
        </w:rPr>
      </w:pPr>
      <w:r w:rsidRPr="002C5BDB">
        <w:rPr>
          <w:sz w:val="24"/>
          <w:szCs w:val="24"/>
          <w:lang w:val="uk-UA"/>
        </w:rPr>
        <w:t>Орендар зобов’язаний виконувати обов’язки, покладені на нього рішенням уповноваженого органу про встановлення додаткових умо</w:t>
      </w:r>
      <w:r w:rsidR="00CB1679">
        <w:rPr>
          <w:sz w:val="24"/>
          <w:szCs w:val="24"/>
          <w:lang w:val="uk-UA"/>
        </w:rPr>
        <w:t xml:space="preserve">в оренди, визначених у пункті </w:t>
      </w:r>
      <w:r w:rsidRPr="002C5BDB">
        <w:rPr>
          <w:sz w:val="24"/>
          <w:szCs w:val="24"/>
          <w:lang w:val="uk-UA"/>
        </w:rPr>
        <w:t xml:space="preserve">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F107DA" w:rsidRPr="002C5BDB" w:rsidRDefault="00F107DA" w:rsidP="00F107DA">
      <w:pPr>
        <w:pStyle w:val="11"/>
        <w:keepNext/>
        <w:keepLines/>
        <w:tabs>
          <w:tab w:val="left" w:pos="710"/>
        </w:tabs>
        <w:spacing w:after="320" w:line="256" w:lineRule="auto"/>
        <w:rPr>
          <w:sz w:val="24"/>
          <w:szCs w:val="24"/>
          <w:lang w:val="uk-UA"/>
        </w:rPr>
      </w:pPr>
      <w:bookmarkStart w:id="96" w:name="bookmark102"/>
      <w:bookmarkStart w:id="97" w:name="bookmark100"/>
      <w:bookmarkStart w:id="98" w:name="bookmark101"/>
      <w:bookmarkStart w:id="99" w:name="bookmark103"/>
      <w:bookmarkEnd w:id="96"/>
      <w:r w:rsidRPr="002C5BDB">
        <w:rPr>
          <w:sz w:val="24"/>
          <w:szCs w:val="24"/>
          <w:lang w:val="uk-UA"/>
        </w:rPr>
        <w:t>11. Відповідальність і вирішення спорів за Договором</w:t>
      </w:r>
      <w:bookmarkEnd w:id="97"/>
      <w:bookmarkEnd w:id="98"/>
      <w:bookmarkEnd w:id="99"/>
    </w:p>
    <w:p w:rsidR="00F107DA" w:rsidRPr="002C5BDB" w:rsidRDefault="00F107DA" w:rsidP="00F107DA">
      <w:pPr>
        <w:pStyle w:val="1"/>
        <w:tabs>
          <w:tab w:val="left" w:pos="1672"/>
        </w:tabs>
        <w:spacing w:line="256" w:lineRule="auto"/>
        <w:ind w:left="284"/>
        <w:jc w:val="both"/>
        <w:rPr>
          <w:sz w:val="24"/>
          <w:szCs w:val="24"/>
          <w:lang w:val="uk-UA"/>
        </w:rPr>
      </w:pPr>
      <w:bookmarkStart w:id="100" w:name="bookmark104"/>
      <w:bookmarkEnd w:id="100"/>
      <w:r w:rsidRPr="002C5BDB">
        <w:rPr>
          <w:sz w:val="24"/>
          <w:szCs w:val="24"/>
          <w:lang w:val="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F107DA" w:rsidRPr="002C5BDB" w:rsidRDefault="00F107DA" w:rsidP="00F107DA">
      <w:pPr>
        <w:pStyle w:val="1"/>
        <w:tabs>
          <w:tab w:val="left" w:pos="1672"/>
        </w:tabs>
        <w:spacing w:line="256" w:lineRule="auto"/>
        <w:ind w:left="284" w:firstLine="0"/>
        <w:jc w:val="both"/>
        <w:rPr>
          <w:sz w:val="24"/>
          <w:szCs w:val="24"/>
          <w:lang w:val="uk-UA"/>
        </w:rPr>
      </w:pPr>
      <w:bookmarkStart w:id="101" w:name="bookmark105"/>
      <w:bookmarkEnd w:id="101"/>
      <w:r w:rsidRPr="002C5BDB">
        <w:rPr>
          <w:sz w:val="24"/>
          <w:szCs w:val="24"/>
          <w:lang w:val="uk-UA"/>
        </w:rPr>
        <w:lastRenderedPageBreak/>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107DA" w:rsidRPr="002C5BDB" w:rsidRDefault="00F107DA" w:rsidP="00F107DA">
      <w:pPr>
        <w:pStyle w:val="1"/>
        <w:tabs>
          <w:tab w:val="left" w:pos="1668"/>
        </w:tabs>
        <w:spacing w:line="256" w:lineRule="auto"/>
        <w:ind w:left="284" w:firstLine="0"/>
        <w:jc w:val="both"/>
        <w:rPr>
          <w:sz w:val="24"/>
          <w:szCs w:val="24"/>
          <w:lang w:val="uk-UA"/>
        </w:rPr>
      </w:pPr>
      <w:bookmarkStart w:id="102" w:name="bookmark106"/>
      <w:bookmarkEnd w:id="102"/>
      <w:r w:rsidRPr="002C5BDB">
        <w:rPr>
          <w:sz w:val="24"/>
          <w:szCs w:val="24"/>
          <w:lang w:val="uk-UA"/>
        </w:rPr>
        <w:t xml:space="preserve">              11.3. Спори, які виникають за цим Договором або в зв'язку з ним, не вирішені шляхом переговорів, вирішуються в судовому порядку.</w:t>
      </w:r>
    </w:p>
    <w:p w:rsidR="00F107DA" w:rsidRPr="002C5BDB" w:rsidRDefault="00F107DA" w:rsidP="00F107DA">
      <w:pPr>
        <w:pStyle w:val="1"/>
        <w:tabs>
          <w:tab w:val="left" w:pos="1668"/>
        </w:tabs>
        <w:spacing w:after="320" w:line="256" w:lineRule="auto"/>
        <w:ind w:left="284" w:firstLine="0"/>
        <w:jc w:val="both"/>
        <w:rPr>
          <w:sz w:val="24"/>
          <w:szCs w:val="24"/>
          <w:lang w:val="uk-UA"/>
        </w:rPr>
      </w:pPr>
      <w:bookmarkStart w:id="103" w:name="bookmark107"/>
      <w:bookmarkEnd w:id="103"/>
      <w:r w:rsidRPr="002C5BDB">
        <w:rPr>
          <w:sz w:val="24"/>
          <w:szCs w:val="24"/>
          <w:lang w:val="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4" w:name="bookmark110"/>
      <w:bookmarkStart w:id="105" w:name="bookmark108"/>
      <w:bookmarkStart w:id="106" w:name="bookmark109"/>
      <w:bookmarkStart w:id="107" w:name="bookmark111"/>
      <w:bookmarkEnd w:id="104"/>
    </w:p>
    <w:p w:rsidR="00F107DA" w:rsidRPr="002C5BDB" w:rsidRDefault="00F107DA" w:rsidP="00F107DA">
      <w:pPr>
        <w:pStyle w:val="1"/>
        <w:tabs>
          <w:tab w:val="left" w:pos="1668"/>
        </w:tabs>
        <w:spacing w:after="320" w:line="256" w:lineRule="auto"/>
        <w:ind w:left="284" w:firstLine="0"/>
        <w:jc w:val="center"/>
        <w:rPr>
          <w:b/>
          <w:sz w:val="24"/>
          <w:szCs w:val="24"/>
          <w:lang w:val="uk-UA"/>
        </w:rPr>
      </w:pPr>
      <w:r w:rsidRPr="002C5BDB">
        <w:rPr>
          <w:b/>
          <w:sz w:val="24"/>
          <w:szCs w:val="24"/>
          <w:lang w:val="uk-UA"/>
        </w:rPr>
        <w:t>12. Строк чинності, умови зміни та припинення Договору</w:t>
      </w:r>
      <w:bookmarkEnd w:id="105"/>
      <w:bookmarkEnd w:id="106"/>
      <w:bookmarkEnd w:id="107"/>
    </w:p>
    <w:p w:rsidR="00F107DA" w:rsidRPr="002C5BDB" w:rsidRDefault="00F107DA" w:rsidP="00F107DA">
      <w:pPr>
        <w:pStyle w:val="1"/>
        <w:tabs>
          <w:tab w:val="left" w:pos="1672"/>
        </w:tabs>
        <w:spacing w:line="256" w:lineRule="auto"/>
        <w:ind w:left="284" w:firstLine="0"/>
        <w:jc w:val="both"/>
        <w:rPr>
          <w:sz w:val="24"/>
          <w:szCs w:val="24"/>
          <w:lang w:val="uk-UA"/>
        </w:rPr>
      </w:pPr>
      <w:bookmarkStart w:id="108" w:name="bookmark112"/>
      <w:bookmarkEnd w:id="108"/>
      <w:r w:rsidRPr="002C5BDB">
        <w:rPr>
          <w:sz w:val="24"/>
          <w:szCs w:val="24"/>
          <w:lang w:val="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F107DA" w:rsidRPr="002C5BDB" w:rsidRDefault="00F107DA" w:rsidP="00F107DA">
      <w:pPr>
        <w:pStyle w:val="1"/>
        <w:tabs>
          <w:tab w:val="left" w:pos="1787"/>
        </w:tabs>
        <w:ind w:left="284" w:firstLine="0"/>
        <w:jc w:val="both"/>
        <w:rPr>
          <w:sz w:val="24"/>
          <w:szCs w:val="24"/>
          <w:lang w:val="uk-UA"/>
        </w:rPr>
      </w:pPr>
      <w:bookmarkStart w:id="109" w:name="bookmark114"/>
      <w:bookmarkEnd w:id="109"/>
      <w:r w:rsidRPr="002C5BDB">
        <w:rPr>
          <w:sz w:val="24"/>
          <w:szCs w:val="24"/>
          <w:lang w:val="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F107DA" w:rsidRPr="002C5BDB" w:rsidRDefault="00F107DA" w:rsidP="00F107DA">
      <w:pPr>
        <w:pStyle w:val="1"/>
        <w:tabs>
          <w:tab w:val="left" w:pos="1787"/>
        </w:tabs>
        <w:ind w:left="284" w:firstLine="142"/>
        <w:jc w:val="both"/>
        <w:rPr>
          <w:sz w:val="24"/>
          <w:szCs w:val="24"/>
          <w:lang w:val="uk-UA"/>
        </w:rPr>
      </w:pPr>
      <w:bookmarkStart w:id="110" w:name="bookmark115"/>
      <w:bookmarkEnd w:id="110"/>
      <w:r w:rsidRPr="002C5BDB">
        <w:rPr>
          <w:sz w:val="24"/>
          <w:szCs w:val="24"/>
          <w:lang w:val="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107DA" w:rsidRPr="002C5BDB" w:rsidRDefault="00F107DA" w:rsidP="00F107DA">
      <w:pPr>
        <w:pStyle w:val="1"/>
        <w:tabs>
          <w:tab w:val="left" w:pos="1782"/>
        </w:tabs>
        <w:ind w:left="284" w:firstLine="116"/>
        <w:jc w:val="both"/>
        <w:rPr>
          <w:sz w:val="24"/>
          <w:szCs w:val="24"/>
          <w:lang w:val="uk-UA"/>
        </w:rPr>
      </w:pPr>
      <w:bookmarkStart w:id="111" w:name="bookmark116"/>
      <w:bookmarkEnd w:id="111"/>
      <w:r w:rsidRPr="002C5BDB">
        <w:rPr>
          <w:sz w:val="24"/>
          <w:szCs w:val="24"/>
          <w:lang w:val="uk-UA"/>
        </w:rPr>
        <w:t xml:space="preserve">         12.4. Продовження цього Договору здійснюється з урахуванням вимог, встановлених статтею 18 Закону та Порядком.</w:t>
      </w:r>
    </w:p>
    <w:p w:rsidR="00F107DA" w:rsidRPr="002C5BDB" w:rsidRDefault="00F107DA" w:rsidP="00F107DA">
      <w:pPr>
        <w:pStyle w:val="1"/>
        <w:ind w:left="380" w:firstLine="760"/>
        <w:jc w:val="both"/>
        <w:rPr>
          <w:sz w:val="24"/>
          <w:szCs w:val="24"/>
          <w:lang w:val="uk-UA"/>
        </w:rPr>
      </w:pPr>
      <w:r w:rsidRPr="002C5BDB">
        <w:rPr>
          <w:sz w:val="24"/>
          <w:szCs w:val="24"/>
          <w:lang w:val="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F107DA" w:rsidRPr="002C5BDB" w:rsidRDefault="00F107DA" w:rsidP="00F107DA">
      <w:pPr>
        <w:pStyle w:val="1"/>
        <w:ind w:left="380" w:firstLine="760"/>
        <w:jc w:val="both"/>
        <w:rPr>
          <w:i/>
          <w:sz w:val="24"/>
          <w:szCs w:val="24"/>
          <w:lang w:val="uk-UA"/>
        </w:rPr>
      </w:pPr>
      <w:r w:rsidRPr="002C5BDB">
        <w:rPr>
          <w:i/>
          <w:sz w:val="24"/>
          <w:szCs w:val="24"/>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107DA" w:rsidRPr="002C5BDB" w:rsidRDefault="00F107DA" w:rsidP="00F107DA">
      <w:pPr>
        <w:pStyle w:val="1"/>
        <w:ind w:left="380" w:firstLine="760"/>
        <w:jc w:val="both"/>
        <w:rPr>
          <w:i/>
          <w:sz w:val="24"/>
          <w:szCs w:val="24"/>
          <w:lang w:val="uk-UA"/>
        </w:rPr>
      </w:pPr>
      <w:r w:rsidRPr="002C5BDB">
        <w:rPr>
          <w:i/>
          <w:sz w:val="24"/>
          <w:szCs w:val="24"/>
          <w:lang w:val="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F107DA" w:rsidRPr="002C5BDB" w:rsidRDefault="00F107DA" w:rsidP="00F107DA">
      <w:pPr>
        <w:pStyle w:val="1"/>
        <w:ind w:left="380" w:firstLine="760"/>
        <w:jc w:val="both"/>
        <w:rPr>
          <w:sz w:val="24"/>
          <w:szCs w:val="24"/>
          <w:lang w:val="uk-UA"/>
        </w:rPr>
      </w:pPr>
      <w:r w:rsidRPr="002C5BDB">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107DA" w:rsidRPr="002C5BDB" w:rsidRDefault="00F107DA" w:rsidP="00F107DA">
      <w:pPr>
        <w:pStyle w:val="1"/>
        <w:ind w:left="380" w:firstLine="760"/>
        <w:jc w:val="both"/>
        <w:rPr>
          <w:sz w:val="24"/>
          <w:szCs w:val="24"/>
          <w:lang w:val="uk-UA"/>
        </w:rPr>
      </w:pPr>
      <w:r w:rsidRPr="002C5BDB">
        <w:rPr>
          <w:sz w:val="24"/>
          <w:szCs w:val="24"/>
          <w:lang w:val="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F107DA" w:rsidRPr="002C5BDB" w:rsidRDefault="00F107DA" w:rsidP="00F107DA">
      <w:pPr>
        <w:pStyle w:val="1"/>
        <w:ind w:left="380" w:firstLine="760"/>
        <w:jc w:val="both"/>
        <w:rPr>
          <w:sz w:val="24"/>
          <w:szCs w:val="24"/>
          <w:lang w:val="uk-UA"/>
        </w:rPr>
      </w:pPr>
      <w:r w:rsidRPr="002C5BDB">
        <w:rPr>
          <w:sz w:val="24"/>
          <w:szCs w:val="24"/>
          <w:lang w:val="uk-UA"/>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F107DA" w:rsidRPr="002C5BDB" w:rsidRDefault="00F107DA" w:rsidP="00F107DA">
      <w:pPr>
        <w:pStyle w:val="1"/>
        <w:ind w:left="380" w:firstLine="760"/>
        <w:jc w:val="both"/>
        <w:rPr>
          <w:sz w:val="24"/>
          <w:szCs w:val="24"/>
          <w:lang w:val="uk-UA"/>
        </w:rPr>
      </w:pPr>
      <w:r w:rsidRPr="002C5BDB">
        <w:rPr>
          <w:sz w:val="24"/>
          <w:szCs w:val="24"/>
          <w:lang w:val="uk-UA"/>
        </w:rPr>
        <w:t>Орендар має переважне право на продовження цього Договору, яке може бути реалізовано ним у визначений в Порядку спосіб.</w:t>
      </w:r>
    </w:p>
    <w:p w:rsidR="00F107DA" w:rsidRPr="002C5BDB" w:rsidRDefault="00F107DA" w:rsidP="00F107DA">
      <w:pPr>
        <w:pStyle w:val="1"/>
        <w:spacing w:line="288" w:lineRule="auto"/>
        <w:ind w:left="380" w:firstLine="760"/>
        <w:jc w:val="both"/>
        <w:rPr>
          <w:rFonts w:eastAsia="Arial"/>
          <w:bCs/>
          <w:sz w:val="24"/>
          <w:szCs w:val="24"/>
          <w:lang w:val="uk-UA"/>
        </w:rPr>
      </w:pPr>
      <w:r w:rsidRPr="002C5BDB">
        <w:rPr>
          <w:sz w:val="24"/>
          <w:szCs w:val="24"/>
          <w:lang w:val="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2" w:name="bookmark117"/>
      <w:bookmarkEnd w:id="112"/>
      <w:proofErr w:type="spellStart"/>
      <w:r w:rsidRPr="002C5BDB">
        <w:rPr>
          <w:rFonts w:eastAsia="Arial"/>
          <w:bCs/>
          <w:sz w:val="24"/>
          <w:szCs w:val="24"/>
          <w:lang w:val="uk-UA"/>
        </w:rPr>
        <w:t>непродовження</w:t>
      </w:r>
      <w:proofErr w:type="spellEnd"/>
      <w:r w:rsidRPr="002C5BDB">
        <w:rPr>
          <w:rFonts w:eastAsia="Arial"/>
          <w:bCs/>
          <w:sz w:val="24"/>
          <w:szCs w:val="24"/>
          <w:lang w:val="uk-UA"/>
        </w:rPr>
        <w:t xml:space="preserve"> договору оренди на новий строк.</w:t>
      </w:r>
    </w:p>
    <w:p w:rsidR="00F107DA" w:rsidRPr="002C5BDB" w:rsidRDefault="00F107DA" w:rsidP="00F107DA">
      <w:pPr>
        <w:pStyle w:val="1"/>
        <w:spacing w:line="288" w:lineRule="auto"/>
        <w:ind w:left="380" w:firstLine="760"/>
        <w:jc w:val="both"/>
        <w:rPr>
          <w:sz w:val="24"/>
          <w:szCs w:val="24"/>
          <w:lang w:val="uk-UA"/>
        </w:rPr>
      </w:pPr>
      <w:r w:rsidRPr="002C5BDB">
        <w:rPr>
          <w:sz w:val="24"/>
          <w:szCs w:val="24"/>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107DA" w:rsidRPr="002C5BDB" w:rsidRDefault="00F107DA" w:rsidP="00F107DA">
      <w:pPr>
        <w:pStyle w:val="1"/>
        <w:tabs>
          <w:tab w:val="left" w:pos="1634"/>
        </w:tabs>
        <w:spacing w:line="240" w:lineRule="auto"/>
        <w:rPr>
          <w:sz w:val="24"/>
          <w:szCs w:val="24"/>
          <w:lang w:val="uk-UA"/>
        </w:rPr>
      </w:pPr>
      <w:bookmarkStart w:id="113" w:name="bookmark118"/>
      <w:bookmarkEnd w:id="113"/>
      <w:r w:rsidRPr="002C5BDB">
        <w:rPr>
          <w:sz w:val="24"/>
          <w:szCs w:val="24"/>
          <w:lang w:val="uk-UA"/>
        </w:rPr>
        <w:t xml:space="preserve">         12.5. Договір припиняється:</w:t>
      </w:r>
    </w:p>
    <w:p w:rsidR="00F107DA" w:rsidRPr="002C5BDB" w:rsidRDefault="00F107DA" w:rsidP="00F107DA">
      <w:pPr>
        <w:pStyle w:val="1"/>
        <w:tabs>
          <w:tab w:val="left" w:pos="1805"/>
        </w:tabs>
        <w:spacing w:line="285" w:lineRule="auto"/>
        <w:ind w:firstLine="0"/>
        <w:jc w:val="both"/>
        <w:rPr>
          <w:sz w:val="24"/>
          <w:szCs w:val="24"/>
          <w:lang w:val="uk-UA"/>
        </w:rPr>
      </w:pPr>
      <w:bookmarkStart w:id="114" w:name="bookmark119"/>
      <w:bookmarkEnd w:id="114"/>
      <w:r w:rsidRPr="002C5BDB">
        <w:rPr>
          <w:sz w:val="24"/>
          <w:szCs w:val="24"/>
          <w:lang w:val="uk-UA"/>
        </w:rPr>
        <w:t xml:space="preserve">               12.5.1. з підстав, передбачених частиною першою статті 24 Закону, і при цьому:</w:t>
      </w:r>
    </w:p>
    <w:p w:rsidR="00F107DA" w:rsidRPr="002C5BDB" w:rsidRDefault="00F107DA" w:rsidP="00F107DA">
      <w:pPr>
        <w:pStyle w:val="1"/>
        <w:tabs>
          <w:tab w:val="left" w:pos="2084"/>
        </w:tabs>
        <w:spacing w:line="256" w:lineRule="auto"/>
        <w:ind w:left="426" w:firstLine="0"/>
        <w:jc w:val="both"/>
        <w:rPr>
          <w:sz w:val="24"/>
          <w:szCs w:val="24"/>
          <w:lang w:val="uk-UA"/>
        </w:rPr>
      </w:pPr>
      <w:bookmarkStart w:id="115" w:name="bookmark120"/>
      <w:bookmarkEnd w:id="115"/>
      <w:r w:rsidRPr="002C5BDB">
        <w:rPr>
          <w:sz w:val="24"/>
          <w:szCs w:val="24"/>
          <w:lang w:val="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F107DA" w:rsidRPr="002C5BDB" w:rsidRDefault="00F107DA" w:rsidP="00F107DA">
      <w:pPr>
        <w:pStyle w:val="1"/>
        <w:tabs>
          <w:tab w:val="left" w:pos="1421"/>
        </w:tabs>
        <w:spacing w:line="256" w:lineRule="auto"/>
        <w:ind w:left="426" w:firstLine="0"/>
        <w:jc w:val="both"/>
        <w:rPr>
          <w:sz w:val="24"/>
          <w:szCs w:val="24"/>
          <w:lang w:val="uk-UA"/>
        </w:rPr>
      </w:pPr>
      <w:r w:rsidRPr="002C5BDB">
        <w:rPr>
          <w:sz w:val="24"/>
          <w:szCs w:val="24"/>
          <w:lang w:val="uk-UA"/>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F107DA" w:rsidRPr="002C5BDB" w:rsidRDefault="00F107DA" w:rsidP="00F107DA">
      <w:pPr>
        <w:pStyle w:val="1"/>
        <w:tabs>
          <w:tab w:val="left" w:pos="1422"/>
        </w:tabs>
        <w:spacing w:line="256" w:lineRule="auto"/>
        <w:ind w:left="426" w:firstLine="0"/>
        <w:jc w:val="both"/>
        <w:rPr>
          <w:sz w:val="24"/>
          <w:szCs w:val="24"/>
          <w:lang w:val="uk-UA"/>
        </w:rPr>
      </w:pPr>
      <w:r w:rsidRPr="002C5BDB">
        <w:rPr>
          <w:sz w:val="24"/>
          <w:szCs w:val="24"/>
          <w:lang w:val="uk-UA"/>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107DA" w:rsidRPr="002C5BDB" w:rsidRDefault="00F107DA" w:rsidP="00F107DA">
      <w:pPr>
        <w:pStyle w:val="1"/>
        <w:tabs>
          <w:tab w:val="left" w:pos="2079"/>
        </w:tabs>
        <w:spacing w:line="256" w:lineRule="auto"/>
        <w:ind w:left="426" w:firstLine="0"/>
        <w:jc w:val="both"/>
        <w:rPr>
          <w:sz w:val="24"/>
          <w:szCs w:val="24"/>
          <w:lang w:val="uk-UA"/>
        </w:rPr>
      </w:pPr>
      <w:bookmarkStart w:id="116" w:name="bookmark123"/>
      <w:bookmarkEnd w:id="116"/>
      <w:r w:rsidRPr="002C5BDB">
        <w:rPr>
          <w:sz w:val="24"/>
          <w:szCs w:val="24"/>
          <w:lang w:val="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F107DA" w:rsidRPr="002C5BDB" w:rsidRDefault="00F107DA" w:rsidP="00F107DA">
      <w:pPr>
        <w:pStyle w:val="1"/>
        <w:tabs>
          <w:tab w:val="left" w:pos="1806"/>
        </w:tabs>
        <w:spacing w:line="256" w:lineRule="auto"/>
        <w:ind w:left="426"/>
        <w:jc w:val="both"/>
        <w:rPr>
          <w:sz w:val="24"/>
          <w:szCs w:val="24"/>
          <w:lang w:val="uk-UA"/>
        </w:rPr>
      </w:pPr>
      <w:bookmarkStart w:id="117" w:name="bookmark124"/>
      <w:bookmarkEnd w:id="117"/>
      <w:r w:rsidRPr="002C5BDB">
        <w:rPr>
          <w:sz w:val="24"/>
          <w:szCs w:val="24"/>
          <w:lang w:val="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F107DA" w:rsidRPr="002C5BDB" w:rsidRDefault="00F107DA" w:rsidP="00F107DA">
      <w:pPr>
        <w:pStyle w:val="1"/>
        <w:spacing w:line="256" w:lineRule="auto"/>
        <w:ind w:left="567" w:firstLine="433"/>
        <w:jc w:val="both"/>
        <w:rPr>
          <w:sz w:val="24"/>
          <w:szCs w:val="24"/>
          <w:lang w:val="uk-UA"/>
        </w:rPr>
      </w:pPr>
      <w:r w:rsidRPr="002C5BDB">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F107DA" w:rsidRPr="002C5BDB" w:rsidRDefault="00F107DA" w:rsidP="00F107DA">
      <w:pPr>
        <w:pStyle w:val="1"/>
        <w:spacing w:line="256" w:lineRule="auto"/>
        <w:ind w:left="567" w:firstLine="433"/>
        <w:rPr>
          <w:sz w:val="24"/>
          <w:szCs w:val="24"/>
          <w:lang w:val="uk-UA"/>
        </w:rPr>
      </w:pPr>
      <w:r w:rsidRPr="002C5BDB">
        <w:rPr>
          <w:sz w:val="24"/>
          <w:szCs w:val="24"/>
          <w:lang w:val="uk-UA"/>
        </w:rPr>
        <w:t>У такому випадку договір вважається припиненим:</w:t>
      </w:r>
    </w:p>
    <w:p w:rsidR="00F107DA" w:rsidRPr="002C5BDB" w:rsidRDefault="00F107DA" w:rsidP="00F107DA">
      <w:pPr>
        <w:pStyle w:val="1"/>
        <w:spacing w:line="256" w:lineRule="auto"/>
        <w:ind w:left="567" w:firstLine="0"/>
        <w:jc w:val="both"/>
        <w:rPr>
          <w:sz w:val="24"/>
          <w:szCs w:val="24"/>
          <w:lang w:val="uk-UA"/>
        </w:rPr>
      </w:pPr>
      <w:r w:rsidRPr="002C5BDB">
        <w:rPr>
          <w:sz w:val="24"/>
          <w:szCs w:val="24"/>
          <w:lang w:val="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107DA" w:rsidRPr="002C5BDB" w:rsidRDefault="00F107DA" w:rsidP="00F107DA">
      <w:pPr>
        <w:pStyle w:val="1"/>
        <w:spacing w:line="256" w:lineRule="auto"/>
        <w:ind w:left="426" w:hanging="26"/>
        <w:jc w:val="both"/>
        <w:rPr>
          <w:sz w:val="24"/>
          <w:szCs w:val="24"/>
          <w:lang w:val="uk-UA"/>
        </w:rPr>
      </w:pPr>
      <w:r w:rsidRPr="002C5BDB">
        <w:rPr>
          <w:sz w:val="24"/>
          <w:szCs w:val="24"/>
          <w:lang w:val="uk-UA"/>
        </w:rPr>
        <w:t xml:space="preserve">  - з дати набуття законної сили рішенням суду про відмову у позові Орендаря; або</w:t>
      </w:r>
    </w:p>
    <w:p w:rsidR="00F107DA" w:rsidRPr="002C5BDB" w:rsidRDefault="00F107DA" w:rsidP="00F107DA">
      <w:pPr>
        <w:pStyle w:val="1"/>
        <w:spacing w:line="256" w:lineRule="auto"/>
        <w:ind w:left="426" w:hanging="186"/>
        <w:jc w:val="both"/>
        <w:rPr>
          <w:sz w:val="24"/>
          <w:szCs w:val="24"/>
          <w:lang w:val="uk-UA"/>
        </w:rPr>
      </w:pPr>
      <w:r w:rsidRPr="002C5BDB">
        <w:rPr>
          <w:sz w:val="24"/>
          <w:szCs w:val="24"/>
          <w:lang w:val="uk-UA"/>
        </w:rPr>
        <w:lastRenderedPageBreak/>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107DA" w:rsidRPr="002C5BDB" w:rsidRDefault="00F107DA" w:rsidP="00F107DA">
      <w:pPr>
        <w:pStyle w:val="1"/>
        <w:tabs>
          <w:tab w:val="left" w:pos="1968"/>
        </w:tabs>
        <w:ind w:left="426" w:firstLine="0"/>
        <w:jc w:val="both"/>
        <w:rPr>
          <w:sz w:val="24"/>
          <w:szCs w:val="24"/>
          <w:lang w:val="uk-UA"/>
        </w:rPr>
      </w:pPr>
      <w:bookmarkStart w:id="118" w:name="bookmark125"/>
      <w:bookmarkEnd w:id="118"/>
      <w:r w:rsidRPr="002C5BDB">
        <w:rPr>
          <w:sz w:val="24"/>
          <w:szCs w:val="24"/>
          <w:lang w:val="uk-UA"/>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та повідомити Орендодавця;</w:t>
      </w:r>
    </w:p>
    <w:p w:rsidR="00F107DA" w:rsidRPr="002C5BDB" w:rsidRDefault="00F107DA" w:rsidP="00F107DA">
      <w:pPr>
        <w:pStyle w:val="1"/>
        <w:tabs>
          <w:tab w:val="left" w:pos="1998"/>
        </w:tabs>
        <w:ind w:left="426" w:hanging="26"/>
        <w:jc w:val="both"/>
        <w:rPr>
          <w:sz w:val="24"/>
          <w:szCs w:val="24"/>
          <w:lang w:val="uk-UA"/>
        </w:rPr>
      </w:pPr>
      <w:bookmarkStart w:id="119" w:name="bookmark127"/>
      <w:bookmarkEnd w:id="119"/>
      <w:r w:rsidRPr="002C5BDB">
        <w:rPr>
          <w:sz w:val="24"/>
          <w:szCs w:val="24"/>
          <w:lang w:val="uk-UA"/>
        </w:rPr>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F107DA" w:rsidRPr="002C5BDB" w:rsidRDefault="00F107DA" w:rsidP="00F107DA">
      <w:pPr>
        <w:pStyle w:val="1"/>
        <w:tabs>
          <w:tab w:val="left" w:pos="2003"/>
        </w:tabs>
        <w:ind w:left="426" w:hanging="26"/>
        <w:jc w:val="both"/>
        <w:rPr>
          <w:sz w:val="24"/>
          <w:szCs w:val="24"/>
          <w:lang w:val="uk-UA"/>
        </w:rPr>
      </w:pPr>
      <w:bookmarkStart w:id="120" w:name="bookmark128"/>
      <w:bookmarkEnd w:id="120"/>
      <w:r w:rsidRPr="002C5BDB">
        <w:rPr>
          <w:sz w:val="24"/>
          <w:szCs w:val="24"/>
          <w:lang w:val="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F107DA" w:rsidRPr="002C5BDB" w:rsidRDefault="00F107DA" w:rsidP="00F107DA">
      <w:pPr>
        <w:pStyle w:val="1"/>
        <w:tabs>
          <w:tab w:val="left" w:pos="1998"/>
        </w:tabs>
        <w:ind w:left="426" w:hanging="26"/>
        <w:jc w:val="both"/>
        <w:rPr>
          <w:sz w:val="24"/>
          <w:szCs w:val="24"/>
          <w:lang w:val="uk-UA"/>
        </w:rPr>
      </w:pPr>
      <w:bookmarkStart w:id="121" w:name="bookmark129"/>
      <w:bookmarkEnd w:id="121"/>
      <w:r w:rsidRPr="002C5BDB">
        <w:rPr>
          <w:sz w:val="24"/>
          <w:szCs w:val="24"/>
          <w:lang w:val="uk-UA"/>
        </w:rPr>
        <w:t xml:space="preserve">     12.5.6. за згодою сторін на підставі договору про розірвання з дати підписання акта повернення Майна з оренди;</w:t>
      </w:r>
    </w:p>
    <w:p w:rsidR="00F107DA" w:rsidRPr="002C5BDB" w:rsidRDefault="00F107DA" w:rsidP="00F107DA">
      <w:pPr>
        <w:pStyle w:val="1"/>
        <w:tabs>
          <w:tab w:val="left" w:pos="1998"/>
        </w:tabs>
        <w:ind w:left="426" w:hanging="26"/>
        <w:jc w:val="both"/>
        <w:rPr>
          <w:sz w:val="24"/>
          <w:szCs w:val="24"/>
          <w:lang w:val="uk-UA"/>
        </w:rPr>
      </w:pPr>
      <w:bookmarkStart w:id="122" w:name="bookmark130"/>
      <w:bookmarkEnd w:id="122"/>
      <w:r w:rsidRPr="002C5BDB">
        <w:rPr>
          <w:sz w:val="24"/>
          <w:szCs w:val="24"/>
          <w:lang w:val="uk-UA"/>
        </w:rPr>
        <w:t xml:space="preserve">      12.5.7. на вимогу будь-якої із сторін цього Договору за рішенням суду з підстав, передбачених законодавством.</w:t>
      </w:r>
    </w:p>
    <w:p w:rsidR="00F107DA" w:rsidRPr="002C5BDB" w:rsidRDefault="00F107DA" w:rsidP="00F107DA">
      <w:pPr>
        <w:pStyle w:val="1"/>
        <w:tabs>
          <w:tab w:val="left" w:pos="2013"/>
        </w:tabs>
        <w:ind w:left="426" w:hanging="26"/>
        <w:jc w:val="both"/>
        <w:rPr>
          <w:sz w:val="24"/>
          <w:szCs w:val="24"/>
          <w:lang w:val="uk-UA"/>
        </w:rPr>
      </w:pPr>
      <w:bookmarkStart w:id="123" w:name="bookmark131"/>
      <w:bookmarkEnd w:id="123"/>
      <w:r w:rsidRPr="002C5BDB">
        <w:rPr>
          <w:sz w:val="24"/>
          <w:szCs w:val="24"/>
          <w:lang w:val="uk-UA"/>
        </w:rPr>
        <w:t xml:space="preserve">      12.6. Договір може бути достроково припинений на вимогу Орендодавця, якщо Орендар:</w:t>
      </w:r>
    </w:p>
    <w:p w:rsidR="00F107DA" w:rsidRPr="002C5BDB" w:rsidRDefault="00F107DA" w:rsidP="00F107DA">
      <w:pPr>
        <w:pStyle w:val="1"/>
        <w:tabs>
          <w:tab w:val="left" w:pos="2003"/>
        </w:tabs>
        <w:ind w:left="426" w:firstLine="283"/>
        <w:jc w:val="both"/>
        <w:rPr>
          <w:sz w:val="24"/>
          <w:szCs w:val="24"/>
          <w:lang w:val="uk-UA"/>
        </w:rPr>
      </w:pPr>
      <w:bookmarkStart w:id="124" w:name="bookmark132"/>
      <w:bookmarkEnd w:id="124"/>
      <w:r w:rsidRPr="002C5BDB">
        <w:rPr>
          <w:sz w:val="24"/>
          <w:szCs w:val="24"/>
          <w:lang w:val="uk-UA"/>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107DA" w:rsidRPr="002C5BDB" w:rsidRDefault="00F107DA" w:rsidP="00F107DA">
      <w:pPr>
        <w:pStyle w:val="1"/>
        <w:tabs>
          <w:tab w:val="left" w:pos="2003"/>
        </w:tabs>
        <w:ind w:left="426" w:firstLine="283"/>
        <w:jc w:val="both"/>
        <w:rPr>
          <w:sz w:val="24"/>
          <w:szCs w:val="24"/>
          <w:lang w:val="uk-UA"/>
        </w:rPr>
      </w:pPr>
      <w:bookmarkStart w:id="125" w:name="bookmark133"/>
      <w:bookmarkEnd w:id="125"/>
      <w:r w:rsidRPr="002C5BDB">
        <w:rPr>
          <w:sz w:val="24"/>
          <w:szCs w:val="24"/>
          <w:lang w:val="uk-UA"/>
        </w:rPr>
        <w:t>12.6.2. використовує Майно не за цільовим призначенням або використовує Майно за забороненим цільовим призначенням;</w:t>
      </w:r>
    </w:p>
    <w:p w:rsidR="00F107DA" w:rsidRPr="002C5BDB" w:rsidRDefault="00F107DA" w:rsidP="00F107DA">
      <w:pPr>
        <w:pStyle w:val="1"/>
        <w:tabs>
          <w:tab w:val="left" w:pos="2003"/>
        </w:tabs>
        <w:ind w:left="426" w:firstLine="283"/>
        <w:jc w:val="both"/>
        <w:rPr>
          <w:sz w:val="24"/>
          <w:szCs w:val="24"/>
          <w:lang w:val="uk-UA"/>
        </w:rPr>
      </w:pPr>
      <w:bookmarkStart w:id="126" w:name="bookmark134"/>
      <w:bookmarkEnd w:id="126"/>
      <w:r w:rsidRPr="002C5BDB">
        <w:rPr>
          <w:sz w:val="24"/>
          <w:szCs w:val="24"/>
          <w:lang w:val="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107DA" w:rsidRPr="002C5BDB" w:rsidRDefault="00F107DA" w:rsidP="00F107DA">
      <w:pPr>
        <w:pStyle w:val="1"/>
        <w:tabs>
          <w:tab w:val="left" w:pos="1998"/>
        </w:tabs>
        <w:ind w:left="426" w:firstLine="283"/>
        <w:jc w:val="both"/>
        <w:rPr>
          <w:sz w:val="24"/>
          <w:szCs w:val="24"/>
          <w:lang w:val="uk-UA"/>
        </w:rPr>
      </w:pPr>
      <w:bookmarkStart w:id="127" w:name="bookmark135"/>
      <w:bookmarkEnd w:id="127"/>
      <w:r w:rsidRPr="002C5BDB">
        <w:rPr>
          <w:sz w:val="24"/>
          <w:szCs w:val="24"/>
          <w:lang w:val="uk-UA"/>
        </w:rPr>
        <w:t>12.6.4. уклав договір суборенди з особами, які не відповідають вимогам статті 4 Закону;</w:t>
      </w:r>
    </w:p>
    <w:p w:rsidR="00F107DA" w:rsidRPr="002C5BDB" w:rsidRDefault="00F107DA" w:rsidP="00F107DA">
      <w:pPr>
        <w:pStyle w:val="1"/>
        <w:tabs>
          <w:tab w:val="left" w:pos="2473"/>
        </w:tabs>
        <w:ind w:left="426" w:firstLine="283"/>
        <w:jc w:val="both"/>
        <w:rPr>
          <w:sz w:val="24"/>
          <w:szCs w:val="24"/>
          <w:lang w:val="uk-UA"/>
        </w:rPr>
      </w:pPr>
      <w:bookmarkStart w:id="128" w:name="bookmark136"/>
      <w:bookmarkEnd w:id="128"/>
      <w:r w:rsidRPr="002C5BDB">
        <w:rPr>
          <w:sz w:val="24"/>
          <w:szCs w:val="24"/>
          <w:lang w:val="uk-UA"/>
        </w:rPr>
        <w:t>12.6.5. перешкоджає співробітникам Орендодавця, здійснювати контроль за використанням Майна, виконанням умов цього Договору;</w:t>
      </w:r>
    </w:p>
    <w:p w:rsidR="00F107DA" w:rsidRPr="002C5BDB" w:rsidRDefault="00F107DA" w:rsidP="00F107DA">
      <w:pPr>
        <w:pStyle w:val="20"/>
        <w:ind w:left="426" w:firstLine="283"/>
        <w:rPr>
          <w:rFonts w:ascii="Times New Roman" w:hAnsi="Times New Roman" w:cs="Times New Roman"/>
          <w:b w:val="0"/>
          <w:sz w:val="24"/>
          <w:szCs w:val="24"/>
          <w:lang w:val="uk-UA"/>
        </w:rPr>
      </w:pPr>
      <w:r w:rsidRPr="002C5BDB">
        <w:rPr>
          <w:rFonts w:ascii="Times New Roman" w:hAnsi="Times New Roman" w:cs="Times New Roman"/>
          <w:b w:val="0"/>
          <w:sz w:val="24"/>
          <w:szCs w:val="24"/>
          <w:lang w:val="uk-UA"/>
        </w:rPr>
        <w:t>12.6.6. порушує додаткові умови оренди, зазначені у п. 14 Умов;</w:t>
      </w:r>
    </w:p>
    <w:p w:rsidR="00F107DA" w:rsidRPr="002C5BDB" w:rsidRDefault="00F107DA" w:rsidP="00F107DA">
      <w:pPr>
        <w:pStyle w:val="20"/>
        <w:ind w:left="426" w:firstLine="283"/>
        <w:rPr>
          <w:rFonts w:ascii="Times New Roman" w:hAnsi="Times New Roman" w:cs="Times New Roman"/>
          <w:b w:val="0"/>
          <w:sz w:val="24"/>
          <w:szCs w:val="24"/>
          <w:lang w:val="uk-UA"/>
        </w:rPr>
      </w:pPr>
      <w:r w:rsidRPr="002C5BDB">
        <w:rPr>
          <w:rFonts w:ascii="Times New Roman" w:hAnsi="Times New Roman" w:cs="Times New Roman"/>
          <w:b w:val="0"/>
          <w:sz w:val="24"/>
          <w:szCs w:val="24"/>
          <w:lang w:val="uk-UA"/>
        </w:rPr>
        <w:t>12.6.7. порушує умови цього договору.</w:t>
      </w:r>
    </w:p>
    <w:p w:rsidR="00F107DA" w:rsidRPr="002C5BDB" w:rsidRDefault="00F107DA" w:rsidP="00F107DA">
      <w:pPr>
        <w:pStyle w:val="1"/>
        <w:tabs>
          <w:tab w:val="left" w:pos="1863"/>
        </w:tabs>
        <w:ind w:left="284" w:firstLine="116"/>
        <w:jc w:val="both"/>
        <w:rPr>
          <w:sz w:val="24"/>
          <w:szCs w:val="24"/>
          <w:lang w:val="uk-UA"/>
        </w:rPr>
      </w:pPr>
      <w:bookmarkStart w:id="129" w:name="bookmark139"/>
      <w:bookmarkStart w:id="130" w:name="bookmark140"/>
      <w:bookmarkEnd w:id="129"/>
      <w:bookmarkEnd w:id="130"/>
      <w:r w:rsidRPr="002C5BDB">
        <w:rPr>
          <w:sz w:val="24"/>
          <w:szCs w:val="24"/>
          <w:lang w:val="uk-UA"/>
        </w:rPr>
        <w:t xml:space="preserve">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F107DA" w:rsidRPr="002C5BDB" w:rsidRDefault="00F107DA" w:rsidP="00F107DA">
      <w:pPr>
        <w:pStyle w:val="1"/>
        <w:ind w:left="240" w:firstLine="760"/>
        <w:jc w:val="both"/>
        <w:rPr>
          <w:sz w:val="24"/>
          <w:szCs w:val="24"/>
          <w:lang w:val="uk-UA"/>
        </w:rPr>
      </w:pPr>
      <w:r w:rsidRPr="002C5BDB">
        <w:rPr>
          <w:sz w:val="24"/>
          <w:szCs w:val="24"/>
          <w:lang w:val="uk-UA"/>
        </w:rPr>
        <w:t xml:space="preserve">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w:t>
      </w:r>
      <w:r w:rsidRPr="002C5BDB">
        <w:rPr>
          <w:sz w:val="24"/>
          <w:szCs w:val="24"/>
          <w:lang w:val="uk-UA"/>
        </w:rPr>
        <w:lastRenderedPageBreak/>
        <w:t>усунення.</w:t>
      </w:r>
    </w:p>
    <w:p w:rsidR="00F107DA" w:rsidRPr="002C5BDB" w:rsidRDefault="00F107DA" w:rsidP="00F107DA">
      <w:pPr>
        <w:pStyle w:val="1"/>
        <w:ind w:left="240" w:firstLine="760"/>
        <w:jc w:val="both"/>
        <w:rPr>
          <w:sz w:val="24"/>
          <w:szCs w:val="24"/>
          <w:lang w:val="uk-UA"/>
        </w:rPr>
      </w:pPr>
      <w:r w:rsidRPr="002C5BDB">
        <w:rPr>
          <w:sz w:val="24"/>
          <w:szCs w:val="24"/>
          <w:lang w:val="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F107DA" w:rsidRPr="002C5BDB" w:rsidRDefault="00F107DA" w:rsidP="00F107DA">
      <w:pPr>
        <w:pStyle w:val="1"/>
        <w:tabs>
          <w:tab w:val="left" w:pos="1652"/>
        </w:tabs>
        <w:ind w:left="1000" w:firstLine="0"/>
        <w:jc w:val="both"/>
        <w:rPr>
          <w:sz w:val="24"/>
          <w:szCs w:val="24"/>
          <w:lang w:val="uk-UA"/>
        </w:rPr>
      </w:pPr>
      <w:bookmarkStart w:id="131" w:name="bookmark141"/>
      <w:bookmarkEnd w:id="131"/>
      <w:r w:rsidRPr="002C5BDB">
        <w:rPr>
          <w:sz w:val="24"/>
          <w:szCs w:val="24"/>
          <w:lang w:val="uk-UA"/>
        </w:rPr>
        <w:t>12.8. Цей Договір може бути достроково припинений на вимогу Орендаря, якщо:</w:t>
      </w:r>
    </w:p>
    <w:p w:rsidR="00F107DA" w:rsidRPr="002C5BDB" w:rsidRDefault="00F107DA" w:rsidP="00F107DA">
      <w:pPr>
        <w:pStyle w:val="1"/>
        <w:tabs>
          <w:tab w:val="left" w:pos="1863"/>
        </w:tabs>
        <w:ind w:left="284" w:firstLine="709"/>
        <w:jc w:val="both"/>
        <w:rPr>
          <w:sz w:val="24"/>
          <w:szCs w:val="24"/>
          <w:lang w:val="uk-UA"/>
        </w:rPr>
      </w:pPr>
      <w:bookmarkStart w:id="132" w:name="bookmark142"/>
      <w:bookmarkEnd w:id="132"/>
      <w:r w:rsidRPr="002C5BDB">
        <w:rPr>
          <w:sz w:val="24"/>
          <w:szCs w:val="24"/>
          <w:lang w:val="uk-UA"/>
        </w:rPr>
        <w:t>12.8.1.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w:t>
      </w:r>
    </w:p>
    <w:p w:rsidR="00F107DA" w:rsidRPr="002C5BDB" w:rsidRDefault="00F107DA" w:rsidP="002C5BDB">
      <w:pPr>
        <w:pStyle w:val="1"/>
        <w:tabs>
          <w:tab w:val="left" w:pos="1881"/>
        </w:tabs>
        <w:spacing w:line="240" w:lineRule="auto"/>
        <w:ind w:left="284" w:firstLine="56"/>
        <w:jc w:val="both"/>
        <w:rPr>
          <w:sz w:val="24"/>
          <w:szCs w:val="24"/>
          <w:lang w:val="uk-UA"/>
        </w:rPr>
      </w:pPr>
      <w:bookmarkStart w:id="133" w:name="bookmark143"/>
      <w:bookmarkStart w:id="134" w:name="bookmark144"/>
      <w:bookmarkEnd w:id="133"/>
      <w:bookmarkEnd w:id="134"/>
      <w:r w:rsidRPr="002C5BDB">
        <w:rPr>
          <w:sz w:val="24"/>
          <w:szCs w:val="24"/>
          <w:lang w:val="uk-UA"/>
        </w:rPr>
        <w:t xml:space="preserve"> 12.9. Про виявлення обставин, які дають право Орендарю на розірвання договору відповідно до пункту 12.8. цього Договору, Орендар має повідомити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За відсутності зауважень Орендодавця, передбачених абзацом другим цього пункту:</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5" w:name="bookmark145"/>
      <w:bookmarkEnd w:id="135"/>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12.10. У разі припинення або розірвання Договору:</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Донецької області;</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спільною в</w:t>
      </w:r>
      <w:r w:rsidR="003A55D8">
        <w:rPr>
          <w:sz w:val="24"/>
          <w:szCs w:val="24"/>
          <w:lang w:val="uk-UA"/>
        </w:rPr>
        <w:t>ласністю Орен</w:t>
      </w:r>
      <w:r w:rsidR="00B91943">
        <w:rPr>
          <w:sz w:val="24"/>
          <w:szCs w:val="24"/>
          <w:lang w:val="uk-UA"/>
        </w:rPr>
        <w:t>додавця</w:t>
      </w:r>
      <w:r w:rsidRPr="002C5BDB">
        <w:rPr>
          <w:sz w:val="24"/>
          <w:szCs w:val="24"/>
          <w:lang w:val="uk-UA"/>
        </w:rPr>
        <w:t xml:space="preserve"> та їх вартість компенсації не підлягає.</w:t>
      </w:r>
    </w:p>
    <w:p w:rsidR="00F107DA" w:rsidRPr="002C5BDB" w:rsidRDefault="00F107DA" w:rsidP="00F107DA">
      <w:pPr>
        <w:pStyle w:val="1"/>
        <w:tabs>
          <w:tab w:val="left" w:pos="1871"/>
        </w:tabs>
        <w:spacing w:after="320" w:line="240" w:lineRule="auto"/>
        <w:ind w:left="284" w:firstLine="0"/>
        <w:jc w:val="both"/>
        <w:rPr>
          <w:sz w:val="24"/>
          <w:szCs w:val="24"/>
          <w:lang w:val="uk-UA"/>
        </w:rPr>
      </w:pPr>
      <w:bookmarkStart w:id="136" w:name="bookmark146"/>
      <w:bookmarkEnd w:id="136"/>
      <w:r w:rsidRPr="002C5BDB">
        <w:rPr>
          <w:sz w:val="24"/>
          <w:szCs w:val="24"/>
          <w:lang w:val="uk-UA"/>
        </w:rPr>
        <w:t xml:space="preserve">              12.11. Майно вважається поверненим Орендодавцю з моменту підписання Орендодавцем та Орендарем акта повернення з оренди орендованого Майна.</w:t>
      </w:r>
    </w:p>
    <w:p w:rsidR="00F107DA" w:rsidRPr="002C5BDB" w:rsidRDefault="00F107DA" w:rsidP="00F107DA">
      <w:pPr>
        <w:pStyle w:val="11"/>
        <w:keepNext/>
        <w:keepLines/>
        <w:tabs>
          <w:tab w:val="left" w:pos="696"/>
        </w:tabs>
        <w:spacing w:after="180" w:line="240" w:lineRule="auto"/>
        <w:rPr>
          <w:sz w:val="24"/>
          <w:szCs w:val="24"/>
          <w:lang w:val="uk-UA"/>
        </w:rPr>
      </w:pPr>
      <w:bookmarkStart w:id="137" w:name="bookmark149"/>
      <w:bookmarkStart w:id="138" w:name="bookmark147"/>
      <w:bookmarkStart w:id="139" w:name="bookmark148"/>
      <w:bookmarkStart w:id="140" w:name="bookmark150"/>
      <w:bookmarkEnd w:id="137"/>
      <w:r w:rsidRPr="002C5BDB">
        <w:rPr>
          <w:sz w:val="24"/>
          <w:szCs w:val="24"/>
          <w:lang w:val="uk-UA"/>
        </w:rPr>
        <w:t>13. Інше</w:t>
      </w:r>
      <w:bookmarkEnd w:id="138"/>
      <w:bookmarkEnd w:id="139"/>
      <w:bookmarkEnd w:id="140"/>
    </w:p>
    <w:p w:rsidR="00F107DA" w:rsidRPr="002C5BDB" w:rsidRDefault="00F107DA" w:rsidP="00F107DA">
      <w:pPr>
        <w:pStyle w:val="1"/>
        <w:spacing w:line="256" w:lineRule="auto"/>
        <w:ind w:left="320" w:firstLine="760"/>
        <w:jc w:val="both"/>
        <w:rPr>
          <w:sz w:val="24"/>
          <w:szCs w:val="24"/>
          <w:lang w:val="uk-UA"/>
        </w:rPr>
      </w:pPr>
      <w:r w:rsidRPr="002C5BDB">
        <w:rPr>
          <w:sz w:val="24"/>
          <w:szCs w:val="24"/>
          <w:lang w:val="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107DA" w:rsidRPr="002C5BDB" w:rsidRDefault="00F107DA" w:rsidP="00F107DA">
      <w:pPr>
        <w:pStyle w:val="1"/>
        <w:numPr>
          <w:ilvl w:val="0"/>
          <w:numId w:val="2"/>
        </w:numPr>
        <w:tabs>
          <w:tab w:val="left" w:pos="1687"/>
        </w:tabs>
        <w:spacing w:line="256" w:lineRule="auto"/>
        <w:ind w:left="280" w:firstLine="740"/>
        <w:jc w:val="both"/>
        <w:rPr>
          <w:sz w:val="24"/>
          <w:szCs w:val="24"/>
          <w:lang w:val="uk-UA"/>
        </w:rPr>
      </w:pPr>
      <w:bookmarkStart w:id="141" w:name="bookmark151"/>
      <w:bookmarkEnd w:id="141"/>
      <w:r w:rsidRPr="002C5BDB">
        <w:rPr>
          <w:sz w:val="24"/>
          <w:szCs w:val="24"/>
          <w:lang w:val="uk-UA"/>
        </w:rPr>
        <w:t xml:space="preserve">Якщо цей Договір підлягає нотаріальному посвідченню, витрати за таке </w:t>
      </w:r>
      <w:r w:rsidRPr="002C5BDB">
        <w:rPr>
          <w:sz w:val="24"/>
          <w:szCs w:val="24"/>
          <w:lang w:val="uk-UA"/>
        </w:rPr>
        <w:lastRenderedPageBreak/>
        <w:t>посвідчення несе Орендар.</w:t>
      </w:r>
    </w:p>
    <w:p w:rsidR="00F107DA" w:rsidRPr="002C5BDB" w:rsidRDefault="00F107DA" w:rsidP="00F107DA">
      <w:pPr>
        <w:pStyle w:val="1"/>
        <w:numPr>
          <w:ilvl w:val="0"/>
          <w:numId w:val="2"/>
        </w:numPr>
        <w:tabs>
          <w:tab w:val="left" w:pos="1685"/>
        </w:tabs>
        <w:spacing w:line="256" w:lineRule="auto"/>
        <w:ind w:left="278" w:firstLine="743"/>
        <w:jc w:val="both"/>
        <w:rPr>
          <w:sz w:val="24"/>
          <w:szCs w:val="24"/>
          <w:lang w:val="uk-UA"/>
        </w:rPr>
      </w:pPr>
      <w:bookmarkStart w:id="142" w:name="bookmark152"/>
      <w:bookmarkEnd w:id="142"/>
      <w:r w:rsidRPr="002C5BDB">
        <w:rPr>
          <w:sz w:val="24"/>
          <w:szCs w:val="24"/>
          <w:lang w:val="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акта про заміну сторони </w:t>
      </w:r>
      <w:r w:rsidR="003A55D8">
        <w:rPr>
          <w:sz w:val="24"/>
          <w:szCs w:val="24"/>
          <w:lang w:val="uk-UA"/>
        </w:rPr>
        <w:t>у договорі оренди комунальної властності</w:t>
      </w:r>
      <w:r w:rsidRPr="002C5BDB">
        <w:rPr>
          <w:sz w:val="24"/>
          <w:szCs w:val="24"/>
          <w:lang w:val="uk-UA"/>
        </w:rPr>
        <w:t xml:space="preserve">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трьох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акта в ETC.</w:t>
      </w:r>
    </w:p>
    <w:p w:rsidR="00F107DA" w:rsidRPr="002C5BDB" w:rsidRDefault="00F107DA" w:rsidP="00F107DA">
      <w:pPr>
        <w:pStyle w:val="1"/>
        <w:spacing w:line="240" w:lineRule="auto"/>
        <w:ind w:left="278" w:firstLine="743"/>
        <w:jc w:val="both"/>
        <w:rPr>
          <w:sz w:val="24"/>
          <w:szCs w:val="24"/>
          <w:lang w:val="uk-UA"/>
        </w:rPr>
      </w:pPr>
      <w:r w:rsidRPr="002C5BDB">
        <w:rPr>
          <w:sz w:val="24"/>
          <w:szCs w:val="24"/>
          <w:lang w:val="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F107DA" w:rsidRPr="002C5BDB" w:rsidRDefault="00F107DA" w:rsidP="00F107DA">
      <w:pPr>
        <w:pStyle w:val="1"/>
        <w:numPr>
          <w:ilvl w:val="0"/>
          <w:numId w:val="2"/>
        </w:numPr>
        <w:tabs>
          <w:tab w:val="left" w:pos="1685"/>
        </w:tabs>
        <w:spacing w:line="256" w:lineRule="auto"/>
        <w:ind w:left="278" w:firstLine="743"/>
        <w:jc w:val="both"/>
        <w:rPr>
          <w:sz w:val="24"/>
          <w:szCs w:val="24"/>
          <w:lang w:val="uk-UA"/>
        </w:rPr>
      </w:pPr>
      <w:bookmarkStart w:id="143" w:name="bookmark153"/>
      <w:bookmarkEnd w:id="143"/>
      <w:r w:rsidRPr="002C5BDB">
        <w:rPr>
          <w:sz w:val="24"/>
          <w:szCs w:val="24"/>
          <w:lang w:val="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107DA" w:rsidRPr="002C5BDB" w:rsidRDefault="00F107DA" w:rsidP="00F107DA">
      <w:pPr>
        <w:pStyle w:val="1"/>
        <w:spacing w:line="256" w:lineRule="auto"/>
        <w:ind w:left="278" w:firstLine="743"/>
        <w:jc w:val="both"/>
        <w:rPr>
          <w:sz w:val="24"/>
          <w:szCs w:val="24"/>
          <w:lang w:val="uk-UA"/>
        </w:rPr>
      </w:pPr>
      <w:r w:rsidRPr="002C5BDB">
        <w:rPr>
          <w:sz w:val="24"/>
          <w:szCs w:val="24"/>
          <w:lang w:val="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107DA" w:rsidRPr="002C5BDB" w:rsidRDefault="00F107DA" w:rsidP="00F107DA">
      <w:pPr>
        <w:pStyle w:val="1"/>
        <w:spacing w:line="256" w:lineRule="auto"/>
        <w:ind w:left="280" w:firstLine="740"/>
        <w:jc w:val="both"/>
        <w:rPr>
          <w:sz w:val="24"/>
          <w:szCs w:val="24"/>
          <w:lang w:val="uk-UA"/>
        </w:rPr>
      </w:pPr>
      <w:r w:rsidRPr="002C5BDB">
        <w:rPr>
          <w:sz w:val="24"/>
          <w:szCs w:val="24"/>
          <w:lang w:val="uk-UA"/>
        </w:rPr>
        <w:t>Заміна сторони Орендаря набуває чинності з моменту внесення змін до цього Договору.</w:t>
      </w:r>
    </w:p>
    <w:p w:rsidR="00F107DA" w:rsidRPr="002C5BDB" w:rsidRDefault="00F107DA" w:rsidP="00F107DA">
      <w:pPr>
        <w:pStyle w:val="1"/>
        <w:spacing w:line="256" w:lineRule="auto"/>
        <w:ind w:firstLine="1000"/>
        <w:rPr>
          <w:sz w:val="24"/>
          <w:szCs w:val="24"/>
          <w:lang w:val="uk-UA"/>
        </w:rPr>
      </w:pPr>
      <w:r w:rsidRPr="002C5BDB">
        <w:rPr>
          <w:sz w:val="24"/>
          <w:szCs w:val="24"/>
          <w:lang w:val="uk-UA"/>
        </w:rPr>
        <w:t>Заміна Орендаря, інша ніж передбачена цим пунктом, не допускається.</w:t>
      </w:r>
    </w:p>
    <w:p w:rsidR="00F107DA" w:rsidRPr="002C5BDB" w:rsidRDefault="00F107DA" w:rsidP="00F107DA">
      <w:pPr>
        <w:pStyle w:val="1"/>
        <w:numPr>
          <w:ilvl w:val="0"/>
          <w:numId w:val="2"/>
        </w:numPr>
        <w:tabs>
          <w:tab w:val="left" w:pos="1685"/>
        </w:tabs>
        <w:spacing w:after="540" w:line="256" w:lineRule="auto"/>
        <w:ind w:left="280" w:firstLine="740"/>
        <w:jc w:val="both"/>
        <w:rPr>
          <w:sz w:val="24"/>
          <w:szCs w:val="24"/>
          <w:lang w:val="uk-UA"/>
        </w:rPr>
      </w:pPr>
      <w:bookmarkStart w:id="144" w:name="bookmark154"/>
      <w:bookmarkEnd w:id="144"/>
      <w:r w:rsidRPr="002C5BDB">
        <w:rPr>
          <w:sz w:val="24"/>
          <w:szCs w:val="24"/>
          <w:lang w:val="uk-UA"/>
        </w:rPr>
        <w:t>Цей Договір укладено в двох примірниках, кожен з яких має однакову юридичну силу, по одному для Орендаря, Орендодавця.</w:t>
      </w:r>
    </w:p>
    <w:p w:rsidR="00F107DA" w:rsidRPr="002C5BDB" w:rsidRDefault="00F107DA" w:rsidP="00F107DA">
      <w:pPr>
        <w:pStyle w:val="1"/>
        <w:spacing w:after="180" w:line="256" w:lineRule="auto"/>
        <w:ind w:firstLine="0"/>
        <w:jc w:val="center"/>
        <w:rPr>
          <w:sz w:val="24"/>
          <w:szCs w:val="24"/>
          <w:lang w:val="uk-UA"/>
        </w:rPr>
      </w:pPr>
      <w:r w:rsidRPr="002C5BDB">
        <w:rPr>
          <w:b/>
          <w:bCs/>
          <w:sz w:val="24"/>
          <w:szCs w:val="24"/>
          <w:lang w:val="uk-UA"/>
        </w:rPr>
        <w:t>Підписи Сторін:</w:t>
      </w:r>
    </w:p>
    <w:p w:rsidR="00F107DA" w:rsidRPr="002C5BDB" w:rsidRDefault="00F107DA" w:rsidP="00F107DA">
      <w:pPr>
        <w:pStyle w:val="1"/>
        <w:tabs>
          <w:tab w:val="left" w:pos="3878"/>
          <w:tab w:val="left" w:leader="underscore" w:pos="6522"/>
        </w:tabs>
        <w:spacing w:after="320" w:line="256" w:lineRule="auto"/>
        <w:rPr>
          <w:sz w:val="24"/>
          <w:szCs w:val="24"/>
          <w:lang w:val="uk-UA"/>
        </w:rPr>
      </w:pPr>
      <w:r w:rsidRPr="002C5BDB">
        <w:rPr>
          <w:b/>
          <w:bCs/>
          <w:sz w:val="24"/>
          <w:szCs w:val="24"/>
          <w:lang w:val="uk-UA"/>
        </w:rPr>
        <w:t>Від Орендаря:</w:t>
      </w:r>
      <w:r w:rsidRPr="002C5BDB">
        <w:rPr>
          <w:b/>
          <w:bCs/>
          <w:sz w:val="24"/>
          <w:szCs w:val="24"/>
          <w:lang w:val="uk-UA"/>
        </w:rPr>
        <w:tab/>
      </w:r>
      <w:r w:rsidRPr="002C5BDB">
        <w:rPr>
          <w:b/>
          <w:bCs/>
          <w:sz w:val="24"/>
          <w:szCs w:val="24"/>
          <w:lang w:val="uk-UA"/>
        </w:rPr>
        <w:tab/>
      </w:r>
    </w:p>
    <w:p w:rsidR="00F107DA" w:rsidRPr="002C5BDB" w:rsidRDefault="00F107DA" w:rsidP="00F107DA">
      <w:pPr>
        <w:pStyle w:val="1"/>
        <w:tabs>
          <w:tab w:val="left" w:pos="3878"/>
          <w:tab w:val="left" w:leader="underscore" w:pos="6522"/>
        </w:tabs>
        <w:spacing w:after="480" w:line="256" w:lineRule="auto"/>
        <w:rPr>
          <w:sz w:val="24"/>
          <w:szCs w:val="24"/>
          <w:lang w:val="uk-UA"/>
        </w:rPr>
      </w:pPr>
      <w:r w:rsidRPr="002C5BDB">
        <w:rPr>
          <w:b/>
          <w:bCs/>
          <w:sz w:val="24"/>
          <w:szCs w:val="24"/>
          <w:lang w:val="uk-UA"/>
        </w:rPr>
        <w:t>Від Орендодавця:</w:t>
      </w:r>
      <w:r w:rsidRPr="002C5BDB">
        <w:rPr>
          <w:b/>
          <w:bCs/>
          <w:sz w:val="24"/>
          <w:szCs w:val="24"/>
          <w:lang w:val="uk-UA"/>
        </w:rPr>
        <w:tab/>
      </w:r>
      <w:r w:rsidRPr="002C5BDB">
        <w:rPr>
          <w:b/>
          <w:bCs/>
          <w:sz w:val="24"/>
          <w:szCs w:val="24"/>
          <w:lang w:val="uk-UA"/>
        </w:rPr>
        <w:tab/>
      </w:r>
    </w:p>
    <w:p w:rsidR="00F51F45" w:rsidRPr="002C5BDB" w:rsidRDefault="00F51F45">
      <w:pPr>
        <w:rPr>
          <w:rFonts w:ascii="Times New Roman" w:hAnsi="Times New Roman" w:cs="Times New Roman"/>
          <w:sz w:val="24"/>
          <w:szCs w:val="24"/>
          <w:lang w:val="uk-UA"/>
        </w:rPr>
      </w:pPr>
    </w:p>
    <w:sectPr w:rsidR="00F51F45" w:rsidRPr="002C5BDB" w:rsidSect="00F72D19">
      <w:pgSz w:w="12240" w:h="15840"/>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7238"/>
    <w:multiLevelType w:val="multilevel"/>
    <w:tmpl w:val="298EA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7672A8"/>
    <w:multiLevelType w:val="multilevel"/>
    <w:tmpl w:val="EA3A43CC"/>
    <w:lvl w:ilvl="0">
      <w:start w:val="2"/>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4A63"/>
    <w:rsid w:val="00063322"/>
    <w:rsid w:val="000722AB"/>
    <w:rsid w:val="00162E87"/>
    <w:rsid w:val="002C5BDB"/>
    <w:rsid w:val="003A55D8"/>
    <w:rsid w:val="005D305E"/>
    <w:rsid w:val="00602FC1"/>
    <w:rsid w:val="0064593F"/>
    <w:rsid w:val="007449C4"/>
    <w:rsid w:val="00747371"/>
    <w:rsid w:val="009603FD"/>
    <w:rsid w:val="00982EBA"/>
    <w:rsid w:val="00983DF5"/>
    <w:rsid w:val="00A13050"/>
    <w:rsid w:val="00AD0365"/>
    <w:rsid w:val="00AD4A63"/>
    <w:rsid w:val="00B43227"/>
    <w:rsid w:val="00B91943"/>
    <w:rsid w:val="00C71B93"/>
    <w:rsid w:val="00CB1679"/>
    <w:rsid w:val="00CC3F25"/>
    <w:rsid w:val="00D056F9"/>
    <w:rsid w:val="00D248A7"/>
    <w:rsid w:val="00DD4E72"/>
    <w:rsid w:val="00E52658"/>
    <w:rsid w:val="00E834AB"/>
    <w:rsid w:val="00F107DA"/>
    <w:rsid w:val="00F51F45"/>
    <w:rsid w:val="00F72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D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7DA"/>
    <w:pPr>
      <w:spacing w:after="0" w:line="240" w:lineRule="auto"/>
    </w:pPr>
    <w:rPr>
      <w:lang w:val="ru-RU"/>
    </w:rPr>
  </w:style>
  <w:style w:type="character" w:customStyle="1" w:styleId="a4">
    <w:name w:val="Основной текст_"/>
    <w:basedOn w:val="a0"/>
    <w:link w:val="1"/>
    <w:locked/>
    <w:rsid w:val="00F107DA"/>
    <w:rPr>
      <w:rFonts w:ascii="Times New Roman" w:eastAsia="Times New Roman" w:hAnsi="Times New Roman" w:cs="Times New Roman"/>
      <w:sz w:val="26"/>
      <w:szCs w:val="26"/>
    </w:rPr>
  </w:style>
  <w:style w:type="paragraph" w:customStyle="1" w:styleId="1">
    <w:name w:val="Основной текст1"/>
    <w:basedOn w:val="a"/>
    <w:link w:val="a4"/>
    <w:rsid w:val="00F107DA"/>
    <w:pPr>
      <w:widowControl w:val="0"/>
      <w:spacing w:after="0" w:line="252" w:lineRule="auto"/>
      <w:ind w:firstLine="400"/>
    </w:pPr>
    <w:rPr>
      <w:rFonts w:ascii="Times New Roman" w:eastAsia="Times New Roman" w:hAnsi="Times New Roman" w:cs="Times New Roman"/>
      <w:sz w:val="26"/>
      <w:szCs w:val="26"/>
      <w:lang w:val="en-US"/>
    </w:rPr>
  </w:style>
  <w:style w:type="character" w:customStyle="1" w:styleId="10">
    <w:name w:val="Заголовок №1_"/>
    <w:basedOn w:val="a0"/>
    <w:link w:val="11"/>
    <w:locked/>
    <w:rsid w:val="00F107DA"/>
    <w:rPr>
      <w:rFonts w:ascii="Times New Roman" w:eastAsia="Times New Roman" w:hAnsi="Times New Roman" w:cs="Times New Roman"/>
      <w:b/>
      <w:bCs/>
      <w:sz w:val="26"/>
      <w:szCs w:val="26"/>
    </w:rPr>
  </w:style>
  <w:style w:type="paragraph" w:customStyle="1" w:styleId="11">
    <w:name w:val="Заголовок №1"/>
    <w:basedOn w:val="a"/>
    <w:link w:val="10"/>
    <w:rsid w:val="00F107DA"/>
    <w:pPr>
      <w:widowControl w:val="0"/>
      <w:spacing w:after="310" w:line="252" w:lineRule="auto"/>
      <w:jc w:val="center"/>
      <w:outlineLvl w:val="0"/>
    </w:pPr>
    <w:rPr>
      <w:rFonts w:ascii="Times New Roman" w:eastAsia="Times New Roman" w:hAnsi="Times New Roman" w:cs="Times New Roman"/>
      <w:b/>
      <w:bCs/>
      <w:sz w:val="26"/>
      <w:szCs w:val="26"/>
      <w:lang w:val="en-US"/>
    </w:rPr>
  </w:style>
  <w:style w:type="character" w:customStyle="1" w:styleId="a5">
    <w:name w:val="Другое_"/>
    <w:basedOn w:val="a0"/>
    <w:link w:val="a6"/>
    <w:locked/>
    <w:rsid w:val="00F107DA"/>
    <w:rPr>
      <w:rFonts w:ascii="Times New Roman" w:eastAsia="Times New Roman" w:hAnsi="Times New Roman" w:cs="Times New Roman"/>
      <w:sz w:val="26"/>
      <w:szCs w:val="26"/>
    </w:rPr>
  </w:style>
  <w:style w:type="paragraph" w:customStyle="1" w:styleId="a6">
    <w:name w:val="Другое"/>
    <w:basedOn w:val="a"/>
    <w:link w:val="a5"/>
    <w:rsid w:val="00F107DA"/>
    <w:pPr>
      <w:widowControl w:val="0"/>
      <w:spacing w:after="0" w:line="252" w:lineRule="auto"/>
      <w:ind w:firstLine="400"/>
    </w:pPr>
    <w:rPr>
      <w:rFonts w:ascii="Times New Roman" w:eastAsia="Times New Roman" w:hAnsi="Times New Roman" w:cs="Times New Roman"/>
      <w:sz w:val="26"/>
      <w:szCs w:val="26"/>
      <w:lang w:val="en-US"/>
    </w:rPr>
  </w:style>
  <w:style w:type="character" w:customStyle="1" w:styleId="2">
    <w:name w:val="Основной текст (2)_"/>
    <w:basedOn w:val="a0"/>
    <w:link w:val="20"/>
    <w:locked/>
    <w:rsid w:val="00F107DA"/>
    <w:rPr>
      <w:rFonts w:ascii="Arial" w:eastAsia="Arial" w:hAnsi="Arial" w:cs="Arial"/>
      <w:b/>
      <w:bCs/>
      <w:sz w:val="16"/>
      <w:szCs w:val="16"/>
    </w:rPr>
  </w:style>
  <w:style w:type="paragraph" w:customStyle="1" w:styleId="20">
    <w:name w:val="Основной текст (2)"/>
    <w:basedOn w:val="a"/>
    <w:link w:val="2"/>
    <w:rsid w:val="00F107DA"/>
    <w:pPr>
      <w:widowControl w:val="0"/>
      <w:spacing w:after="0" w:line="240" w:lineRule="auto"/>
      <w:ind w:left="1140"/>
    </w:pPr>
    <w:rPr>
      <w:rFonts w:ascii="Arial" w:eastAsia="Arial" w:hAnsi="Arial" w:cs="Arial"/>
      <w:b/>
      <w:bCs/>
      <w:sz w:val="16"/>
      <w:szCs w:val="16"/>
      <w:lang w:val="en-US"/>
    </w:rPr>
  </w:style>
  <w:style w:type="paragraph" w:customStyle="1" w:styleId="a7">
    <w:name w:val="Назва документа"/>
    <w:basedOn w:val="a"/>
    <w:next w:val="a"/>
    <w:rsid w:val="00E52658"/>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20972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13</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16</cp:revision>
  <dcterms:created xsi:type="dcterms:W3CDTF">2020-12-14T19:34:00Z</dcterms:created>
  <dcterms:modified xsi:type="dcterms:W3CDTF">2021-05-24T13:47:00Z</dcterms:modified>
</cp:coreProperties>
</file>