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21" w:rsidRPr="00630F21" w:rsidRDefault="00816C9A" w:rsidP="00816C9A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Перший а</w:t>
      </w:r>
      <w:r w:rsidR="00630F21" w:rsidRPr="00630F21">
        <w:rPr>
          <w:rFonts w:ascii="Times New Roman" w:hAnsi="Times New Roman" w:cs="Times New Roman"/>
          <w:b/>
          <w:sz w:val="36"/>
          <w:szCs w:val="36"/>
          <w:lang w:val="uk-UA"/>
        </w:rPr>
        <w:t>укціон без можливості зниження початкової ціни</w:t>
      </w:r>
    </w:p>
    <w:p w:rsidR="00630F21" w:rsidRPr="00630F21" w:rsidRDefault="00630F21" w:rsidP="00816C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543433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"МАРІУПОЛЬСЬКИЙ ЗАВОД ВАЖКОГО МАШИНОБУДУВАННЯ", 02094, м. Київ, вул. Пожарського, будинок 4, нежиле приміщення 63,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ий код юридичної особи 20355550,</w:t>
      </w:r>
      <w:r w:rsidR="00D236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236E0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D236E0">
        <w:rPr>
          <w:rFonts w:ascii="Times New Roman" w:hAnsi="Times New Roman" w:cs="Times New Roman"/>
          <w:sz w:val="24"/>
          <w:szCs w:val="24"/>
          <w:lang w:val="uk-UA"/>
        </w:rPr>
        <w:t>. 066-699-12-94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Куделя Марія Олександрівна, номер свідоцтва 8,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>Київ, вул. Дегтярівська</w:t>
      </w:r>
      <w:r w:rsidR="0054298F">
        <w:rPr>
          <w:rFonts w:ascii="Times New Roman" w:hAnsi="Times New Roman" w:cs="Times New Roman"/>
          <w:sz w:val="24"/>
          <w:szCs w:val="24"/>
          <w:lang w:val="uk-UA"/>
        </w:rPr>
        <w:t xml:space="preserve"> 48, офіс АК, </w:t>
      </w:r>
      <w:proofErr w:type="spellStart"/>
      <w:r w:rsidR="0054298F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54298F">
        <w:rPr>
          <w:rFonts w:ascii="Times New Roman" w:hAnsi="Times New Roman" w:cs="Times New Roman"/>
          <w:sz w:val="24"/>
          <w:szCs w:val="24"/>
          <w:lang w:val="uk-UA"/>
        </w:rPr>
        <w:t>. 066-699-12-94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>, адреса електронної пошти Kudelya.Mariya@gmail.com.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4298F">
        <w:rPr>
          <w:rFonts w:ascii="Times New Roman" w:hAnsi="Times New Roman" w:cs="Times New Roman"/>
          <w:sz w:val="24"/>
          <w:szCs w:val="24"/>
          <w:lang w:val="uk-UA"/>
        </w:rPr>
        <w:t>066-699-12-</w:t>
      </w:r>
      <w:r w:rsidR="0054298F" w:rsidRPr="0054298F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– справа №910/8259/16, Господарський суд м. Києва.</w:t>
      </w:r>
    </w:p>
    <w:p w:rsidR="0005603B" w:rsidRDefault="0005603B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1F0A" w:rsidRPr="00AF1F0A" w:rsidRDefault="0005603B" w:rsidP="00AF1F0A">
      <w:pPr>
        <w:spacing w:after="0"/>
        <w:ind w:firstLine="851"/>
        <w:jc w:val="both"/>
        <w:rPr>
          <w:lang w:val="uk-UA"/>
        </w:rPr>
      </w:pPr>
      <w:r w:rsidRPr="0005603B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земельну ділянку, на якій розташоване нежитлове приміщення (її правовий режим та розмір), та її кадастровий номер</w:t>
      </w:r>
      <w:r w:rsidRPr="0005603B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D73F1C" w:rsidRPr="00AF1F0A">
        <w:rPr>
          <w:rFonts w:ascii="Times New Roman" w:hAnsi="Times New Roman" w:cs="Times New Roman"/>
          <w:bCs/>
          <w:sz w:val="24"/>
          <w:szCs w:val="24"/>
          <w:lang w:val="uk-UA"/>
        </w:rPr>
        <w:t>кадастровий номер:</w:t>
      </w:r>
      <w:r w:rsidR="00D73F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1F0A" w:rsidRPr="00AF1F0A">
        <w:rPr>
          <w:rFonts w:ascii="Times New Roman" w:hAnsi="Times New Roman" w:cs="Times New Roman"/>
          <w:sz w:val="24"/>
          <w:szCs w:val="24"/>
          <w:lang w:val="uk-UA"/>
        </w:rPr>
        <w:t>1412336600:01:011:0289</w:t>
      </w:r>
      <w:r w:rsidR="00AF1F0A">
        <w:rPr>
          <w:lang w:val="uk-UA"/>
        </w:rPr>
        <w:t xml:space="preserve">. </w:t>
      </w:r>
      <w:r w:rsidR="00AF1F0A" w:rsidRPr="00AF1F0A">
        <w:rPr>
          <w:rFonts w:ascii="Times New Roman" w:hAnsi="Times New Roman" w:cs="Times New Roman"/>
          <w:bCs/>
          <w:sz w:val="24"/>
          <w:szCs w:val="24"/>
          <w:lang w:val="uk-UA"/>
        </w:rPr>
        <w:t>Тип власності:</w:t>
      </w:r>
      <w:r w:rsidR="00AF1F0A" w:rsidRPr="00AF1F0A">
        <w:rPr>
          <w:rFonts w:ascii="Times New Roman" w:hAnsi="Times New Roman" w:cs="Times New Roman"/>
          <w:bCs/>
          <w:sz w:val="24"/>
          <w:szCs w:val="24"/>
        </w:rPr>
        <w:t> </w:t>
      </w:r>
      <w:r w:rsidR="00AF1F0A" w:rsidRPr="00AF1F0A">
        <w:rPr>
          <w:rFonts w:ascii="Times New Roman" w:hAnsi="Times New Roman" w:cs="Times New Roman"/>
          <w:sz w:val="24"/>
          <w:szCs w:val="24"/>
          <w:lang w:val="uk-UA"/>
        </w:rPr>
        <w:t>Комунальна власність</w:t>
      </w:r>
      <w:r w:rsidR="00AF1F0A">
        <w:rPr>
          <w:lang w:val="uk-UA"/>
        </w:rPr>
        <w:t xml:space="preserve">. </w:t>
      </w:r>
      <w:r w:rsidR="00AF1F0A" w:rsidRPr="00AF1F0A">
        <w:rPr>
          <w:rFonts w:ascii="Times New Roman" w:hAnsi="Times New Roman" w:cs="Times New Roman"/>
          <w:bCs/>
          <w:sz w:val="24"/>
          <w:szCs w:val="24"/>
          <w:lang w:val="uk-UA"/>
        </w:rPr>
        <w:t>Цільове призначення:</w:t>
      </w:r>
      <w:r w:rsidR="00AF1F0A" w:rsidRPr="00AF1F0A">
        <w:rPr>
          <w:rFonts w:ascii="Times New Roman" w:hAnsi="Times New Roman" w:cs="Times New Roman"/>
          <w:bCs/>
          <w:sz w:val="24"/>
          <w:szCs w:val="24"/>
        </w:rPr>
        <w:t> </w:t>
      </w:r>
      <w:r w:rsidR="00AF1F0A" w:rsidRPr="00AF1F0A">
        <w:rPr>
          <w:rFonts w:ascii="Times New Roman" w:hAnsi="Times New Roman" w:cs="Times New Roman"/>
          <w:sz w:val="24"/>
          <w:szCs w:val="24"/>
          <w:lang w:val="uk-UA"/>
        </w:rPr>
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 для функціонування інженерного корпусу №2, АТС та комплексу допоміжних будівель і споруд</w:t>
      </w:r>
      <w:r w:rsidR="00AF1F0A">
        <w:rPr>
          <w:lang w:val="uk-UA"/>
        </w:rPr>
        <w:t xml:space="preserve">. </w:t>
      </w:r>
      <w:proofErr w:type="spellStart"/>
      <w:r w:rsidR="00AF1F0A" w:rsidRPr="00AF1F0A">
        <w:rPr>
          <w:rFonts w:ascii="Times New Roman" w:hAnsi="Times New Roman" w:cs="Times New Roman"/>
          <w:bCs/>
          <w:sz w:val="24"/>
          <w:szCs w:val="24"/>
        </w:rPr>
        <w:t>Площа</w:t>
      </w:r>
      <w:proofErr w:type="spellEnd"/>
      <w:r w:rsidR="00AF1F0A" w:rsidRPr="00AF1F0A">
        <w:rPr>
          <w:rFonts w:ascii="Times New Roman" w:hAnsi="Times New Roman" w:cs="Times New Roman"/>
          <w:bCs/>
          <w:sz w:val="24"/>
          <w:szCs w:val="24"/>
        </w:rPr>
        <w:t>: </w:t>
      </w:r>
      <w:r w:rsidR="00AF1F0A" w:rsidRPr="00AF1F0A">
        <w:rPr>
          <w:rFonts w:ascii="Times New Roman" w:hAnsi="Times New Roman" w:cs="Times New Roman"/>
          <w:sz w:val="24"/>
          <w:szCs w:val="24"/>
        </w:rPr>
        <w:t>3.0759 га</w:t>
      </w:r>
      <w:r w:rsidR="00AF1F0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335A8" w:rsidRPr="0098637D" w:rsidRDefault="000335A8" w:rsidP="00AF1F0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321E" w:rsidRPr="004D321E" w:rsidRDefault="004D321E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рядок та умови отримання майна переможцем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5F6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321E" w:rsidRDefault="00A70702" w:rsidP="004D321E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7070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Згідно ст. 75 кодексу України з процедур банкрутства - якщо продажу підлягає майно, яке є предметом забезпечення, до умов продажу належить також умова про витрати, пов’язані з утриманням, збереженням та </w:t>
      </w:r>
      <w:proofErr w:type="spellStart"/>
      <w:r w:rsidRPr="00A70702">
        <w:rPr>
          <w:rFonts w:ascii="Times New Roman" w:hAnsi="Times New Roman" w:cs="Times New Roman"/>
          <w:bCs/>
          <w:sz w:val="24"/>
          <w:szCs w:val="24"/>
          <w:lang w:val="uk-UA"/>
        </w:rPr>
        <w:t>продажем</w:t>
      </w:r>
      <w:proofErr w:type="spellEnd"/>
      <w:r w:rsidRPr="00A7070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цього майна, які підлягають відшкодуванню з коштів, отриманих від реалізації такого майна.</w:t>
      </w:r>
    </w:p>
    <w:p w:rsidR="002D0F71" w:rsidRDefault="002D0F71" w:rsidP="004D321E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D0F71" w:rsidRPr="002D0F71" w:rsidRDefault="009B6F66" w:rsidP="002D0F71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Банкрутом </w:t>
      </w:r>
      <w:r w:rsidR="002D0F71" w:rsidRPr="002D0F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понесені витрати, які пов’язані з утриманням, збереженням об’єктів вищезазначеного нерухомого майна. </w:t>
      </w:r>
      <w:r w:rsidR="006D557D">
        <w:rPr>
          <w:rFonts w:ascii="Times New Roman" w:hAnsi="Times New Roman" w:cs="Times New Roman"/>
          <w:bCs/>
          <w:sz w:val="24"/>
          <w:szCs w:val="24"/>
          <w:lang w:val="uk-UA"/>
        </w:rPr>
        <w:t>Остаточна</w:t>
      </w:r>
      <w:r w:rsidR="002D0F71" w:rsidRPr="002D0F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сума</w:t>
      </w:r>
      <w:r w:rsidR="006D55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витрат</w:t>
      </w:r>
      <w:r w:rsidR="002D0F71" w:rsidRPr="002D0F71">
        <w:rPr>
          <w:rFonts w:ascii="Times New Roman" w:hAnsi="Times New Roman" w:cs="Times New Roman"/>
          <w:bCs/>
          <w:sz w:val="24"/>
          <w:szCs w:val="24"/>
          <w:lang w:val="uk-UA"/>
        </w:rPr>
        <w:t>, які пов’язані з утриманням, збереженням вищезазначених об’єктів нер</w:t>
      </w:r>
      <w:r w:rsidR="006D557D">
        <w:rPr>
          <w:rFonts w:ascii="Times New Roman" w:hAnsi="Times New Roman" w:cs="Times New Roman"/>
          <w:bCs/>
          <w:sz w:val="24"/>
          <w:szCs w:val="24"/>
          <w:lang w:val="uk-UA"/>
        </w:rPr>
        <w:t>ухомого майна, буде визначена після</w:t>
      </w:r>
      <w:r w:rsidR="00DA3EE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передачі</w:t>
      </w:r>
      <w:r w:rsidR="002D0F71" w:rsidRPr="002D0F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майна переможцю аукціону.  </w:t>
      </w:r>
    </w:p>
    <w:p w:rsidR="003300D9" w:rsidRDefault="003300D9" w:rsidP="002D0F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300D9" w:rsidRPr="003300D9" w:rsidRDefault="002D0F71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Відпов</w:t>
      </w:r>
      <w:r w:rsidR="003300D9">
        <w:rPr>
          <w:rFonts w:ascii="Times New Roman" w:hAnsi="Times New Roman" w:cs="Times New Roman"/>
          <w:bCs/>
          <w:sz w:val="24"/>
          <w:szCs w:val="24"/>
          <w:lang w:val="uk-UA"/>
        </w:rPr>
        <w:t>ідно ст. 61</w:t>
      </w:r>
      <w:r w:rsidR="003300D9" w:rsidRPr="003300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кодексу України з процедур банкрутства</w:t>
      </w:r>
      <w:r w:rsidR="003300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з</w:t>
      </w:r>
      <w:r w:rsidR="003300D9" w:rsidRPr="003300D9">
        <w:rPr>
          <w:rFonts w:ascii="Times New Roman" w:hAnsi="Times New Roman" w:cs="Times New Roman"/>
          <w:bCs/>
          <w:sz w:val="24"/>
          <w:szCs w:val="24"/>
          <w:lang w:val="uk-UA"/>
        </w:rPr>
        <w:t>а рахунок коштів, отриманих від реалізації майна, що є предметом забезпечення, відшкодовуються витрати, пов’язані з утриманням та збереженням такого майна, сплачується винагорода оператора електронного майданчика.</w:t>
      </w:r>
    </w:p>
    <w:sectPr w:rsidR="003300D9" w:rsidRPr="0033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335A8"/>
    <w:rsid w:val="0005603B"/>
    <w:rsid w:val="001A77BF"/>
    <w:rsid w:val="002C6701"/>
    <w:rsid w:val="002D0F71"/>
    <w:rsid w:val="003300D9"/>
    <w:rsid w:val="0033526A"/>
    <w:rsid w:val="00384521"/>
    <w:rsid w:val="003D4364"/>
    <w:rsid w:val="003F48C2"/>
    <w:rsid w:val="004B7A33"/>
    <w:rsid w:val="004D321E"/>
    <w:rsid w:val="004D5F6E"/>
    <w:rsid w:val="005305F3"/>
    <w:rsid w:val="0054298F"/>
    <w:rsid w:val="00543433"/>
    <w:rsid w:val="005C684B"/>
    <w:rsid w:val="005F1FDF"/>
    <w:rsid w:val="00611802"/>
    <w:rsid w:val="00630F21"/>
    <w:rsid w:val="006D557D"/>
    <w:rsid w:val="008079BF"/>
    <w:rsid w:val="00816C9A"/>
    <w:rsid w:val="00850AFF"/>
    <w:rsid w:val="008E7BDA"/>
    <w:rsid w:val="00962B86"/>
    <w:rsid w:val="0098637D"/>
    <w:rsid w:val="009B1DA5"/>
    <w:rsid w:val="009B6F66"/>
    <w:rsid w:val="00A5764E"/>
    <w:rsid w:val="00A70702"/>
    <w:rsid w:val="00AF1F0A"/>
    <w:rsid w:val="00B30E3E"/>
    <w:rsid w:val="00BD3582"/>
    <w:rsid w:val="00C10B67"/>
    <w:rsid w:val="00D01AC5"/>
    <w:rsid w:val="00D039FE"/>
    <w:rsid w:val="00D236E0"/>
    <w:rsid w:val="00D73F1C"/>
    <w:rsid w:val="00DA3EE4"/>
    <w:rsid w:val="00DD7118"/>
    <w:rsid w:val="00FB66E8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3B8F"/>
  <w15:chartTrackingRefBased/>
  <w15:docId w15:val="{E10C951A-8FC1-4A2C-A57D-5E43B2A4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3F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Кристина Тищенко</cp:lastModifiedBy>
  <cp:revision>4</cp:revision>
  <dcterms:created xsi:type="dcterms:W3CDTF">2021-10-06T12:52:00Z</dcterms:created>
  <dcterms:modified xsi:type="dcterms:W3CDTF">2021-10-06T12:54:00Z</dcterms:modified>
</cp:coreProperties>
</file>