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E5" w:rsidRPr="00BA7DE5" w:rsidRDefault="00BA7DE5" w:rsidP="00BA7DE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u w:val="single"/>
          <w:lang w:val="uk-UA" w:eastAsia="x-none"/>
        </w:rPr>
      </w:pPr>
      <w:r w:rsidRPr="00BA7DE5">
        <w:rPr>
          <w:rFonts w:ascii="Bookman Old Style" w:eastAsia="Times New Roman" w:hAnsi="Bookman Old Style" w:cs="Times New Roman"/>
          <w:b/>
          <w:u w:val="single"/>
          <w:lang w:val="uk-UA" w:eastAsia="x-none"/>
        </w:rPr>
        <w:t xml:space="preserve">Арбітражний керуючий </w:t>
      </w:r>
    </w:p>
    <w:p w:rsidR="00BA7DE5" w:rsidRPr="00BA7DE5" w:rsidRDefault="00BA7DE5" w:rsidP="00BA7DE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val="uk-UA" w:eastAsia="x-none"/>
        </w:rPr>
      </w:pPr>
      <w:proofErr w:type="spellStart"/>
      <w:r w:rsidRPr="00BA7DE5">
        <w:rPr>
          <w:rFonts w:ascii="Bookman Old Style" w:eastAsia="Times New Roman" w:hAnsi="Bookman Old Style" w:cs="Times New Roman"/>
          <w:b/>
          <w:sz w:val="28"/>
          <w:szCs w:val="28"/>
          <w:lang w:val="uk-UA" w:eastAsia="x-none"/>
        </w:rPr>
        <w:t>Борейко</w:t>
      </w:r>
      <w:proofErr w:type="spellEnd"/>
      <w:r w:rsidRPr="00BA7DE5">
        <w:rPr>
          <w:rFonts w:ascii="Bookman Old Style" w:eastAsia="Times New Roman" w:hAnsi="Bookman Old Style" w:cs="Times New Roman"/>
          <w:b/>
          <w:sz w:val="28"/>
          <w:szCs w:val="28"/>
          <w:lang w:val="uk-UA" w:eastAsia="x-none"/>
        </w:rPr>
        <w:t xml:space="preserve"> Андрій Михайлович</w:t>
      </w:r>
    </w:p>
    <w:p w:rsidR="00BA7DE5" w:rsidRPr="00BA7DE5" w:rsidRDefault="00BA7DE5" w:rsidP="00BA7DE5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BA7DE5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Свідоцтво Міністерства юстиції України №1261 від 10.07.2013р.</w:t>
      </w:r>
    </w:p>
    <w:p w:rsidR="00BA7DE5" w:rsidRPr="00BA7DE5" w:rsidRDefault="00BA7DE5" w:rsidP="00BA7DE5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</w:pPr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12441, </w:t>
      </w:r>
      <w:proofErr w:type="spellStart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смт</w:t>
      </w:r>
      <w:proofErr w:type="spellEnd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. </w:t>
      </w:r>
      <w:proofErr w:type="spellStart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Новогуйвинське</w:t>
      </w:r>
      <w:proofErr w:type="spellEnd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, </w:t>
      </w:r>
      <w:proofErr w:type="spellStart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вул</w:t>
      </w:r>
      <w:proofErr w:type="spellEnd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. 9-ї </w:t>
      </w:r>
      <w:proofErr w:type="spellStart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П</w:t>
      </w:r>
      <w:proofErr w:type="gramStart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`я</w:t>
      </w:r>
      <w:proofErr w:type="gramEnd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тирічки</w:t>
      </w:r>
      <w:proofErr w:type="spellEnd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, 9-б, кв.15, тел. </w:t>
      </w:r>
      <w:r w:rsidRPr="00BA7DE5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>(067) 4105298</w:t>
      </w:r>
      <w:r w:rsidRPr="00BA7DE5"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  <w:t>;</w:t>
      </w:r>
      <w:r w:rsidRPr="00BA7DE5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 xml:space="preserve"> </w:t>
      </w:r>
    </w:p>
    <w:p w:rsidR="00BA7DE5" w:rsidRPr="00BA7DE5" w:rsidRDefault="00BA7DE5" w:rsidP="00BA7DE5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</w:pPr>
      <w:proofErr w:type="gramStart"/>
      <w:r w:rsidRPr="00BA7DE5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>e-mail</w:t>
      </w:r>
      <w:proofErr w:type="gramEnd"/>
      <w:r w:rsidRPr="00BA7DE5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 xml:space="preserve">: </w:t>
      </w:r>
      <w:hyperlink r:id="rId6" w:history="1">
        <w:r w:rsidRPr="00BA7DE5">
          <w:rPr>
            <w:rFonts w:ascii="Bookman Old Style" w:eastAsia="Times New Roman" w:hAnsi="Bookman Old Style" w:cs="Times New Roman"/>
            <w:color w:val="0000FF"/>
            <w:sz w:val="18"/>
            <w:szCs w:val="18"/>
            <w:u w:val="single"/>
            <w:lang w:val="uk-UA" w:eastAsia="ru-RU"/>
          </w:rPr>
          <w:t>2537203031</w:t>
        </w:r>
        <w:r w:rsidRPr="00BA7DE5">
          <w:rPr>
            <w:rFonts w:ascii="Bookman Old Style" w:eastAsia="Times New Roman" w:hAnsi="Bookman Old Style" w:cs="Times New Roman"/>
            <w:color w:val="0000FF"/>
            <w:sz w:val="18"/>
            <w:szCs w:val="18"/>
            <w:u w:val="single"/>
            <w:lang w:val="en-US" w:eastAsia="ru-RU"/>
          </w:rPr>
          <w:t>@mail.gov.ua</w:t>
        </w:r>
      </w:hyperlink>
      <w:r w:rsidRPr="00BA7DE5"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  <w:t xml:space="preserve"> </w:t>
      </w:r>
      <w:r w:rsidRPr="00BA7DE5">
        <w:rPr>
          <w:rFonts w:ascii="Bookman Old Style" w:eastAsia="Times New Roman" w:hAnsi="Bookman Old Style" w:cs="Times New Roman"/>
          <w:sz w:val="18"/>
          <w:szCs w:val="18"/>
          <w:lang w:val="en-US" w:eastAsia="ru-RU"/>
        </w:rPr>
        <w:t>e-mail: b-m-ley@i.ua</w:t>
      </w:r>
    </w:p>
    <w:p w:rsidR="00BA7DE5" w:rsidRPr="00BA7DE5" w:rsidRDefault="00BA7DE5" w:rsidP="00BA7DE5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</w:pPr>
      <w:proofErr w:type="spellStart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фактична</w:t>
      </w:r>
      <w:proofErr w:type="spellEnd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адреса: </w:t>
      </w:r>
      <w:proofErr w:type="spellStart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>вул</w:t>
      </w:r>
      <w:proofErr w:type="spellEnd"/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. </w:t>
      </w:r>
      <w:r w:rsidRPr="00BA7DE5"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  <w:t>С.Ріхтера, 20, каб.12,</w:t>
      </w:r>
      <w:r w:rsidRPr="00BA7DE5">
        <w:rPr>
          <w:rFonts w:ascii="Bookman Old Style" w:eastAsia="Times New Roman" w:hAnsi="Bookman Old Style" w:cs="Times New Roman"/>
          <w:sz w:val="18"/>
          <w:szCs w:val="18"/>
          <w:lang w:eastAsia="ru-RU"/>
        </w:rPr>
        <w:t xml:space="preserve"> м. Житомир, 100</w:t>
      </w:r>
      <w:r w:rsidRPr="00BA7DE5">
        <w:rPr>
          <w:rFonts w:ascii="Bookman Old Style" w:eastAsia="Times New Roman" w:hAnsi="Bookman Old Style" w:cs="Times New Roman"/>
          <w:sz w:val="18"/>
          <w:szCs w:val="18"/>
          <w:lang w:val="uk-UA" w:eastAsia="ru-RU"/>
        </w:rPr>
        <w:t>08</w:t>
      </w:r>
    </w:p>
    <w:p w:rsidR="00BA7DE5" w:rsidRPr="00BA7DE5" w:rsidRDefault="00BA7DE5" w:rsidP="00BA7DE5">
      <w:pPr>
        <w:pBdr>
          <w:top w:val="thickThinSmallGap" w:sz="24" w:space="1" w:color="auto"/>
        </w:pBdr>
        <w:spacing w:after="0" w:line="240" w:lineRule="auto"/>
        <w:rPr>
          <w:rFonts w:ascii="Book Antiqua" w:eastAsia="Times New Roman" w:hAnsi="Book Antiqua" w:cs="Times New Roman"/>
          <w:b/>
          <w:sz w:val="16"/>
          <w:szCs w:val="16"/>
          <w:lang w:val="uk-UA" w:eastAsia="ru-RU"/>
        </w:rPr>
      </w:pP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val="uk-UA" w:eastAsia="ru-RU"/>
        </w:rPr>
        <w:t>№</w:t>
      </w: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eastAsia="ru-RU"/>
        </w:rPr>
        <w:t>02-1</w:t>
      </w: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val="uk-UA" w:eastAsia="ru-RU"/>
        </w:rPr>
        <w:t>7/</w:t>
      </w: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eastAsia="ru-RU"/>
        </w:rPr>
        <w:t>0</w:t>
      </w: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val="uk-UA" w:eastAsia="ru-RU"/>
        </w:rPr>
        <w:t>6ЗК</w:t>
      </w: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eastAsia="ru-RU"/>
        </w:rPr>
        <w:t>-0</w:t>
      </w:r>
      <w:r w:rsidRPr="00BA7DE5">
        <w:rPr>
          <w:rFonts w:ascii="Book Antiqua" w:eastAsia="Times New Roman" w:hAnsi="Book Antiqua" w:cs="Times New Roman"/>
          <w:b/>
          <w:i/>
          <w:sz w:val="16"/>
          <w:szCs w:val="16"/>
          <w:u w:val="single"/>
          <w:lang w:val="uk-UA" w:eastAsia="ru-RU"/>
        </w:rPr>
        <w:t>7  від 02 грудня 2020р.</w:t>
      </w:r>
    </w:p>
    <w:p w:rsidR="00BA7DE5" w:rsidRPr="00BA7DE5" w:rsidRDefault="00BA7DE5" w:rsidP="00BA7DE5">
      <w:pPr>
        <w:spacing w:after="0" w:line="240" w:lineRule="auto"/>
        <w:ind w:left="4536" w:firstLine="993"/>
        <w:rPr>
          <w:rFonts w:ascii="Book Antiqua" w:eastAsia="Times New Roman" w:hAnsi="Book Antiqua" w:cs="Times New Roman"/>
          <w:color w:val="FF0000"/>
          <w:sz w:val="24"/>
          <w:szCs w:val="24"/>
          <w:lang w:eastAsia="ru-RU"/>
        </w:rPr>
      </w:pP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>Кредитори:</w:t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ab/>
        <w:t xml:space="preserve">       АТ КБ "Приватбанк"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адреса для листування: 49094, </w:t>
      </w:r>
      <w:proofErr w:type="spellStart"/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>м.Дніпро</w:t>
      </w:r>
      <w:proofErr w:type="spellEnd"/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, 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>вул. Набережна Перемоги, 30,</w:t>
      </w:r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e</w:t>
      </w:r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>-</w:t>
      </w:r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mail</w:t>
      </w:r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>:</w:t>
      </w:r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hyperlink r:id="rId7" w:history="1">
        <w:r w:rsidRPr="00BA7DE5">
          <w:rPr>
            <w:rFonts w:ascii="Times New Roman" w:eastAsia="Times New Roman" w:hAnsi="Times New Roman" w:cs="Times New Roman"/>
            <w:bCs/>
            <w:i/>
            <w:color w:val="000000"/>
            <w:lang w:val="en-US" w:eastAsia="ru-RU"/>
          </w:rPr>
          <w:t>delo</w:t>
        </w:r>
        <w:r w:rsidRPr="00BA7DE5">
          <w:rPr>
            <w:rFonts w:ascii="Times New Roman" w:eastAsia="Times New Roman" w:hAnsi="Times New Roman" w:cs="Times New Roman"/>
            <w:bCs/>
            <w:i/>
            <w:color w:val="000000"/>
            <w:lang w:eastAsia="ru-RU"/>
          </w:rPr>
          <w:t>@</w:t>
        </w:r>
        <w:r w:rsidRPr="00BA7DE5">
          <w:rPr>
            <w:rFonts w:ascii="Times New Roman" w:eastAsia="Times New Roman" w:hAnsi="Times New Roman" w:cs="Times New Roman"/>
            <w:bCs/>
            <w:i/>
            <w:color w:val="000000"/>
            <w:lang w:val="en-US" w:eastAsia="ru-RU"/>
          </w:rPr>
          <w:t>pbank</w:t>
        </w:r>
        <w:r w:rsidRPr="00BA7DE5">
          <w:rPr>
            <w:rFonts w:ascii="Times New Roman" w:eastAsia="Times New Roman" w:hAnsi="Times New Roman" w:cs="Times New Roman"/>
            <w:bCs/>
            <w:i/>
            <w:color w:val="000000"/>
            <w:lang w:eastAsia="ru-RU"/>
          </w:rPr>
          <w:t>.</w:t>
        </w:r>
        <w:r w:rsidRPr="00BA7DE5">
          <w:rPr>
            <w:rFonts w:ascii="Times New Roman" w:eastAsia="Times New Roman" w:hAnsi="Times New Roman" w:cs="Times New Roman"/>
            <w:bCs/>
            <w:i/>
            <w:color w:val="000000"/>
            <w:lang w:val="en-US" w:eastAsia="ru-RU"/>
          </w:rPr>
          <w:t>com</w:t>
        </w:r>
        <w:r w:rsidRPr="00BA7DE5">
          <w:rPr>
            <w:rFonts w:ascii="Times New Roman" w:eastAsia="Times New Roman" w:hAnsi="Times New Roman" w:cs="Times New Roman"/>
            <w:bCs/>
            <w:i/>
            <w:color w:val="000000"/>
            <w:lang w:eastAsia="ru-RU"/>
          </w:rPr>
          <w:t>.</w:t>
        </w:r>
        <w:proofErr w:type="spellStart"/>
        <w:r w:rsidRPr="00BA7DE5">
          <w:rPr>
            <w:rFonts w:ascii="Times New Roman" w:eastAsia="Times New Roman" w:hAnsi="Times New Roman" w:cs="Times New Roman"/>
            <w:bCs/>
            <w:i/>
            <w:color w:val="000000"/>
            <w:lang w:val="en-US" w:eastAsia="ru-RU"/>
          </w:rPr>
          <w:t>ua</w:t>
        </w:r>
        <w:proofErr w:type="spellEnd"/>
      </w:hyperlink>
      <w:r w:rsidRPr="00BA7DE5">
        <w:rPr>
          <w:rFonts w:ascii="Times New Roman" w:eastAsia="Times New Roman" w:hAnsi="Times New Roman" w:cs="Times New Roman"/>
          <w:bCs/>
          <w:i/>
          <w:color w:val="000000"/>
          <w:lang w:val="uk-UA" w:eastAsia="ru-RU"/>
        </w:rPr>
        <w:t>,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proofErr w:type="spell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tatjana</w:t>
      </w:r>
      <w:proofErr w:type="spellEnd"/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proofErr w:type="spell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adamenko</w:t>
      </w:r>
      <w:proofErr w:type="spellEnd"/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>.01@</w:t>
      </w:r>
      <w:proofErr w:type="spell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privatbank</w:t>
      </w:r>
      <w:proofErr w:type="spellEnd"/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proofErr w:type="spell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ua</w:t>
      </w:r>
      <w:proofErr w:type="spellEnd"/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uk-UA" w:eastAsia="ru-RU"/>
        </w:rPr>
      </w:pP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ГУ ДПС у Житомирській області 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10003, м. Житомир, вул. Ю.Тютюнника, 7, 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val="en-US" w:eastAsia="ru-RU"/>
        </w:rPr>
      </w:pPr>
      <w:proofErr w:type="gram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e-mail</w:t>
      </w:r>
      <w:proofErr w:type="gramEnd"/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: </w:t>
      </w:r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zt.official@tax.gov.ua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 xml:space="preserve"> 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BA7DE5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АТ «Альфа-Банк»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val="uk-UA" w:eastAsia="ru-RU"/>
        </w:rPr>
      </w:pPr>
      <w:r w:rsidRPr="00BA7DE5">
        <w:rPr>
          <w:rFonts w:ascii="Times New Roman" w:eastAsia="Times New Roman" w:hAnsi="Times New Roman" w:cs="Times New Roman"/>
          <w:i/>
          <w:lang w:val="uk-UA" w:eastAsia="ru-RU"/>
        </w:rPr>
        <w:t>03150, м. Київ, вул. Велика Васильківська,100,</w:t>
      </w:r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BA7DE5" w:rsidRPr="00BA7DE5" w:rsidRDefault="00BA7DE5" w:rsidP="00BA7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e</w:t>
      </w:r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>-</w:t>
      </w:r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mail</w:t>
      </w:r>
      <w:proofErr w:type="gramEnd"/>
      <w:r w:rsidRPr="00BA7DE5">
        <w:rPr>
          <w:rFonts w:ascii="Times New Roman" w:eastAsia="Times New Roman" w:hAnsi="Times New Roman" w:cs="Times New Roman"/>
          <w:bCs/>
          <w:i/>
          <w:lang w:val="uk-UA" w:eastAsia="ru-RU"/>
        </w:rPr>
        <w:t>:</w:t>
      </w:r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 xml:space="preserve"> 35326253@</w:t>
      </w:r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mail</w:t>
      </w:r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proofErr w:type="spell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gov</w:t>
      </w:r>
      <w:proofErr w:type="spellEnd"/>
      <w:r w:rsidRPr="00BA7DE5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proofErr w:type="spellStart"/>
      <w:r w:rsidRPr="00BA7DE5">
        <w:rPr>
          <w:rFonts w:ascii="Times New Roman" w:eastAsia="Times New Roman" w:hAnsi="Times New Roman" w:cs="Times New Roman"/>
          <w:bCs/>
          <w:i/>
          <w:lang w:val="en-US" w:eastAsia="ru-RU"/>
        </w:rPr>
        <w:t>ua</w:t>
      </w:r>
      <w:proofErr w:type="spellEnd"/>
    </w:p>
    <w:p w:rsidR="00BA7DE5" w:rsidRPr="00BA7DE5" w:rsidRDefault="00BA7DE5" w:rsidP="00BA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DE5" w:rsidRPr="00BA7DE5" w:rsidRDefault="00BA7DE5" w:rsidP="00BA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УМОВИ</w:t>
      </w:r>
    </w:p>
    <w:p w:rsidR="00BA7DE5" w:rsidRPr="00BA7DE5" w:rsidRDefault="00BA7DE5" w:rsidP="00BA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продажу майна ФО </w:t>
      </w: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Савицького В.П.</w:t>
      </w: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Постановою господарського суду Житомирської області від 15.10.2020р. у справі  №906/1253/19</w:t>
      </w:r>
      <w:r w:rsidRPr="00BA7DE5">
        <w:rPr>
          <w:rFonts w:ascii="Times New Roman" w:eastAsia="Times New Roman" w:hAnsi="Times New Roman" w:cs="Arial"/>
          <w:sz w:val="24"/>
          <w:lang w:val="uk-UA" w:eastAsia="ru-RU"/>
        </w:rPr>
        <w:t xml:space="preserve">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фізичну особу</w:t>
      </w:r>
      <w:r w:rsidRPr="00BA7DE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Савицького Василя Петровича (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с.Видибор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Черняхівський район, Житомирської обл., РНОКПП 2958210659) було визнано банкрутом, введено процедуру погашення боргів, керуючим реалізацією майна боржника призначено арбітражного керуючого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Борейка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А.М. </w:t>
      </w:r>
      <w:r w:rsidRPr="00BA7DE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О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фіційне посилання на </w:t>
      </w:r>
      <w:r w:rsidRPr="00BA7DE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постанову в Єдиному Державному реєстрі судових рішень: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file:///C:/Users/Admin/AppData/Local/Temp/Rar$EX00.510/7_1360073.html</w:t>
      </w: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Відповідно до пп. 2, 3 ст. 75 Кодексу України з процедур банкрутства (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надалі-КУзПБ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до умов продажу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майна боржника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належать:</w:t>
      </w:r>
    </w:p>
    <w:p w:rsidR="00BA7DE5" w:rsidRPr="00BA7DE5" w:rsidRDefault="00BA7DE5" w:rsidP="00BA7DE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Склад майна (лот); - Початкова ціна; - Крок аукціону; - витрати, пов`язані з утриманням, збереженням та продажем цього майна.</w:t>
      </w: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Керуючись п. 4 ст. 75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КУзПБ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пропоную наступні умов продажу:</w:t>
      </w:r>
    </w:p>
    <w:p w:rsidR="00BA7DE5" w:rsidRPr="00BA7DE5" w:rsidRDefault="00BA7DE5" w:rsidP="00BA7DE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І. 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Лот №1</w:t>
      </w:r>
    </w:p>
    <w:p w:rsidR="00BA7DE5" w:rsidRPr="00BA7DE5" w:rsidRDefault="00BA7DE5" w:rsidP="00BA7DE5">
      <w:pPr>
        <w:spacing w:after="0" w:line="240" w:lineRule="auto"/>
        <w:ind w:right="-98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1)  Склад лоту: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Земельна ділянка, кадастро</w:t>
      </w:r>
      <w:r w:rsidR="00BE6E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вий номер 1825681601:11:001:0053</w:t>
      </w:r>
      <w:bookmarkStart w:id="0" w:name="_GoBack"/>
      <w:bookmarkEnd w:id="0"/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 xml:space="preserve"> цільове призначення: для ведення особистого селянського господарства, площа: </w:t>
      </w:r>
      <w:smartTag w:uri="urn:schemas-microsoft-com:office:smarttags" w:element="metricconverter">
        <w:smartTagPr>
          <w:attr w:name="ProductID" w:val="0,2 га"/>
        </w:smartTagPr>
        <w:r w:rsidRPr="00BA7DE5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0,2 га</w:t>
        </w:r>
      </w:smartTag>
    </w:p>
    <w:p w:rsidR="00BA7DE5" w:rsidRPr="00BA7DE5" w:rsidRDefault="00BA7DE5" w:rsidP="00BA7DE5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2) Початкова ціна відповідно до експертного висновку – 9000 грн.; </w:t>
      </w:r>
    </w:p>
    <w:p w:rsidR="00BA7DE5" w:rsidRPr="00BA7DE5" w:rsidRDefault="00BA7DE5" w:rsidP="00BA7D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3) Крок аукціону 1%.</w:t>
      </w: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A7DE5" w:rsidRPr="00BA7DE5" w:rsidRDefault="00BA7DE5" w:rsidP="00BA7DE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ІІ.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п. 2. ст. 133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КУзПБ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витрати, пов’язані з провадженням у справі про неплатоспроможність (витрати на оплату судового збору, сплату винагороди і відшкодування витрат арбітражного керуючого, пов’язаних з виконанням ним своїх повноважень, оплату послуг спеціалістів для проведення оцінки майнових об’єктів, що підлягають продажу, а також витрати на проведення аукціону), відшкодовуються у повному обсязі до задоволення вимог кредиторів.</w:t>
      </w:r>
    </w:p>
    <w:p w:rsidR="00BA7DE5" w:rsidRPr="00BA7DE5" w:rsidRDefault="00BA7DE5" w:rsidP="00BA7DE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ru-RU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вказаних витрат зокрема належать:</w:t>
      </w:r>
    </w:p>
    <w:p w:rsidR="00BA7DE5" w:rsidRPr="00BA7DE5" w:rsidRDefault="00BA7DE5" w:rsidP="00BA7DE5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Витрати </w:t>
      </w:r>
      <w:proofErr w:type="spellStart"/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</w:t>
      </w:r>
      <w:proofErr w:type="spellEnd"/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`</w:t>
      </w:r>
      <w:proofErr w:type="spellStart"/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язані</w:t>
      </w:r>
      <w:proofErr w:type="spellEnd"/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продажем майна:</w:t>
      </w:r>
    </w:p>
    <w:p w:rsidR="00BA7DE5" w:rsidRPr="00BA7DE5" w:rsidRDefault="00BA7DE5" w:rsidP="00BA7DE5">
      <w:pPr>
        <w:numPr>
          <w:ilvl w:val="0"/>
          <w:numId w:val="3"/>
        </w:num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експертна оцінка майна земельної ділянки відповідно до рахунку-фактури від 11.11.2020р. – 1500грн.;</w:t>
      </w:r>
    </w:p>
    <w:p w:rsidR="00BA7DE5" w:rsidRPr="00BA7DE5" w:rsidRDefault="00BA7DE5" w:rsidP="00BA7DE5">
      <w:pPr>
        <w:numPr>
          <w:ilvl w:val="0"/>
          <w:numId w:val="3"/>
        </w:num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витрати на оплату винагороди керуючого реалізацією відповідно до п. 2. ст. 30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КУзПБ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6591,00грн.;</w:t>
      </w:r>
    </w:p>
    <w:p w:rsidR="00BA7DE5" w:rsidRPr="00BA7DE5" w:rsidRDefault="00BA7DE5" w:rsidP="00BA7DE5">
      <w:pPr>
        <w:numPr>
          <w:ilvl w:val="0"/>
          <w:numId w:val="3"/>
        </w:numPr>
        <w:spacing w:after="0" w:line="240" w:lineRule="auto"/>
        <w:ind w:firstLine="64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складання, узгодження протоколів прилюдних торгів, актів про придбання та передачу майна, державну реєстрацію передачі майна набувачу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визначається відповідно до погоджених звітів керуючого реалізацією про відшкодування вказаних витрат.</w:t>
      </w: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Розмір витрат, пов`язаних з утриманням, збереженням та продажем (на проведення аукціону) визначається відповідно до положень Кодексу України з процедур банкрутства, Постанови КМУ №865 від 02.10.2019р., звітів керуючого реалізацією про відшкодування вказаних витрат.</w:t>
      </w: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ІІІ.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Кошти, отримані від продажу майна банкрута, що є предметом забезпечення, після покриття витрат, пов’язаних з утриманням, збереженням та продажем цього майна, та сплати додаткової винагороди арбітражного керуючого відповідно до положень статті 30 цього Кодексу використовуються виключно для задоволення вимог кредитора за зобов’язаннями, які таке майно забезпечує.</w:t>
      </w: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Право вимоги додаткової грошової винагороди виникає в арбітражного керуючого з дня фактичного надходження коштів на рахунок боржника, які спрямовуються на погашення вимог кредиторів в розмірі 3 відсотки суми погашених вимог кредиторів (ст. 30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КУзПБ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A7DE5" w:rsidRPr="00BA7DE5" w:rsidRDefault="00BA7DE5" w:rsidP="00BA7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підставі викладеного, на виконання вимог чинного законодавства,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КУзПБ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у зв’язку з необхідністю проведення процедури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процедуру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uk-UA"/>
        </w:rPr>
        <w:t>погашення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uk-UA"/>
        </w:rPr>
        <w:t>боргів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боржника, -</w:t>
      </w:r>
    </w:p>
    <w:p w:rsidR="00BA7DE5" w:rsidRPr="00BA7DE5" w:rsidRDefault="00BA7DE5" w:rsidP="00BA7D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A7DE5" w:rsidRPr="00BA7DE5" w:rsidRDefault="00BA7DE5" w:rsidP="00BA7D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ПРОШУ ВАС:</w:t>
      </w:r>
    </w:p>
    <w:p w:rsidR="00BA7DE5" w:rsidRPr="00BA7DE5" w:rsidRDefault="00BA7DE5" w:rsidP="00BA7D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A7DE5" w:rsidRPr="00BA7DE5" w:rsidRDefault="00BA7DE5" w:rsidP="00BA7DE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Погодити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умови продажу </w:t>
      </w:r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заставного </w:t>
      </w:r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майна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Савицький Василя Петровича (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с.Видибор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Черняхівський район, Житомирської обл., РНОКПП 2958210659).</w:t>
      </w:r>
    </w:p>
    <w:p w:rsidR="00BA7DE5" w:rsidRPr="00BA7DE5" w:rsidRDefault="00BA7DE5" w:rsidP="00BA7DE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7D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Про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прийняте рішення прошу повідомити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визначений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за фактичною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офісу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арбітражного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керуючого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іхтера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оф.12, м. Житомир, 10008,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офіційною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електронною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BA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2537203031@mail.gov.ua</w:t>
        </w:r>
      </w:hyperlink>
      <w:r w:rsidRPr="00BA7DE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7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ley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одержувач</w:t>
      </w:r>
      <w:proofErr w:type="spellEnd"/>
      <w:r w:rsidRPr="00BA7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Борейко А.М</w:t>
      </w: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BA7DE5" w:rsidRPr="00BA7DE5" w:rsidRDefault="00BA7DE5" w:rsidP="00BA7D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A7DE5" w:rsidRPr="00BA7DE5" w:rsidRDefault="00BA7DE5" w:rsidP="00BA7D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</w:pPr>
      <w:r w:rsidRPr="00BA7DE5">
        <w:rPr>
          <w:rFonts w:ascii="Times New Roman" w:eastAsia="Times New Roman" w:hAnsi="Times New Roman" w:cs="Times New Roman"/>
          <w:b/>
          <w:i/>
          <w:sz w:val="24"/>
          <w:szCs w:val="20"/>
          <w:lang w:val="uk-UA" w:eastAsia="uk-UA"/>
        </w:rPr>
        <w:t xml:space="preserve">З повагою, </w:t>
      </w:r>
    </w:p>
    <w:p w:rsidR="00BA7DE5" w:rsidRPr="00BA7DE5" w:rsidRDefault="00BA7DE5" w:rsidP="00BA7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</w:pPr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>Керуючий реалізацією</w:t>
      </w:r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ab/>
      </w:r>
    </w:p>
    <w:p w:rsidR="00AC6690" w:rsidRDefault="00BA7DE5" w:rsidP="00211B04">
      <w:pPr>
        <w:spacing w:after="0" w:line="240" w:lineRule="auto"/>
        <w:jc w:val="center"/>
      </w:pPr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>ФО Савицького В.П.</w:t>
      </w: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ab/>
      </w:r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ab/>
      </w:r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ab/>
      </w:r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ab/>
        <w:t>А.М.</w:t>
      </w:r>
      <w:proofErr w:type="spellStart"/>
      <w:r w:rsidRPr="00BA7DE5">
        <w:rPr>
          <w:rFonts w:ascii="Times New Roman" w:eastAsia="Times New Roman" w:hAnsi="Times New Roman" w:cs="Times New Roman"/>
          <w:b/>
          <w:sz w:val="24"/>
          <w:szCs w:val="20"/>
          <w:lang w:val="uk-UA" w:eastAsia="uk-UA"/>
        </w:rPr>
        <w:t>Борейко</w:t>
      </w:r>
      <w:proofErr w:type="spellEnd"/>
    </w:p>
    <w:sectPr w:rsidR="00AC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B35"/>
    <w:multiLevelType w:val="hybridMultilevel"/>
    <w:tmpl w:val="4AE83D72"/>
    <w:lvl w:ilvl="0" w:tplc="4306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D467A4"/>
    <w:multiLevelType w:val="hybridMultilevel"/>
    <w:tmpl w:val="50228DCA"/>
    <w:lvl w:ilvl="0" w:tplc="E3C45A6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7EE3BB9"/>
    <w:multiLevelType w:val="hybridMultilevel"/>
    <w:tmpl w:val="93D6E16A"/>
    <w:lvl w:ilvl="0" w:tplc="BBE4969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90"/>
    <w:rsid w:val="000279AA"/>
    <w:rsid w:val="001070B7"/>
    <w:rsid w:val="00211B04"/>
    <w:rsid w:val="00305B6E"/>
    <w:rsid w:val="004F2596"/>
    <w:rsid w:val="0065520F"/>
    <w:rsid w:val="00AC6690"/>
    <w:rsid w:val="00B77DFF"/>
    <w:rsid w:val="00BA7DE5"/>
    <w:rsid w:val="00BE6ECF"/>
    <w:rsid w:val="00D4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37203031@mail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lo@pbank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37203031@mail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2020-12-03T11:32:00Z</dcterms:created>
  <dcterms:modified xsi:type="dcterms:W3CDTF">2020-12-10T15:13:00Z</dcterms:modified>
</cp:coreProperties>
</file>