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firstRow="1" w:lastRow="0" w:firstColumn="1" w:lastColumn="0" w:noHBand="0" w:noVBand="1"/>
      </w:tblPr>
      <w:tblGrid>
        <w:gridCol w:w="566"/>
        <w:gridCol w:w="1840"/>
        <w:gridCol w:w="142"/>
        <w:gridCol w:w="425"/>
        <w:gridCol w:w="815"/>
        <w:gridCol w:w="180"/>
        <w:gridCol w:w="37"/>
        <w:gridCol w:w="244"/>
        <w:gridCol w:w="1278"/>
        <w:gridCol w:w="139"/>
        <w:gridCol w:w="141"/>
        <w:gridCol w:w="1422"/>
        <w:gridCol w:w="277"/>
        <w:gridCol w:w="286"/>
        <w:gridCol w:w="206"/>
        <w:gridCol w:w="374"/>
        <w:gridCol w:w="558"/>
        <w:gridCol w:w="135"/>
        <w:gridCol w:w="1567"/>
      </w:tblGrid>
      <w:tr w:rsidR="00E44A7A"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0" w:type="dxa"/>
            <w:tcBorders>
              <w:top w:val="single" w:sz="4" w:space="0" w:color="000000"/>
              <w:left w:val="nil"/>
              <w:bottom w:val="single" w:sz="4" w:space="0" w:color="000000"/>
              <w:right w:val="single" w:sz="4" w:space="0" w:color="000000"/>
            </w:tcBorders>
            <w:vAlign w:val="center"/>
            <w:hideMark/>
          </w:tcPr>
          <w:p w:rsidR="00E44A7A" w:rsidRDefault="00E44A7A" w:rsidP="007E1F0D">
            <w:pPr>
              <w:ind w:left="-108"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D82F56">
        <w:trPr>
          <w:trHeight w:val="320"/>
        </w:trPr>
        <w:tc>
          <w:tcPr>
            <w:tcW w:w="566"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0"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D82F56">
        <w:trPr>
          <w:trHeight w:val="2860"/>
        </w:trPr>
        <w:tc>
          <w:tcPr>
            <w:tcW w:w="566"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0"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62" w:type="dxa"/>
            <w:gridSpan w:val="4"/>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559" w:type="dxa"/>
            <w:gridSpan w:val="3"/>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702" w:type="dxa"/>
            <w:gridSpan w:val="3"/>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w:t>
            </w:r>
            <w:r w:rsidR="00673935">
              <w:rPr>
                <w:rFonts w:ascii="Times New Roman" w:hAnsi="Times New Roman"/>
                <w:color w:val="000000"/>
                <w:sz w:val="22"/>
                <w:szCs w:val="22"/>
              </w:rPr>
              <w:t>-</w:t>
            </w:r>
            <w:r>
              <w:rPr>
                <w:rFonts w:ascii="Times New Roman" w:hAnsi="Times New Roman"/>
                <w:color w:val="000000"/>
                <w:sz w:val="22"/>
                <w:szCs w:val="22"/>
              </w:rPr>
              <w:t>знаходження</w:t>
            </w:r>
          </w:p>
        </w:tc>
        <w:tc>
          <w:tcPr>
            <w:tcW w:w="1701" w:type="dxa"/>
            <w:gridSpan w:val="5"/>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70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Посада особи, </w:t>
            </w:r>
            <w:r w:rsidR="00673935">
              <w:rPr>
                <w:rFonts w:ascii="Times New Roman" w:hAnsi="Times New Roman"/>
                <w:color w:val="000000"/>
                <w:sz w:val="22"/>
                <w:szCs w:val="22"/>
              </w:rPr>
              <w:t xml:space="preserve"> </w:t>
            </w:r>
            <w:r>
              <w:rPr>
                <w:rFonts w:ascii="Times New Roman" w:hAnsi="Times New Roman"/>
                <w:color w:val="000000"/>
                <w:sz w:val="22"/>
                <w:szCs w:val="22"/>
              </w:rPr>
              <w:t>що підписала договір</w:t>
            </w:r>
          </w:p>
        </w:tc>
      </w:tr>
      <w:tr w:rsidR="00CC10E1" w:rsidTr="00D82F56">
        <w:trPr>
          <w:trHeight w:val="320"/>
        </w:trPr>
        <w:tc>
          <w:tcPr>
            <w:tcW w:w="566"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0"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62" w:type="dxa"/>
            <w:gridSpan w:val="4"/>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559" w:type="dxa"/>
            <w:gridSpan w:val="3"/>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702" w:type="dxa"/>
            <w:gridSpan w:val="3"/>
            <w:tcBorders>
              <w:top w:val="single" w:sz="4" w:space="0" w:color="000000"/>
              <w:left w:val="nil"/>
              <w:bottom w:val="single" w:sz="4" w:space="0" w:color="000000"/>
              <w:right w:val="single" w:sz="4" w:space="0" w:color="000000"/>
            </w:tcBorders>
          </w:tcPr>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701" w:type="dxa"/>
            <w:gridSpan w:val="5"/>
            <w:tcBorders>
              <w:top w:val="single" w:sz="4" w:space="0" w:color="000000"/>
              <w:left w:val="nil"/>
              <w:bottom w:val="single" w:sz="4" w:space="0" w:color="000000"/>
              <w:right w:val="single" w:sz="4" w:space="0" w:color="000000"/>
            </w:tcBorders>
          </w:tcPr>
          <w:p w:rsidR="00CC10E1" w:rsidRPr="005C0604" w:rsidRDefault="00673935" w:rsidP="00CC10E1">
            <w:pPr>
              <w:ind w:left="-113" w:right="-108"/>
              <w:jc w:val="center"/>
              <w:rPr>
                <w:rFonts w:ascii="Times New Roman" w:hAnsi="Times New Roman"/>
                <w:color w:val="000000"/>
                <w:sz w:val="22"/>
                <w:szCs w:val="22"/>
              </w:rPr>
            </w:pPr>
            <w:r>
              <w:rPr>
                <w:rFonts w:ascii="Times New Roman" w:hAnsi="Times New Roman"/>
                <w:color w:val="000000"/>
                <w:sz w:val="22"/>
                <w:szCs w:val="22"/>
              </w:rPr>
              <w:t>СИДОРЕНКО Наталія Володимирівна</w:t>
            </w:r>
          </w:p>
        </w:tc>
        <w:tc>
          <w:tcPr>
            <w:tcW w:w="1702" w:type="dxa"/>
            <w:gridSpan w:val="2"/>
            <w:tcBorders>
              <w:top w:val="single" w:sz="4" w:space="0" w:color="000000"/>
              <w:left w:val="nil"/>
              <w:bottom w:val="single" w:sz="4" w:space="0" w:color="000000"/>
              <w:right w:val="single" w:sz="4" w:space="0" w:color="000000"/>
            </w:tcBorders>
          </w:tcPr>
          <w:p w:rsidR="00CC10E1" w:rsidRPr="005C0604" w:rsidRDefault="00673935" w:rsidP="00673935">
            <w:pPr>
              <w:ind w:right="-108"/>
              <w:rPr>
                <w:rFonts w:ascii="Times New Roman" w:hAnsi="Times New Roman"/>
                <w:color w:val="000000"/>
                <w:sz w:val="22"/>
                <w:szCs w:val="22"/>
              </w:rPr>
            </w:pPr>
            <w:r>
              <w:rPr>
                <w:rFonts w:ascii="Times New Roman" w:hAnsi="Times New Roman"/>
                <w:color w:val="000000"/>
                <w:sz w:val="22"/>
                <w:szCs w:val="22"/>
              </w:rPr>
              <w:t>З</w:t>
            </w:r>
            <w:r w:rsidRPr="005C0604">
              <w:rPr>
                <w:rFonts w:ascii="Times New Roman" w:hAnsi="Times New Roman"/>
                <w:color w:val="000000"/>
                <w:sz w:val="22"/>
                <w:szCs w:val="22"/>
              </w:rPr>
              <w:t>аступник начальника Управління забезпечення реалізації повноважень у Луганській області</w:t>
            </w:r>
            <w:r>
              <w:rPr>
                <w:rFonts w:ascii="Times New Roman" w:hAnsi="Times New Roman"/>
                <w:color w:val="000000"/>
                <w:sz w:val="22"/>
                <w:szCs w:val="22"/>
              </w:rPr>
              <w:t xml:space="preserve"> – начальник відділу приватизації, управління державним майном та корпоративними правами</w:t>
            </w:r>
          </w:p>
        </w:tc>
      </w:tr>
      <w:tr w:rsidR="00CC10E1" w:rsidTr="00D82F56">
        <w:trPr>
          <w:trHeight w:val="320"/>
        </w:trPr>
        <w:tc>
          <w:tcPr>
            <w:tcW w:w="566"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7" w:type="dxa"/>
            <w:gridSpan w:val="3"/>
            <w:tcBorders>
              <w:top w:val="single" w:sz="4" w:space="0" w:color="000000"/>
              <w:left w:val="nil"/>
              <w:bottom w:val="single" w:sz="4" w:space="0" w:color="000000"/>
              <w:right w:val="single" w:sz="4" w:space="0" w:color="000000"/>
            </w:tcBorders>
            <w:hideMark/>
          </w:tcPr>
          <w:p w:rsidR="001B3E64" w:rsidRPr="001B3E64" w:rsidRDefault="001B3E64" w:rsidP="00C668FE">
            <w:pPr>
              <w:ind w:left="-106" w:right="-106"/>
              <w:rPr>
                <w:rFonts w:ascii="Times New Roman" w:hAnsi="Times New Roman"/>
                <w:color w:val="000000"/>
                <w:sz w:val="10"/>
                <w:szCs w:val="10"/>
              </w:rPr>
            </w:pPr>
          </w:p>
          <w:p w:rsidR="00CC10E1" w:rsidRDefault="00673935" w:rsidP="00C668FE">
            <w:pPr>
              <w:ind w:left="-106" w:righ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nil"/>
              <w:bottom w:val="single" w:sz="4" w:space="0" w:color="000000"/>
              <w:right w:val="single" w:sz="4" w:space="0" w:color="000000"/>
            </w:tcBorders>
          </w:tcPr>
          <w:p w:rsidR="00CC10E1" w:rsidRDefault="00673935" w:rsidP="00442727">
            <w:pPr>
              <w:spacing w:before="120"/>
              <w:jc w:val="both"/>
              <w:rPr>
                <w:rFonts w:ascii="Times New Roman" w:hAnsi="Times New Roman"/>
                <w:color w:val="000000"/>
                <w:sz w:val="22"/>
                <w:szCs w:val="22"/>
              </w:rPr>
            </w:pPr>
            <w:r w:rsidRPr="005C0604">
              <w:rPr>
                <w:rFonts w:ascii="Times New Roman" w:hAnsi="Times New Roman"/>
                <w:color w:val="000000"/>
                <w:sz w:val="22"/>
                <w:szCs w:val="22"/>
              </w:rPr>
              <w:t>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w:t>
            </w:r>
            <w:r>
              <w:rPr>
                <w:rFonts w:ascii="Times New Roman" w:hAnsi="Times New Roman"/>
                <w:color w:val="000000"/>
                <w:sz w:val="22"/>
                <w:szCs w:val="22"/>
              </w:rPr>
              <w:t xml:space="preserve"> </w:t>
            </w:r>
            <w:r w:rsidRPr="005C0604">
              <w:rPr>
                <w:rFonts w:ascii="Times New Roman" w:hAnsi="Times New Roman"/>
                <w:color w:val="000000"/>
                <w:sz w:val="22"/>
                <w:szCs w:val="22"/>
              </w:rPr>
              <w:t>області</w:t>
            </w:r>
            <w:r>
              <w:rPr>
                <w:rFonts w:ascii="Times New Roman" w:hAnsi="Times New Roman"/>
                <w:color w:val="000000"/>
                <w:sz w:val="22"/>
                <w:szCs w:val="22"/>
              </w:rPr>
              <w:t xml:space="preserve">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0"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6" w:type="dxa"/>
            <w:gridSpan w:val="9"/>
            <w:tcBorders>
              <w:top w:val="single" w:sz="4" w:space="0" w:color="000000"/>
              <w:left w:val="nil"/>
              <w:bottom w:val="single" w:sz="4" w:space="0" w:color="000000"/>
              <w:right w:val="single" w:sz="4" w:space="0" w:color="000000"/>
            </w:tcBorders>
          </w:tcPr>
          <w:p w:rsidR="00CC10E1" w:rsidRDefault="008F0941" w:rsidP="00AE77ED">
            <w:pPr>
              <w:spacing w:before="120"/>
              <w:rPr>
                <w:rFonts w:ascii="Times New Roman" w:hAnsi="Times New Roman"/>
                <w:color w:val="000000"/>
                <w:sz w:val="22"/>
                <w:szCs w:val="22"/>
              </w:rPr>
            </w:pPr>
            <w:hyperlink r:id="rId6"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D82F56">
        <w:trPr>
          <w:trHeight w:val="320"/>
        </w:trPr>
        <w:tc>
          <w:tcPr>
            <w:tcW w:w="566"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2"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0" w:type="dxa"/>
            <w:gridSpan w:val="3"/>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5"/>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7"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D82F56">
        <w:trPr>
          <w:trHeight w:val="320"/>
        </w:trPr>
        <w:tc>
          <w:tcPr>
            <w:tcW w:w="566"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7" w:type="dxa"/>
            <w:gridSpan w:val="3"/>
            <w:tcBorders>
              <w:top w:val="single" w:sz="4" w:space="0" w:color="000000"/>
              <w:left w:val="nil"/>
              <w:bottom w:val="single" w:sz="4" w:space="0" w:color="000000"/>
              <w:right w:val="single" w:sz="4" w:space="0" w:color="auto"/>
            </w:tcBorders>
            <w:hideMark/>
          </w:tcPr>
          <w:p w:rsidR="00CC10E1" w:rsidRDefault="001B3E64" w:rsidP="002D3C97">
            <w:pPr>
              <w:ind w:lef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9" w:type="dxa"/>
            <w:gridSpan w:val="15"/>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1" w:type="dxa"/>
            <w:gridSpan w:val="10"/>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5" w:type="dxa"/>
            <w:gridSpan w:val="8"/>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241" w:type="dxa"/>
            <w:gridSpan w:val="10"/>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5" w:type="dxa"/>
            <w:gridSpan w:val="8"/>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D82F56">
        <w:trPr>
          <w:trHeight w:val="320"/>
        </w:trPr>
        <w:tc>
          <w:tcPr>
            <w:tcW w:w="566"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2"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AA770D" w:rsidRPr="00CC10E1" w:rsidRDefault="00AA770D" w:rsidP="001B3E64">
            <w:pPr>
              <w:ind w:left="-108" w:right="-108"/>
              <w:jc w:val="center"/>
              <w:rPr>
                <w:rFonts w:ascii="Times New Roman" w:hAnsi="Times New Roman"/>
                <w:color w:val="000000"/>
                <w:sz w:val="22"/>
                <w:szCs w:val="22"/>
              </w:rPr>
            </w:pPr>
            <w:r w:rsidRPr="00CC10E1">
              <w:rPr>
                <w:rFonts w:ascii="Times New Roman" w:hAnsi="Times New Roman"/>
                <w:sz w:val="22"/>
                <w:szCs w:val="22"/>
              </w:rPr>
              <w:t>Державн</w:t>
            </w:r>
            <w:r w:rsidR="001B3E64">
              <w:rPr>
                <w:rFonts w:ascii="Times New Roman" w:hAnsi="Times New Roman"/>
                <w:sz w:val="22"/>
                <w:szCs w:val="22"/>
              </w:rPr>
              <w:t>е підприємство "Первомайськ- вугілля"</w:t>
            </w:r>
          </w:p>
        </w:tc>
        <w:tc>
          <w:tcPr>
            <w:tcW w:w="1558" w:type="dxa"/>
            <w:gridSpan w:val="3"/>
            <w:tcBorders>
              <w:top w:val="single" w:sz="4" w:space="0" w:color="000000"/>
              <w:left w:val="nil"/>
              <w:bottom w:val="single" w:sz="4" w:space="0" w:color="000000"/>
              <w:right w:val="single" w:sz="4" w:space="0" w:color="000000"/>
            </w:tcBorders>
          </w:tcPr>
          <w:p w:rsidR="00AA770D" w:rsidRDefault="001B3E64"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32320594</w:t>
            </w:r>
          </w:p>
        </w:tc>
        <w:tc>
          <w:tcPr>
            <w:tcW w:w="1699" w:type="dxa"/>
            <w:gridSpan w:val="2"/>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93</w:t>
            </w:r>
            <w:r w:rsidR="001B3E64">
              <w:rPr>
                <w:rFonts w:ascii="Times New Roman" w:hAnsi="Times New Roman"/>
                <w:sz w:val="22"/>
                <w:szCs w:val="22"/>
              </w:rPr>
              <w:t>292</w:t>
            </w:r>
            <w:r w:rsidRPr="00CC10E1">
              <w:rPr>
                <w:rFonts w:ascii="Times New Roman" w:hAnsi="Times New Roman"/>
                <w:sz w:val="22"/>
                <w:szCs w:val="22"/>
              </w:rPr>
              <w:t xml:space="preserve">,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1B3E64" w:rsidP="00CC10E1">
            <w:pPr>
              <w:ind w:left="-108" w:right="-108"/>
              <w:jc w:val="center"/>
              <w:rPr>
                <w:rFonts w:ascii="Times New Roman" w:hAnsi="Times New Roman"/>
                <w:sz w:val="22"/>
                <w:szCs w:val="22"/>
              </w:rPr>
            </w:pPr>
            <w:r>
              <w:rPr>
                <w:rFonts w:ascii="Times New Roman" w:hAnsi="Times New Roman"/>
                <w:sz w:val="22"/>
                <w:szCs w:val="22"/>
              </w:rPr>
              <w:t xml:space="preserve">Попаснянський район, м. Гірське, </w:t>
            </w:r>
            <w:r w:rsidR="00AA770D" w:rsidRPr="00CC10E1">
              <w:rPr>
                <w:rFonts w:ascii="Times New Roman" w:hAnsi="Times New Roman"/>
                <w:sz w:val="22"/>
                <w:szCs w:val="22"/>
              </w:rPr>
              <w:t xml:space="preserve"> </w:t>
            </w:r>
          </w:p>
          <w:p w:rsidR="00AA770D" w:rsidRDefault="001B3E64" w:rsidP="001B3E64">
            <w:pPr>
              <w:ind w:left="-108" w:right="-108"/>
              <w:jc w:val="center"/>
              <w:rPr>
                <w:rFonts w:ascii="Times New Roman" w:hAnsi="Times New Roman"/>
                <w:color w:val="000000"/>
                <w:sz w:val="22"/>
                <w:szCs w:val="22"/>
              </w:rPr>
            </w:pPr>
            <w:r>
              <w:rPr>
                <w:rFonts w:ascii="Times New Roman" w:hAnsi="Times New Roman"/>
                <w:sz w:val="22"/>
                <w:szCs w:val="22"/>
              </w:rPr>
              <w:t>вул. Івана Данькова</w:t>
            </w:r>
            <w:r w:rsidR="00AA770D" w:rsidRPr="00CC10E1">
              <w:rPr>
                <w:rFonts w:ascii="Times New Roman" w:hAnsi="Times New Roman"/>
                <w:sz w:val="22"/>
                <w:szCs w:val="22"/>
              </w:rPr>
              <w:t xml:space="preserve">, </w:t>
            </w:r>
            <w:r>
              <w:rPr>
                <w:rFonts w:ascii="Times New Roman" w:hAnsi="Times New Roman"/>
                <w:sz w:val="22"/>
                <w:szCs w:val="22"/>
              </w:rPr>
              <w:t>21</w:t>
            </w:r>
            <w:r w:rsidR="00AA770D" w:rsidRPr="00AD70E1">
              <w:rPr>
                <w:rFonts w:ascii="Times New Roman" w:hAnsi="Times New Roman"/>
                <w:sz w:val="24"/>
                <w:szCs w:val="24"/>
              </w:rPr>
              <w:t xml:space="preserve"> </w:t>
            </w:r>
          </w:p>
        </w:tc>
        <w:tc>
          <w:tcPr>
            <w:tcW w:w="1559" w:type="dxa"/>
            <w:gridSpan w:val="5"/>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67"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D82F56">
        <w:trPr>
          <w:trHeight w:val="320"/>
        </w:trPr>
        <w:tc>
          <w:tcPr>
            <w:tcW w:w="566"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2407" w:type="dxa"/>
            <w:gridSpan w:val="3"/>
            <w:tcBorders>
              <w:top w:val="single" w:sz="4" w:space="0" w:color="000000"/>
              <w:left w:val="nil"/>
              <w:bottom w:val="single" w:sz="4" w:space="0" w:color="000000"/>
              <w:right w:val="single" w:sz="4" w:space="0" w:color="auto"/>
            </w:tcBorders>
            <w:hideMark/>
          </w:tcPr>
          <w:p w:rsidR="00AA770D" w:rsidRDefault="00673935" w:rsidP="00A93962">
            <w:pPr>
              <w:ind w:left="-108" w:right="-108"/>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1" w:type="dxa"/>
            <w:gridSpan w:val="10"/>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5" w:type="dxa"/>
            <w:gridSpan w:val="8"/>
            <w:tcBorders>
              <w:top w:val="single" w:sz="4" w:space="0" w:color="000000"/>
              <w:left w:val="nil"/>
              <w:bottom w:val="single" w:sz="4" w:space="0" w:color="000000"/>
              <w:right w:val="single" w:sz="4" w:space="0" w:color="000000"/>
            </w:tcBorders>
          </w:tcPr>
          <w:p w:rsidR="00CC10E1" w:rsidRPr="001B3E64" w:rsidRDefault="001B3E64" w:rsidP="001B3E64">
            <w:pPr>
              <w:spacing w:before="120"/>
              <w:rPr>
                <w:rFonts w:ascii="Times New Roman" w:hAnsi="Times New Roman"/>
                <w:color w:val="000000"/>
                <w:sz w:val="22"/>
                <w:szCs w:val="22"/>
              </w:rPr>
            </w:pPr>
            <w:r>
              <w:rPr>
                <w:rFonts w:ascii="Times New Roman" w:hAnsi="Times New Roman"/>
                <w:sz w:val="22"/>
                <w:szCs w:val="22"/>
                <w:lang w:val="en-US"/>
              </w:rPr>
              <w:t>o</w:t>
            </w:r>
            <w:proofErr w:type="spellStart"/>
            <w:r>
              <w:rPr>
                <w:rFonts w:ascii="Times New Roman" w:hAnsi="Times New Roman"/>
                <w:sz w:val="22"/>
                <w:szCs w:val="22"/>
              </w:rPr>
              <w:t>ffice</w:t>
            </w:r>
            <w:proofErr w:type="spellEnd"/>
            <w:r>
              <w:rPr>
                <w:rFonts w:ascii="Times New Roman" w:hAnsi="Times New Roman"/>
                <w:sz w:val="22"/>
                <w:szCs w:val="22"/>
              </w:rPr>
              <w:t>_</w:t>
            </w:r>
            <w:proofErr w:type="spellStart"/>
            <w:r>
              <w:rPr>
                <w:rFonts w:ascii="Times New Roman" w:hAnsi="Times New Roman"/>
                <w:sz w:val="22"/>
                <w:szCs w:val="22"/>
                <w:lang w:val="en-US"/>
              </w:rPr>
              <w:t>gp</w:t>
            </w:r>
            <w:proofErr w:type="spellEnd"/>
            <w:r w:rsidRPr="001B3E64">
              <w:rPr>
                <w:rFonts w:ascii="Times New Roman" w:hAnsi="Times New Roman"/>
                <w:sz w:val="22"/>
                <w:szCs w:val="22"/>
              </w:rPr>
              <w:t>_</w:t>
            </w:r>
            <w:proofErr w:type="spellStart"/>
            <w:r>
              <w:rPr>
                <w:rFonts w:ascii="Times New Roman" w:hAnsi="Times New Roman"/>
                <w:sz w:val="22"/>
                <w:szCs w:val="22"/>
                <w:lang w:val="en-US"/>
              </w:rPr>
              <w:t>pervugol</w:t>
            </w:r>
            <w:proofErr w:type="spellEnd"/>
            <w:r w:rsidRPr="001B3E64">
              <w:rPr>
                <w:rFonts w:ascii="Times New Roman" w:hAnsi="Times New Roman"/>
                <w:sz w:val="22"/>
                <w:szCs w:val="22"/>
              </w:rPr>
              <w:t>@</w:t>
            </w:r>
            <w:proofErr w:type="spellStart"/>
            <w:r>
              <w:rPr>
                <w:rFonts w:ascii="Times New Roman" w:hAnsi="Times New Roman"/>
                <w:sz w:val="22"/>
                <w:szCs w:val="22"/>
                <w:lang w:val="en-US"/>
              </w:rPr>
              <w:t>ukr</w:t>
            </w:r>
            <w:proofErr w:type="spellEnd"/>
            <w:r w:rsidRPr="001B3E64">
              <w:rPr>
                <w:rFonts w:ascii="Times New Roman" w:hAnsi="Times New Roman"/>
                <w:sz w:val="22"/>
                <w:szCs w:val="22"/>
              </w:rPr>
              <w:t>.</w:t>
            </w:r>
            <w:r>
              <w:rPr>
                <w:rFonts w:ascii="Times New Roman" w:hAnsi="Times New Roman"/>
                <w:sz w:val="22"/>
                <w:szCs w:val="22"/>
                <w:lang w:val="en-US"/>
              </w:rPr>
              <w:t>net</w:t>
            </w:r>
          </w:p>
        </w:tc>
      </w:tr>
      <w:tr w:rsidR="00CC10E1"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6" w:type="dxa"/>
            <w:gridSpan w:val="18"/>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7E1F0D" w:rsidRPr="007E1F0D" w:rsidRDefault="007E1F0D" w:rsidP="00B3035A">
            <w:pPr>
              <w:ind w:hanging="29"/>
              <w:jc w:val="center"/>
              <w:rPr>
                <w:rFonts w:ascii="Times New Roman" w:hAnsi="Times New Roman"/>
                <w:color w:val="000000"/>
                <w:sz w:val="12"/>
                <w:szCs w:val="12"/>
              </w:rPr>
            </w:pPr>
          </w:p>
        </w:tc>
      </w:tr>
      <w:tr w:rsidR="00CC10E1" w:rsidTr="00D82F56">
        <w:trPr>
          <w:trHeight w:val="320"/>
        </w:trPr>
        <w:tc>
          <w:tcPr>
            <w:tcW w:w="566"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39"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7" w:type="dxa"/>
            <w:gridSpan w:val="12"/>
            <w:tcBorders>
              <w:top w:val="single" w:sz="4" w:space="0" w:color="000000"/>
              <w:left w:val="nil"/>
              <w:bottom w:val="single" w:sz="4" w:space="0" w:color="000000"/>
              <w:right w:val="single" w:sz="4" w:space="0" w:color="000000"/>
            </w:tcBorders>
            <w:hideMark/>
          </w:tcPr>
          <w:p w:rsidR="00CC10E1" w:rsidRPr="005957DC" w:rsidRDefault="00D82F56" w:rsidP="00D82F56">
            <w:pPr>
              <w:jc w:val="both"/>
              <w:rPr>
                <w:rFonts w:ascii="Times New Roman" w:hAnsi="Times New Roman"/>
                <w:sz w:val="22"/>
                <w:szCs w:val="22"/>
              </w:rPr>
            </w:pPr>
            <w:r w:rsidRPr="00D82F56">
              <w:rPr>
                <w:rFonts w:ascii="Times New Roman" w:hAnsi="Times New Roman"/>
                <w:sz w:val="22"/>
                <w:szCs w:val="22"/>
              </w:rPr>
              <w:t>Нежитлове вбудован</w:t>
            </w:r>
            <w:r>
              <w:rPr>
                <w:rFonts w:ascii="Times New Roman" w:hAnsi="Times New Roman"/>
                <w:sz w:val="22"/>
                <w:szCs w:val="22"/>
              </w:rPr>
              <w:t>е</w:t>
            </w:r>
            <w:r w:rsidRPr="00D82F56">
              <w:rPr>
                <w:rFonts w:ascii="Times New Roman" w:hAnsi="Times New Roman"/>
                <w:sz w:val="22"/>
                <w:szCs w:val="22"/>
              </w:rPr>
              <w:t xml:space="preserve"> </w:t>
            </w:r>
            <w:r w:rsidRPr="005957DC">
              <w:rPr>
                <w:rFonts w:ascii="Times New Roman" w:hAnsi="Times New Roman"/>
                <w:sz w:val="22"/>
                <w:szCs w:val="22"/>
              </w:rPr>
              <w:t xml:space="preserve">приміщення </w:t>
            </w:r>
            <w:r w:rsidR="005957DC" w:rsidRPr="005957DC">
              <w:rPr>
                <w:rFonts w:ascii="Times New Roman" w:hAnsi="Times New Roman"/>
                <w:sz w:val="22"/>
                <w:szCs w:val="22"/>
              </w:rPr>
              <w:t>загальною площею 75,7</w:t>
            </w:r>
            <w:r w:rsidRPr="005957DC">
              <w:rPr>
                <w:rFonts w:ascii="Times New Roman" w:hAnsi="Times New Roman"/>
                <w:sz w:val="22"/>
                <w:szCs w:val="22"/>
              </w:rPr>
              <w:t xml:space="preserve"> кв.м </w:t>
            </w:r>
            <w:r w:rsidR="005957DC" w:rsidRPr="005957DC">
              <w:rPr>
                <w:rFonts w:ascii="Times New Roman" w:hAnsi="Times New Roman"/>
                <w:sz w:val="22"/>
                <w:szCs w:val="22"/>
              </w:rPr>
              <w:t xml:space="preserve">    </w:t>
            </w:r>
            <w:r w:rsidRPr="005957DC">
              <w:rPr>
                <w:rFonts w:ascii="Times New Roman" w:hAnsi="Times New Roman"/>
                <w:sz w:val="22"/>
                <w:szCs w:val="22"/>
              </w:rPr>
              <w:t xml:space="preserve">на першому поверсі двоповерхової будівлі музичної школи </w:t>
            </w:r>
            <w:r w:rsidR="005957DC" w:rsidRPr="005957DC">
              <w:rPr>
                <w:rFonts w:ascii="Times New Roman" w:hAnsi="Times New Roman"/>
                <w:sz w:val="22"/>
                <w:szCs w:val="22"/>
              </w:rPr>
              <w:t xml:space="preserve">          </w:t>
            </w:r>
            <w:r w:rsidRPr="005957DC">
              <w:rPr>
                <w:rFonts w:ascii="Times New Roman" w:hAnsi="Times New Roman"/>
                <w:sz w:val="22"/>
                <w:szCs w:val="22"/>
              </w:rPr>
              <w:t>ВП "Шахта "Гірська" (інв. № 7232, реєстровий</w:t>
            </w:r>
            <w:r w:rsidRPr="00D82F56">
              <w:rPr>
                <w:rFonts w:ascii="Times New Roman" w:hAnsi="Times New Roman"/>
                <w:sz w:val="22"/>
                <w:szCs w:val="22"/>
              </w:rPr>
              <w:t xml:space="preserve"> </w:t>
            </w:r>
            <w:r w:rsidR="005957DC" w:rsidRPr="005957DC">
              <w:rPr>
                <w:rFonts w:ascii="Times New Roman" w:hAnsi="Times New Roman"/>
                <w:sz w:val="22"/>
                <w:szCs w:val="22"/>
                <w:lang w:val="ru-RU"/>
              </w:rPr>
              <w:t xml:space="preserve">                                 </w:t>
            </w:r>
            <w:r w:rsidRPr="00D82F56">
              <w:rPr>
                <w:rFonts w:ascii="Times New Roman" w:hAnsi="Times New Roman"/>
                <w:sz w:val="22"/>
                <w:szCs w:val="22"/>
              </w:rPr>
              <w:t>№ 32320594.4.СВЖЦОН090), за адресою: Луганська область,</w:t>
            </w:r>
            <w:r w:rsidR="005957DC" w:rsidRPr="005957DC">
              <w:rPr>
                <w:rFonts w:ascii="Times New Roman" w:hAnsi="Times New Roman"/>
                <w:sz w:val="22"/>
                <w:szCs w:val="22"/>
                <w:lang w:val="ru-RU"/>
              </w:rPr>
              <w:t xml:space="preserve">         </w:t>
            </w:r>
            <w:r w:rsidRPr="00D82F56">
              <w:rPr>
                <w:rFonts w:ascii="Times New Roman" w:hAnsi="Times New Roman"/>
                <w:sz w:val="22"/>
                <w:szCs w:val="22"/>
              </w:rPr>
              <w:t xml:space="preserve"> м</w:t>
            </w:r>
            <w:r>
              <w:rPr>
                <w:rFonts w:ascii="Times New Roman" w:hAnsi="Times New Roman"/>
                <w:sz w:val="22"/>
                <w:szCs w:val="22"/>
              </w:rPr>
              <w:t>.</w:t>
            </w:r>
            <w:r w:rsidRPr="00D82F56">
              <w:rPr>
                <w:rFonts w:ascii="Times New Roman" w:hAnsi="Times New Roman"/>
                <w:sz w:val="22"/>
                <w:szCs w:val="22"/>
              </w:rPr>
              <w:t xml:space="preserve"> Гірське, вул. Центральна, 1</w:t>
            </w:r>
            <w:r>
              <w:rPr>
                <w:rFonts w:ascii="Times New Roman" w:hAnsi="Times New Roman"/>
                <w:sz w:val="22"/>
                <w:szCs w:val="22"/>
              </w:rPr>
              <w:t xml:space="preserve">.  </w:t>
            </w:r>
          </w:p>
        </w:tc>
      </w:tr>
      <w:tr w:rsidR="00CC10E1" w:rsidTr="00D82F56">
        <w:trPr>
          <w:trHeight w:val="320"/>
        </w:trPr>
        <w:tc>
          <w:tcPr>
            <w:tcW w:w="566"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6" w:type="dxa"/>
            <w:gridSpan w:val="18"/>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33159F" w:rsidTr="00D82F56">
        <w:trPr>
          <w:trHeight w:val="320"/>
        </w:trPr>
        <w:tc>
          <w:tcPr>
            <w:tcW w:w="566"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39"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7" w:type="dxa"/>
            <w:gridSpan w:val="12"/>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D82F56">
        <w:trPr>
          <w:trHeight w:val="320"/>
        </w:trPr>
        <w:tc>
          <w:tcPr>
            <w:tcW w:w="566"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39"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7" w:type="dxa"/>
            <w:gridSpan w:val="12"/>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D82F56">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9" w:type="dxa"/>
            <w:gridSpan w:val="6"/>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27"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D82F56">
        <w:trPr>
          <w:trHeight w:val="320"/>
        </w:trPr>
        <w:tc>
          <w:tcPr>
            <w:tcW w:w="566"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9" w:type="dxa"/>
            <w:gridSpan w:val="6"/>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27"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D82F56">
        <w:trPr>
          <w:trHeight w:val="260"/>
        </w:trPr>
        <w:tc>
          <w:tcPr>
            <w:tcW w:w="566"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6"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7E1F0D" w:rsidRPr="007E1F0D" w:rsidRDefault="007E1F0D" w:rsidP="00B3035A">
            <w:pPr>
              <w:ind w:hanging="29"/>
              <w:jc w:val="center"/>
              <w:rPr>
                <w:rFonts w:ascii="Times New Roman" w:hAnsi="Times New Roman"/>
                <w:color w:val="000000"/>
                <w:sz w:val="12"/>
                <w:szCs w:val="12"/>
              </w:rPr>
            </w:pPr>
          </w:p>
        </w:tc>
      </w:tr>
      <w:tr w:rsidR="00511F34" w:rsidTr="00D82F56">
        <w:trPr>
          <w:trHeight w:val="320"/>
        </w:trPr>
        <w:tc>
          <w:tcPr>
            <w:tcW w:w="566"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6"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D82F56" w:rsidTr="00D82F56">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D82F56" w:rsidRDefault="00D82F56" w:rsidP="00D82F56">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6" w:type="dxa"/>
            <w:gridSpan w:val="18"/>
            <w:tcBorders>
              <w:top w:val="single" w:sz="4" w:space="0" w:color="auto"/>
              <w:left w:val="nil"/>
              <w:bottom w:val="single" w:sz="4" w:space="0" w:color="000000"/>
              <w:right w:val="single" w:sz="4" w:space="0" w:color="000000"/>
            </w:tcBorders>
            <w:vAlign w:val="center"/>
            <w:hideMark/>
          </w:tcPr>
          <w:p w:rsidR="00D82F56" w:rsidRDefault="00D82F56" w:rsidP="00D82F56">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D82F56"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D82F56" w:rsidRDefault="00D82F56" w:rsidP="00D82F5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p>
          <w:p w:rsidR="00D82F56" w:rsidRDefault="00D82F56" w:rsidP="00D82F56">
            <w:pPr>
              <w:ind w:left="-101" w:right="-76"/>
              <w:jc w:val="center"/>
              <w:rPr>
                <w:rFonts w:ascii="Times New Roman" w:hAnsi="Times New Roman"/>
                <w:color w:val="000000"/>
                <w:sz w:val="22"/>
                <w:szCs w:val="22"/>
              </w:rPr>
            </w:pPr>
            <w:r>
              <w:rPr>
                <w:rFonts w:ascii="Times New Roman" w:hAnsi="Times New Roman"/>
                <w:color w:val="000000"/>
                <w:sz w:val="22"/>
                <w:szCs w:val="22"/>
              </w:rPr>
              <w:t>(2)</w:t>
            </w:r>
          </w:p>
        </w:tc>
        <w:tc>
          <w:tcPr>
            <w:tcW w:w="3439" w:type="dxa"/>
            <w:gridSpan w:val="6"/>
            <w:tcBorders>
              <w:top w:val="single" w:sz="4" w:space="0" w:color="000000"/>
              <w:left w:val="nil"/>
              <w:bottom w:val="single" w:sz="4" w:space="0" w:color="000000"/>
              <w:right w:val="single" w:sz="4" w:space="0" w:color="000000"/>
            </w:tcBorders>
            <w:hideMark/>
          </w:tcPr>
          <w:p w:rsidR="00D82F56" w:rsidRDefault="00D82F56" w:rsidP="00D82F56">
            <w:pPr>
              <w:ind w:hanging="29"/>
              <w:jc w:val="cente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Балансоутримувача (частина перша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4367" w:type="dxa"/>
            <w:gridSpan w:val="9"/>
            <w:tcBorders>
              <w:top w:val="single" w:sz="4" w:space="0" w:color="000000"/>
              <w:left w:val="nil"/>
              <w:bottom w:val="single" w:sz="4" w:space="0" w:color="000000"/>
              <w:right w:val="single" w:sz="4" w:space="0" w:color="000000"/>
            </w:tcBorders>
            <w:hideMark/>
          </w:tcPr>
          <w:p w:rsidR="00D82F56" w:rsidRDefault="00D82F56" w:rsidP="00D82F56">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w:t>
            </w:r>
            <w:r w:rsidRPr="005957DC">
              <w:rPr>
                <w:rFonts w:ascii="Times New Roman" w:hAnsi="Times New Roman"/>
                <w:color w:val="000000"/>
                <w:sz w:val="22"/>
                <w:szCs w:val="22"/>
              </w:rPr>
              <w:t xml:space="preserve">вартість </w:t>
            </w:r>
            <w:r w:rsidR="00330322">
              <w:rPr>
                <w:rFonts w:ascii="Times New Roman" w:hAnsi="Times New Roman"/>
                <w:color w:val="000000"/>
                <w:sz w:val="22"/>
                <w:szCs w:val="22"/>
              </w:rPr>
              <w:t>2 869,34</w:t>
            </w:r>
          </w:p>
        </w:tc>
        <w:tc>
          <w:tcPr>
            <w:tcW w:w="2260" w:type="dxa"/>
            <w:gridSpan w:val="3"/>
            <w:tcBorders>
              <w:top w:val="single" w:sz="4" w:space="0" w:color="000000"/>
              <w:left w:val="nil"/>
              <w:bottom w:val="single" w:sz="4" w:space="0" w:color="000000"/>
              <w:right w:val="single" w:sz="4" w:space="0" w:color="000000"/>
            </w:tcBorders>
            <w:hideMark/>
          </w:tcPr>
          <w:p w:rsidR="00D82F56" w:rsidRDefault="00D82F56" w:rsidP="00D82F56">
            <w:pPr>
              <w:spacing w:before="120"/>
              <w:rPr>
                <w:rFonts w:ascii="Times New Roman" w:hAnsi="Times New Roman"/>
                <w:color w:val="000000"/>
                <w:sz w:val="22"/>
                <w:szCs w:val="22"/>
              </w:rPr>
            </w:pPr>
            <w:r>
              <w:rPr>
                <w:rFonts w:ascii="Times New Roman" w:hAnsi="Times New Roman"/>
                <w:color w:val="000000"/>
                <w:sz w:val="22"/>
                <w:szCs w:val="22"/>
              </w:rPr>
              <w:t xml:space="preserve">Станом на </w:t>
            </w:r>
            <w:r>
              <w:rPr>
                <w:rFonts w:ascii="Times New Roman" w:hAnsi="Times New Roman"/>
                <w:color w:val="000000"/>
                <w:sz w:val="22"/>
                <w:szCs w:val="22"/>
              </w:rPr>
              <w:br/>
              <w:t>«01» грудня 2020р.</w:t>
            </w:r>
          </w:p>
          <w:p w:rsidR="00D82F56" w:rsidRPr="009E5B4D" w:rsidRDefault="00D82F56" w:rsidP="00D82F56">
            <w:pPr>
              <w:ind w:right="63"/>
              <w:rPr>
                <w:rFonts w:ascii="Times New Roman" w:hAnsi="Times New Roman"/>
                <w:color w:val="000000"/>
                <w:sz w:val="22"/>
                <w:szCs w:val="22"/>
              </w:rPr>
            </w:pP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10066"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0D" w:rsidRPr="007E1F0D" w:rsidRDefault="007E1F0D" w:rsidP="00B3035A">
            <w:pPr>
              <w:ind w:hanging="29"/>
              <w:jc w:val="center"/>
              <w:rPr>
                <w:rFonts w:ascii="Times New Roman" w:hAnsi="Times New Roman"/>
                <w:color w:val="000000"/>
                <w:sz w:val="12"/>
                <w:szCs w:val="12"/>
              </w:rPr>
            </w:pPr>
          </w:p>
        </w:tc>
      </w:tr>
      <w:tr w:rsidR="00D82F56"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D82F56" w:rsidRDefault="00D82F56" w:rsidP="00D82F56">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tc>
        <w:tc>
          <w:tcPr>
            <w:tcW w:w="3439" w:type="dxa"/>
            <w:gridSpan w:val="6"/>
            <w:tcBorders>
              <w:top w:val="single" w:sz="4" w:space="0" w:color="000000"/>
              <w:left w:val="nil"/>
              <w:bottom w:val="single" w:sz="4" w:space="0" w:color="000000"/>
              <w:right w:val="single" w:sz="4" w:space="0" w:color="000000"/>
            </w:tcBorders>
            <w:vAlign w:val="center"/>
            <w:hideMark/>
          </w:tcPr>
          <w:p w:rsidR="00D82F56" w:rsidRDefault="00D82F56" w:rsidP="00D82F56">
            <w:pPr>
              <w:ind w:hanging="29"/>
              <w:rPr>
                <w:rFonts w:ascii="Times New Roman" w:hAnsi="Times New Roman"/>
                <w:color w:val="000000"/>
                <w:sz w:val="22"/>
                <w:szCs w:val="22"/>
              </w:rPr>
            </w:pPr>
            <w:r>
              <w:rPr>
                <w:rFonts w:ascii="Times New Roman" w:hAnsi="Times New Roman"/>
                <w:color w:val="000000"/>
                <w:sz w:val="22"/>
                <w:szCs w:val="22"/>
              </w:rPr>
              <w:t xml:space="preserve">Сума,визначена в порядку, передбаченому абзацом третім пункту 175 Порядку </w:t>
            </w:r>
          </w:p>
        </w:tc>
        <w:tc>
          <w:tcPr>
            <w:tcW w:w="6627" w:type="dxa"/>
            <w:gridSpan w:val="12"/>
            <w:tcBorders>
              <w:top w:val="single" w:sz="4" w:space="0" w:color="000000"/>
              <w:left w:val="nil"/>
              <w:bottom w:val="single" w:sz="4" w:space="0" w:color="000000"/>
              <w:right w:val="single" w:sz="4" w:space="0" w:color="000000"/>
            </w:tcBorders>
            <w:hideMark/>
          </w:tcPr>
          <w:p w:rsidR="00D82F56" w:rsidRDefault="00D82F56" w:rsidP="00D82F5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39"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7" w:type="dxa"/>
            <w:gridSpan w:val="12"/>
            <w:tcBorders>
              <w:top w:val="single" w:sz="4" w:space="0" w:color="000000"/>
              <w:left w:val="nil"/>
              <w:bottom w:val="single" w:sz="4" w:space="0" w:color="000000"/>
              <w:right w:val="single" w:sz="4" w:space="0" w:color="000000"/>
            </w:tcBorders>
            <w:hideMark/>
          </w:tcPr>
          <w:p w:rsidR="0033159F" w:rsidRDefault="00D82F56" w:rsidP="00673935">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6"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E1F0D" w:rsidRPr="007E1F0D" w:rsidRDefault="007E1F0D" w:rsidP="00B3035A">
            <w:pPr>
              <w:ind w:hanging="29"/>
              <w:jc w:val="center"/>
              <w:rPr>
                <w:rFonts w:ascii="Times New Roman" w:hAnsi="Times New Roman"/>
                <w:color w:val="000000"/>
                <w:sz w:val="12"/>
                <w:szCs w:val="12"/>
              </w:rPr>
            </w:pPr>
          </w:p>
        </w:tc>
      </w:tr>
      <w:tr w:rsidR="0033159F" w:rsidTr="00D82F56">
        <w:trPr>
          <w:trHeight w:val="651"/>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7E3F7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w:t>
            </w:r>
            <w:r w:rsidR="007E3F71">
              <w:rPr>
                <w:rFonts w:ascii="Times New Roman" w:hAnsi="Times New Roman"/>
                <w:color w:val="000000"/>
                <w:sz w:val="22"/>
                <w:szCs w:val="22"/>
              </w:rPr>
              <w:t>1</w:t>
            </w:r>
            <w:r>
              <w:rPr>
                <w:rFonts w:ascii="Times New Roman" w:hAnsi="Times New Roman"/>
                <w:color w:val="000000"/>
                <w:sz w:val="22"/>
                <w:szCs w:val="22"/>
              </w:rPr>
              <w:t>)</w:t>
            </w:r>
            <w:r>
              <w:rPr>
                <w:rFonts w:ascii="Times New Roman" w:hAnsi="Times New Roman"/>
                <w:color w:val="000000"/>
                <w:sz w:val="22"/>
                <w:szCs w:val="22"/>
              </w:rPr>
              <w:br/>
            </w:r>
          </w:p>
        </w:tc>
        <w:tc>
          <w:tcPr>
            <w:tcW w:w="10066" w:type="dxa"/>
            <w:gridSpan w:val="18"/>
            <w:tcBorders>
              <w:top w:val="single" w:sz="4" w:space="0" w:color="000000"/>
              <w:left w:val="nil"/>
              <w:bottom w:val="single" w:sz="4" w:space="0" w:color="000000"/>
              <w:right w:val="single" w:sz="4" w:space="0" w:color="000000"/>
            </w:tcBorders>
          </w:tcPr>
          <w:p w:rsidR="00F51995" w:rsidRPr="007E3F71" w:rsidRDefault="007E3F71" w:rsidP="002D3C97">
            <w:pPr>
              <w:spacing w:before="120"/>
              <w:ind w:hanging="29"/>
              <w:jc w:val="center"/>
              <w:rPr>
                <w:rFonts w:ascii="Times New Roman" w:hAnsi="Times New Roman"/>
                <w:color w:val="000000"/>
                <w:sz w:val="22"/>
                <w:szCs w:val="22"/>
                <w:u w:val="single"/>
              </w:rPr>
            </w:pPr>
            <w:r w:rsidRPr="007C1AEF">
              <w:rPr>
                <w:rFonts w:ascii="Times New Roman" w:hAnsi="Times New Roman"/>
                <w:color w:val="000000"/>
                <w:sz w:val="22"/>
                <w:szCs w:val="22"/>
              </w:rPr>
              <w:t xml:space="preserve">Майно може бути використане Орендарем за будь-яким цільовим призначенням на розсуд Орендаря </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39" w:type="dxa"/>
            <w:gridSpan w:val="6"/>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7" w:type="dxa"/>
            <w:gridSpan w:val="12"/>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6"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7E1F0D" w:rsidRPr="007E1F0D" w:rsidRDefault="007E1F0D" w:rsidP="00B3035A">
            <w:pPr>
              <w:ind w:hanging="29"/>
              <w:jc w:val="center"/>
              <w:rPr>
                <w:rFonts w:ascii="Times New Roman" w:hAnsi="Times New Roman"/>
                <w:color w:val="000000"/>
                <w:sz w:val="12"/>
                <w:szCs w:val="12"/>
              </w:rPr>
            </w:pP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39"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3" w:type="dxa"/>
            <w:gridSpan w:val="8"/>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34" w:type="dxa"/>
            <w:gridSpan w:val="4"/>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D82F56">
        <w:trPr>
          <w:trHeight w:val="320"/>
        </w:trPr>
        <w:tc>
          <w:tcPr>
            <w:tcW w:w="566"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39" w:type="dxa"/>
            <w:gridSpan w:val="6"/>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7"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D82F56">
        <w:trPr>
          <w:trHeight w:val="320"/>
        </w:trPr>
        <w:tc>
          <w:tcPr>
            <w:tcW w:w="566"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6" w:type="dxa"/>
            <w:gridSpan w:val="18"/>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E1F0D" w:rsidRPr="007E1F0D" w:rsidRDefault="007E1F0D" w:rsidP="00B3035A">
            <w:pPr>
              <w:ind w:hanging="29"/>
              <w:jc w:val="center"/>
              <w:rPr>
                <w:rFonts w:ascii="Times New Roman" w:hAnsi="Times New Roman"/>
                <w:color w:val="000000"/>
                <w:sz w:val="12"/>
                <w:szCs w:val="12"/>
              </w:rPr>
            </w:pP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39" w:type="dxa"/>
            <w:gridSpan w:val="6"/>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7" w:type="dxa"/>
            <w:gridSpan w:val="12"/>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C668FE">
        <w:trPr>
          <w:trHeight w:val="320"/>
        </w:trPr>
        <w:tc>
          <w:tcPr>
            <w:tcW w:w="10632" w:type="dxa"/>
            <w:gridSpan w:val="19"/>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D82F5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39" w:type="dxa"/>
            <w:gridSpan w:val="6"/>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27"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D82F56">
        <w:trPr>
          <w:trHeight w:val="320"/>
        </w:trPr>
        <w:tc>
          <w:tcPr>
            <w:tcW w:w="566"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2" w:type="dxa"/>
            <w:gridSpan w:val="5"/>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4" w:type="dxa"/>
            <w:gridSpan w:val="13"/>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D82F56">
        <w:trPr>
          <w:trHeight w:val="432"/>
        </w:trPr>
        <w:tc>
          <w:tcPr>
            <w:tcW w:w="566"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6" w:type="dxa"/>
            <w:gridSpan w:val="18"/>
            <w:tcBorders>
              <w:top w:val="single" w:sz="4" w:space="0" w:color="000000"/>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7E1F0D" w:rsidRPr="007E1F0D" w:rsidRDefault="007E1F0D" w:rsidP="00B3035A">
            <w:pPr>
              <w:ind w:left="248"/>
              <w:jc w:val="center"/>
              <w:rPr>
                <w:rFonts w:ascii="Times New Roman" w:hAnsi="Times New Roman"/>
                <w:color w:val="000000"/>
                <w:sz w:val="12"/>
                <w:szCs w:val="12"/>
              </w:rPr>
            </w:pPr>
          </w:p>
        </w:tc>
      </w:tr>
      <w:tr w:rsidR="00E44A7A" w:rsidTr="00D82F56">
        <w:trPr>
          <w:trHeight w:val="72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6" w:type="dxa"/>
            <w:gridSpan w:val="18"/>
            <w:tcBorders>
              <w:top w:val="single" w:sz="4" w:space="0" w:color="000000"/>
              <w:left w:val="nil"/>
              <w:bottom w:val="single" w:sz="4" w:space="0" w:color="000000"/>
              <w:right w:val="single" w:sz="4" w:space="0" w:color="000000"/>
            </w:tcBorders>
            <w:vAlign w:val="center"/>
          </w:tcPr>
          <w:p w:rsidR="00E44A7A" w:rsidRDefault="005B5E36" w:rsidP="00511F34">
            <w:pPr>
              <w:ind w:left="-35"/>
              <w:jc w:val="center"/>
              <w:rPr>
                <w:rFonts w:ascii="Times New Roman" w:hAnsi="Times New Roman"/>
                <w:color w:val="000000"/>
                <w:sz w:val="22"/>
                <w:szCs w:val="22"/>
              </w:rPr>
            </w:pPr>
            <w:r>
              <w:rPr>
                <w:rFonts w:ascii="Times New Roman" w:hAnsi="Times New Roman"/>
                <w:color w:val="000000"/>
                <w:sz w:val="22"/>
                <w:szCs w:val="22"/>
              </w:rPr>
              <w:t>2 роки 364 дні</w:t>
            </w:r>
            <w:r w:rsidR="00E44A7A">
              <w:rPr>
                <w:rFonts w:ascii="Times New Roman" w:hAnsi="Times New Roman"/>
                <w:color w:val="000000"/>
                <w:sz w:val="22"/>
                <w:szCs w:val="22"/>
              </w:rPr>
              <w:t xml:space="preserve"> з дати набрання чинності цим договором</w:t>
            </w:r>
          </w:p>
        </w:tc>
      </w:tr>
      <w:tr w:rsidR="00E44A7A" w:rsidTr="00D82F56">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2" w:type="dxa"/>
            <w:gridSpan w:val="4"/>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4" w:type="dxa"/>
            <w:gridSpan w:val="14"/>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____надав</w:t>
            </w:r>
            <w:r w:rsidR="005B5E36">
              <w:rPr>
                <w:rFonts w:ascii="Times New Roman" w:hAnsi="Times New Roman"/>
                <w:color w:val="000000"/>
                <w:sz w:val="22"/>
                <w:szCs w:val="22"/>
              </w:rPr>
              <w:t>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51995" w:rsidTr="00D82F56">
        <w:trPr>
          <w:trHeight w:val="484"/>
        </w:trPr>
        <w:tc>
          <w:tcPr>
            <w:tcW w:w="566" w:type="dxa"/>
            <w:tcBorders>
              <w:top w:val="single" w:sz="4" w:space="0" w:color="000000"/>
              <w:left w:val="single" w:sz="4" w:space="0" w:color="000000"/>
              <w:bottom w:val="single" w:sz="4" w:space="0" w:color="000000"/>
              <w:right w:val="single" w:sz="4" w:space="0" w:color="000000"/>
            </w:tcBorders>
            <w:hideMark/>
          </w:tcPr>
          <w:p w:rsidR="00F51995" w:rsidRDefault="00F51995"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2" w:type="dxa"/>
            <w:gridSpan w:val="4"/>
            <w:tcBorders>
              <w:top w:val="single" w:sz="4" w:space="0" w:color="000000"/>
              <w:left w:val="nil"/>
              <w:bottom w:val="single" w:sz="4" w:space="0" w:color="000000"/>
              <w:right w:val="single" w:sz="4" w:space="0" w:color="000000"/>
            </w:tcBorders>
            <w:hideMark/>
          </w:tcPr>
          <w:p w:rsidR="00F51995" w:rsidRDefault="00F5199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4" w:type="dxa"/>
            <w:gridSpan w:val="14"/>
            <w:tcBorders>
              <w:top w:val="single" w:sz="4" w:space="0" w:color="000000"/>
              <w:left w:val="nil"/>
              <w:bottom w:val="single" w:sz="4" w:space="0" w:color="auto"/>
              <w:right w:val="single" w:sz="4" w:space="0" w:color="000000"/>
            </w:tcBorders>
            <w:hideMark/>
          </w:tcPr>
          <w:p w:rsidR="00F51995" w:rsidRDefault="00F51995" w:rsidP="00F51995">
            <w:pPr>
              <w:tabs>
                <w:tab w:val="left" w:pos="70"/>
              </w:tabs>
              <w:ind w:left="70"/>
              <w:rPr>
                <w:rFonts w:ascii="Times New Roman" w:hAnsi="Times New Roman"/>
                <w:iCs/>
                <w:color w:val="000000"/>
                <w:sz w:val="22"/>
                <w:szCs w:val="22"/>
              </w:rPr>
            </w:pPr>
            <w:r w:rsidRPr="00F51995">
              <w:rPr>
                <w:rFonts w:ascii="Times New Roman" w:hAnsi="Times New Roman"/>
                <w:iCs/>
                <w:color w:val="000000"/>
                <w:sz w:val="22"/>
                <w:szCs w:val="22"/>
              </w:rPr>
              <w:t>не застосовується</w:t>
            </w:r>
          </w:p>
          <w:p w:rsidR="007E1F0D" w:rsidRDefault="007E1F0D" w:rsidP="00F51995">
            <w:pPr>
              <w:tabs>
                <w:tab w:val="left" w:pos="70"/>
              </w:tabs>
              <w:ind w:left="70"/>
              <w:rPr>
                <w:rFonts w:ascii="Times New Roman" w:hAnsi="Times New Roman"/>
                <w:iCs/>
                <w:color w:val="000000"/>
                <w:sz w:val="22"/>
                <w:szCs w:val="22"/>
              </w:rPr>
            </w:pPr>
          </w:p>
          <w:p w:rsidR="007E1F0D" w:rsidRPr="00F51995" w:rsidRDefault="007E1F0D" w:rsidP="00F51995">
            <w:pPr>
              <w:tabs>
                <w:tab w:val="left" w:pos="70"/>
              </w:tabs>
              <w:ind w:left="70"/>
              <w:rPr>
                <w:rFonts w:ascii="Times New Roman" w:hAnsi="Times New Roman"/>
                <w:color w:val="000000"/>
                <w:sz w:val="22"/>
                <w:szCs w:val="22"/>
              </w:rPr>
            </w:pPr>
          </w:p>
        </w:tc>
      </w:tr>
      <w:tr w:rsidR="00C30E24" w:rsidTr="00D82F56">
        <w:trPr>
          <w:trHeight w:val="435"/>
        </w:trPr>
        <w:tc>
          <w:tcPr>
            <w:tcW w:w="566"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6" w:type="dxa"/>
            <w:gridSpan w:val="18"/>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lastRenderedPageBreak/>
              <w:t>Банківські реквізити для сплати орендної плати та інших платежів відповідно до цього договору</w:t>
            </w: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6"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2" w:type="dxa"/>
            <w:gridSpan w:val="5"/>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C30E24" w:rsidP="00D82F56">
            <w:pPr>
              <w:rPr>
                <w:rFonts w:ascii="Times New Roman" w:hAnsi="Times New Roman"/>
                <w:color w:val="000000"/>
                <w:sz w:val="22"/>
                <w:szCs w:val="22"/>
              </w:rPr>
            </w:pPr>
          </w:p>
        </w:tc>
        <w:tc>
          <w:tcPr>
            <w:tcW w:w="3824" w:type="dxa"/>
            <w:gridSpan w:val="8"/>
            <w:tcBorders>
              <w:top w:val="single" w:sz="4" w:space="0" w:color="000000"/>
              <w:left w:val="nil"/>
              <w:bottom w:val="single" w:sz="4" w:space="0" w:color="000000"/>
              <w:right w:val="single" w:sz="4" w:space="0" w:color="000000"/>
            </w:tcBorders>
          </w:tcPr>
          <w:p w:rsidR="00C30E24" w:rsidRDefault="00C30E24" w:rsidP="007E1F0D">
            <w:pPr>
              <w:rPr>
                <w:rFonts w:ascii="Times New Roman" w:hAnsi="Times New Roman"/>
                <w:color w:val="000000"/>
                <w:sz w:val="22"/>
                <w:szCs w:val="22"/>
              </w:rPr>
            </w:pPr>
            <w:r>
              <w:rPr>
                <w:rFonts w:ascii="Times New Roman" w:hAnsi="Times New Roman"/>
                <w:color w:val="000000"/>
                <w:sz w:val="22"/>
                <w:szCs w:val="22"/>
              </w:rPr>
              <w:t xml:space="preserve">рахунок № </w:t>
            </w:r>
          </w:p>
          <w:p w:rsidR="008062E9" w:rsidRPr="008062E9" w:rsidRDefault="008062E9" w:rsidP="00DB589F">
            <w:pPr>
              <w:rPr>
                <w:rFonts w:ascii="Times New Roman" w:hAnsi="Times New Roman"/>
                <w:color w:val="000000"/>
                <w:sz w:val="22"/>
                <w:szCs w:val="22"/>
                <w:lang w:val="en-US"/>
              </w:rPr>
            </w:pPr>
          </w:p>
        </w:tc>
        <w:tc>
          <w:tcPr>
            <w:tcW w:w="2840" w:type="dxa"/>
            <w:gridSpan w:val="5"/>
            <w:tcBorders>
              <w:top w:val="single" w:sz="4" w:space="0" w:color="000000"/>
              <w:left w:val="nil"/>
              <w:bottom w:val="single" w:sz="4" w:space="0" w:color="000000"/>
              <w:right w:val="single" w:sz="4" w:space="0" w:color="000000"/>
            </w:tcBorders>
          </w:tcPr>
          <w:p w:rsidR="007E1F0D" w:rsidRPr="00B13393" w:rsidRDefault="00C30E24" w:rsidP="007E1F0D">
            <w:pPr>
              <w:rPr>
                <w:rFonts w:ascii="Times New Roman" w:hAnsi="Times New Roman"/>
                <w:color w:val="000000"/>
                <w:sz w:val="22"/>
                <w:szCs w:val="22"/>
                <w:lang w:val="ru-RU"/>
              </w:rPr>
            </w:pPr>
            <w:r>
              <w:rPr>
                <w:rFonts w:ascii="Times New Roman" w:hAnsi="Times New Roman"/>
                <w:color w:val="000000"/>
                <w:sz w:val="22"/>
                <w:szCs w:val="22"/>
              </w:rPr>
              <w:t xml:space="preserve">Банк отримувача: </w:t>
            </w:r>
          </w:p>
          <w:p w:rsidR="00C30E24" w:rsidRDefault="00C30E24" w:rsidP="00DB589F">
            <w:pPr>
              <w:rPr>
                <w:rFonts w:ascii="Times New Roman" w:hAnsi="Times New Roman"/>
                <w:color w:val="000000"/>
                <w:sz w:val="22"/>
                <w:szCs w:val="22"/>
              </w:rPr>
            </w:pP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6"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2" w:type="dxa"/>
            <w:gridSpan w:val="5"/>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C30E24" w:rsidP="009E5B4D">
            <w:pPr>
              <w:rPr>
                <w:rFonts w:ascii="Times New Roman" w:hAnsi="Times New Roman"/>
                <w:color w:val="000000"/>
                <w:sz w:val="22"/>
                <w:szCs w:val="22"/>
              </w:rPr>
            </w:pPr>
          </w:p>
        </w:tc>
        <w:tc>
          <w:tcPr>
            <w:tcW w:w="3824" w:type="dxa"/>
            <w:gridSpan w:val="8"/>
            <w:tcBorders>
              <w:top w:val="single" w:sz="4" w:space="0" w:color="000000"/>
              <w:left w:val="nil"/>
              <w:bottom w:val="single" w:sz="4" w:space="0" w:color="000000"/>
              <w:right w:val="single" w:sz="4" w:space="0" w:color="000000"/>
            </w:tcBorders>
          </w:tcPr>
          <w:p w:rsidR="00C30E24" w:rsidRDefault="00C30E24" w:rsidP="00D82F56">
            <w:pPr>
              <w:spacing w:before="120"/>
              <w:rPr>
                <w:rFonts w:ascii="Times New Roman" w:hAnsi="Times New Roman"/>
                <w:color w:val="000000"/>
                <w:sz w:val="22"/>
                <w:szCs w:val="22"/>
              </w:rPr>
            </w:pPr>
            <w:r>
              <w:rPr>
                <w:rFonts w:ascii="Times New Roman" w:hAnsi="Times New Roman"/>
                <w:color w:val="000000"/>
                <w:sz w:val="22"/>
                <w:szCs w:val="22"/>
              </w:rPr>
              <w:t xml:space="preserve">рахунок № </w:t>
            </w:r>
          </w:p>
        </w:tc>
        <w:tc>
          <w:tcPr>
            <w:tcW w:w="2840" w:type="dxa"/>
            <w:gridSpan w:val="5"/>
            <w:tcBorders>
              <w:top w:val="single" w:sz="4" w:space="0" w:color="000000"/>
              <w:left w:val="nil"/>
              <w:bottom w:val="single" w:sz="4" w:space="0" w:color="000000"/>
              <w:right w:val="single" w:sz="4" w:space="0" w:color="000000"/>
            </w:tcBorders>
          </w:tcPr>
          <w:p w:rsidR="00D82F56" w:rsidRDefault="00C30E24" w:rsidP="00D82F56">
            <w:pPr>
              <w:ind w:left="34" w:right="-108"/>
              <w:rPr>
                <w:rFonts w:ascii="Times New Roman" w:hAnsi="Times New Roman"/>
                <w:color w:val="000000"/>
                <w:sz w:val="22"/>
                <w:szCs w:val="22"/>
              </w:rPr>
            </w:pPr>
            <w:r>
              <w:rPr>
                <w:rFonts w:ascii="Times New Roman" w:hAnsi="Times New Roman"/>
                <w:color w:val="000000"/>
                <w:sz w:val="22"/>
                <w:szCs w:val="22"/>
              </w:rPr>
              <w:t xml:space="preserve">Банк отримувача: </w:t>
            </w:r>
          </w:p>
          <w:p w:rsidR="00C30E24" w:rsidRDefault="00C30E24" w:rsidP="009E5B4D">
            <w:pPr>
              <w:ind w:left="34"/>
              <w:rPr>
                <w:rFonts w:ascii="Times New Roman" w:hAnsi="Times New Roman"/>
                <w:color w:val="000000"/>
                <w:sz w:val="22"/>
                <w:szCs w:val="22"/>
              </w:rPr>
            </w:pPr>
          </w:p>
        </w:tc>
      </w:tr>
      <w:tr w:rsidR="00C30E24" w:rsidTr="00D82F56">
        <w:trPr>
          <w:trHeight w:val="320"/>
        </w:trPr>
        <w:tc>
          <w:tcPr>
            <w:tcW w:w="566"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6"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D82F56">
        <w:trPr>
          <w:trHeight w:val="320"/>
        </w:trPr>
        <w:tc>
          <w:tcPr>
            <w:tcW w:w="566"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2" w:type="dxa"/>
            <w:gridSpan w:val="5"/>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p>
        </w:tc>
        <w:tc>
          <w:tcPr>
            <w:tcW w:w="3824" w:type="dxa"/>
            <w:gridSpan w:val="8"/>
            <w:tcBorders>
              <w:top w:val="single" w:sz="4" w:space="0" w:color="000000"/>
              <w:left w:val="nil"/>
              <w:bottom w:val="single" w:sz="4" w:space="0" w:color="000000"/>
              <w:right w:val="single" w:sz="4" w:space="0" w:color="000000"/>
            </w:tcBorders>
          </w:tcPr>
          <w:p w:rsidR="00C30E24" w:rsidRDefault="00C30E24" w:rsidP="00D82F56">
            <w:pPr>
              <w:pStyle w:val="a7"/>
              <w:spacing w:before="0" w:beforeAutospacing="0" w:after="0" w:afterAutospacing="0"/>
              <w:ind w:right="-108"/>
              <w:rPr>
                <w:rFonts w:ascii="Times New Roman" w:hAnsi="Times New Roman"/>
                <w:color w:val="000000"/>
                <w:sz w:val="22"/>
                <w:szCs w:val="22"/>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w:t>
            </w:r>
          </w:p>
        </w:tc>
        <w:tc>
          <w:tcPr>
            <w:tcW w:w="2840" w:type="dxa"/>
            <w:gridSpan w:val="5"/>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p>
        </w:tc>
      </w:tr>
      <w:tr w:rsidR="0047106F" w:rsidTr="00D82F56">
        <w:trPr>
          <w:trHeight w:val="320"/>
        </w:trPr>
        <w:tc>
          <w:tcPr>
            <w:tcW w:w="566"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2" w:type="dxa"/>
            <w:gridSpan w:val="5"/>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4" w:type="dxa"/>
            <w:gridSpan w:val="8"/>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40" w:type="dxa"/>
            <w:gridSpan w:val="5"/>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bl>
    <w:p w:rsidR="00B61BDD" w:rsidRPr="004517F7" w:rsidRDefault="00E44A7A" w:rsidP="00B61BDD">
      <w:pPr>
        <w:jc w:val="center"/>
        <w:rPr>
          <w:rFonts w:ascii="Times New Roman" w:hAnsi="Times New Roman"/>
          <w:i/>
          <w:sz w:val="25"/>
          <w:szCs w:val="25"/>
        </w:rPr>
      </w:pPr>
      <w:r>
        <w:rPr>
          <w:rFonts w:ascii="Times New Roman" w:hAnsi="Times New Roman"/>
          <w:color w:val="000000"/>
          <w:sz w:val="22"/>
          <w:szCs w:val="22"/>
        </w:rPr>
        <w:br/>
      </w:r>
      <w:r w:rsidR="00B61BDD" w:rsidRPr="004517F7">
        <w:rPr>
          <w:rFonts w:ascii="Times New Roman" w:hAnsi="Times New Roman"/>
          <w:i/>
          <w:sz w:val="25"/>
          <w:szCs w:val="25"/>
        </w:rPr>
        <w:t>II. Незмінювані умови договору</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Предмет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1.2. Майно передається в оренду для використання згідно з пунктом 7 Умов.</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Умови передачі орендованого Майна Орендарю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2.1. Орендар вступає у строкове платне користування Майном у день підписання акта приймання-передачі Майна. Акт приймання-передачі майна підписаний між Орендодавцем та Орендарем </w:t>
      </w:r>
      <w:r>
        <w:rPr>
          <w:rFonts w:ascii="Times New Roman" w:hAnsi="Times New Roman"/>
          <w:color w:val="0000CC"/>
          <w:sz w:val="25"/>
          <w:szCs w:val="25"/>
        </w:rPr>
        <w:t>2</w:t>
      </w:r>
      <w:r w:rsidR="005957DC" w:rsidRPr="005957DC">
        <w:rPr>
          <w:rFonts w:ascii="Times New Roman" w:hAnsi="Times New Roman"/>
          <w:color w:val="0000CC"/>
          <w:sz w:val="25"/>
          <w:szCs w:val="25"/>
          <w:lang w:val="ru-RU"/>
        </w:rPr>
        <w:t>1</w:t>
      </w:r>
      <w:r>
        <w:rPr>
          <w:rFonts w:ascii="Times New Roman" w:hAnsi="Times New Roman"/>
          <w:color w:val="0000CC"/>
          <w:sz w:val="25"/>
          <w:szCs w:val="25"/>
        </w:rPr>
        <w:t xml:space="preserve"> березня</w:t>
      </w:r>
      <w:r w:rsidRPr="004517F7">
        <w:rPr>
          <w:rFonts w:ascii="Times New Roman" w:hAnsi="Times New Roman"/>
          <w:color w:val="0000CC"/>
          <w:sz w:val="25"/>
          <w:szCs w:val="25"/>
        </w:rPr>
        <w:t xml:space="preserve"> 201</w:t>
      </w:r>
      <w:r>
        <w:rPr>
          <w:rFonts w:ascii="Times New Roman" w:hAnsi="Times New Roman"/>
          <w:color w:val="0000CC"/>
          <w:sz w:val="25"/>
          <w:szCs w:val="25"/>
        </w:rPr>
        <w:t>1</w:t>
      </w:r>
      <w:r w:rsidRPr="004517F7">
        <w:rPr>
          <w:rFonts w:ascii="Times New Roman" w:hAnsi="Times New Roman"/>
          <w:color w:val="0000CC"/>
          <w:sz w:val="25"/>
          <w:szCs w:val="25"/>
        </w:rPr>
        <w:t xml:space="preserve"> року</w:t>
      </w:r>
      <w:r w:rsidRPr="004517F7">
        <w:rPr>
          <w:rFonts w:ascii="Times New Roman" w:hAnsi="Times New Roman"/>
          <w:sz w:val="25"/>
          <w:szCs w:val="25"/>
        </w:rPr>
        <w:t>.</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2.2. Передача Майна в оренду здійснюється за його страховою вартістю, визначеною у пункті 6.2 Умов.</w:t>
      </w: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Орендна плата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517F7">
        <w:rPr>
          <w:rFonts w:ascii="Times New Roman" w:hAnsi="Times New Roman"/>
          <w:sz w:val="25"/>
          <w:szCs w:val="25"/>
        </w:rPr>
        <w:t>внутрішньобудинкових</w:t>
      </w:r>
      <w:proofErr w:type="spellEnd"/>
      <w:r w:rsidRPr="004517F7">
        <w:rPr>
          <w:rFonts w:ascii="Times New Roman" w:hAnsi="Times New Roman"/>
          <w:sz w:val="25"/>
          <w:szCs w:val="25"/>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lastRenderedPageBreak/>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61BDD" w:rsidRPr="004517F7" w:rsidRDefault="00B61BDD" w:rsidP="00B61BDD">
      <w:pPr>
        <w:pStyle w:val="a3"/>
        <w:jc w:val="both"/>
        <w:rPr>
          <w:rFonts w:ascii="Times New Roman" w:hAnsi="Times New Roman"/>
          <w:i/>
          <w:sz w:val="25"/>
          <w:szCs w:val="25"/>
        </w:rPr>
      </w:pPr>
      <w:r w:rsidRPr="004517F7">
        <w:rPr>
          <w:rFonts w:ascii="Times New Roman" w:hAnsi="Times New Roman"/>
          <w:i/>
          <w:sz w:val="25"/>
          <w:szCs w:val="25"/>
        </w:rPr>
        <w:t>до 15 числа поточного місяця оренди.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за цим договором.</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3.11. Орендар зобов’язаний на вимогу Орендодавця проводити звіряння взаєморозрахунків за орендними платежами і оформляти акти звіряння.</w:t>
      </w:r>
    </w:p>
    <w:p w:rsidR="00B61BDD" w:rsidRDefault="00B61BDD" w:rsidP="00B61BDD">
      <w:pPr>
        <w:pStyle w:val="a3"/>
        <w:spacing w:line="233" w:lineRule="auto"/>
        <w:ind w:firstLine="0"/>
        <w:jc w:val="center"/>
        <w:rPr>
          <w:rFonts w:ascii="Times New Roman" w:hAnsi="Times New Roman"/>
          <w:b/>
          <w:sz w:val="25"/>
          <w:szCs w:val="25"/>
        </w:rPr>
      </w:pPr>
    </w:p>
    <w:p w:rsidR="00B61BDD" w:rsidRPr="004517F7" w:rsidRDefault="00B61BDD" w:rsidP="00B61BDD">
      <w:pPr>
        <w:pStyle w:val="a3"/>
        <w:spacing w:line="233" w:lineRule="auto"/>
        <w:ind w:firstLine="0"/>
        <w:jc w:val="center"/>
        <w:rPr>
          <w:rFonts w:ascii="Times New Roman" w:hAnsi="Times New Roman"/>
          <w:b/>
          <w:sz w:val="25"/>
          <w:szCs w:val="25"/>
        </w:rPr>
      </w:pPr>
      <w:r w:rsidRPr="004517F7">
        <w:rPr>
          <w:rFonts w:ascii="Times New Roman" w:hAnsi="Times New Roman"/>
          <w:b/>
          <w:sz w:val="25"/>
          <w:szCs w:val="25"/>
        </w:rPr>
        <w:t>Повернення Майна з оренди і забезпечувальний депозит</w:t>
      </w:r>
    </w:p>
    <w:p w:rsidR="00B61BDD" w:rsidRPr="004517F7" w:rsidRDefault="00B61BDD" w:rsidP="00B61BDD">
      <w:pPr>
        <w:pStyle w:val="a3"/>
        <w:spacing w:line="233" w:lineRule="auto"/>
        <w:jc w:val="both"/>
        <w:rPr>
          <w:rFonts w:ascii="Times New Roman" w:hAnsi="Times New Roman"/>
          <w:sz w:val="25"/>
          <w:szCs w:val="25"/>
        </w:rPr>
      </w:pPr>
      <w:r w:rsidRPr="004517F7">
        <w:rPr>
          <w:rFonts w:ascii="Times New Roman" w:hAnsi="Times New Roman"/>
          <w:sz w:val="25"/>
          <w:szCs w:val="25"/>
        </w:rPr>
        <w:t>4.1. У разі припинення договору Орендар зобов’язаний:</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w:t>
      </w:r>
      <w:r w:rsidRPr="004517F7">
        <w:rPr>
          <w:rFonts w:ascii="Times New Roman" w:hAnsi="Times New Roman"/>
          <w:sz w:val="25"/>
          <w:szCs w:val="25"/>
        </w:rPr>
        <w:lastRenderedPageBreak/>
        <w:t xml:space="preserve">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517F7">
        <w:rPr>
          <w:rFonts w:ascii="Times New Roman" w:hAnsi="Times New Roman"/>
          <w:sz w:val="25"/>
          <w:szCs w:val="25"/>
          <w:lang w:val="ru-RU"/>
        </w:rPr>
        <w:t>—</w:t>
      </w:r>
      <w:r w:rsidRPr="004517F7">
        <w:rPr>
          <w:rFonts w:ascii="Times New Roman" w:hAnsi="Times New Roman"/>
          <w:sz w:val="25"/>
          <w:szCs w:val="25"/>
        </w:rPr>
        <w:t xml:space="preserve"> то разом із такими поліпшеннями/капітальним ремонтом;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Орендар зобов’язаний: </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звільнити Майно одночасно із поверненням підписаних Орендарем актів.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lastRenderedPageBreak/>
        <w:t>Орендар сплачує повну суму забезпечувального депозиту, якщо договір, що продовжується, не передбачав обов’язку Орендаря сплатити забезпечувальний депозит.</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4.7. Орендодавець перераховує забезпечувальний депозит у повному обсязі до державного бюджету, якщо: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другу чергу погашаються зобов’язання Орендаря із сплати неустойки (пункт 4.4 цього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шосту чергу погашаються зобов’язання Орендаря з компенсації суми збитків, завданих орендованому Майну;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Орендодавець повертає Орендарю суму забезпечувального депозиту, яка залишилась після здійснення вирахувань, передбачених цим пунктом.</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Поліпшення і ремонт орендованого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5.1. Орендар має право: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lastRenderedPageBreak/>
        <w:t>здійснювати невід’ємні поліпшення Майна за наявності рішення Орендодавця про надання згоди, прийнятого відповідно до Закону та Порядку;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5.3. Орендар має право на компенсацію вартості здійснених ним невід’ємних поліпшень Майна у порядку та на умовах, встановлених Порядком.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Режим використання орендованого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6.1. Орендар зобов’язаний використовувати орендоване Майно відповідно до призначення, визначеного у пункті 7 Умов.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6.3. Орендар зобов’язаний:</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проводити внутрішні розслідування випадків пожеж та подавати Балансоутримувачу відповідні документи розслідування.</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517F7">
        <w:rPr>
          <w:rFonts w:ascii="Times New Roman" w:hAnsi="Times New Roman"/>
          <w:sz w:val="25"/>
          <w:szCs w:val="25"/>
          <w:lang w:val="ru-RU"/>
        </w:rPr>
        <w:t>—</w:t>
      </w:r>
      <w:r w:rsidRPr="004517F7">
        <w:rPr>
          <w:rFonts w:ascii="Times New Roman" w:hAnsi="Times New Roman"/>
          <w:sz w:val="25"/>
          <w:szCs w:val="25"/>
        </w:rPr>
        <w:t xml:space="preserve"> то у будь-який інший час) з метою здійснення контролю за його використанням та </w:t>
      </w:r>
      <w:r w:rsidRPr="004517F7">
        <w:rPr>
          <w:rFonts w:ascii="Times New Roman" w:hAnsi="Times New Roman"/>
          <w:sz w:val="25"/>
          <w:szCs w:val="25"/>
        </w:rPr>
        <w:lastRenderedPageBreak/>
        <w:t>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6.5. Протягом п’яти робочих днів з дати укладення цього договору Балансоутримувач зобов’язаний надати Орендарю для підписання:</w:t>
      </w:r>
    </w:p>
    <w:p w:rsidR="00B61BDD" w:rsidRDefault="00B61BDD" w:rsidP="00B61BDD">
      <w:pPr>
        <w:pStyle w:val="a3"/>
        <w:jc w:val="both"/>
        <w:rPr>
          <w:rFonts w:ascii="Times New Roman" w:hAnsi="Times New Roman"/>
          <w:sz w:val="25"/>
          <w:szCs w:val="25"/>
        </w:rPr>
      </w:pPr>
      <w:r w:rsidRPr="004517F7">
        <w:rPr>
          <w:rFonts w:ascii="Times New Roman" w:hAnsi="Times New Roman"/>
          <w:sz w:val="25"/>
          <w:szCs w:val="25"/>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w:t>
      </w:r>
      <w:r w:rsidR="005957DC">
        <w:rPr>
          <w:rFonts w:ascii="Times New Roman" w:hAnsi="Times New Roman"/>
          <w:sz w:val="25"/>
          <w:szCs w:val="25"/>
        </w:rPr>
        <w:t xml:space="preserve"> наказом Фонду державного майна, та /або</w:t>
      </w:r>
    </w:p>
    <w:p w:rsidR="005957DC" w:rsidRPr="005957DC" w:rsidRDefault="005957DC" w:rsidP="00B61BDD">
      <w:pPr>
        <w:pStyle w:val="a3"/>
        <w:jc w:val="both"/>
        <w:rPr>
          <w:rFonts w:ascii="Times New Roman" w:hAnsi="Times New Roman"/>
          <w:sz w:val="25"/>
          <w:szCs w:val="25"/>
        </w:rPr>
      </w:pPr>
      <w:r>
        <w:rPr>
          <w:rFonts w:ascii="Times New Roman" w:hAnsi="Times New Roman"/>
          <w:sz w:val="25"/>
          <w:szCs w:val="25"/>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підписати і повернути Балансоутримувачу примірник договору; або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подати Балансоутримувачу обґрунтовані зауваження до сум витрат, які підлягають відшкодуванню Орендарем за договором.</w:t>
      </w:r>
    </w:p>
    <w:p w:rsidR="00B61BDD" w:rsidRDefault="00B61BDD" w:rsidP="00B61BDD">
      <w:pPr>
        <w:pStyle w:val="a3"/>
        <w:jc w:val="both"/>
        <w:rPr>
          <w:rFonts w:ascii="Times New Roman" w:hAnsi="Times New Roman"/>
          <w:sz w:val="25"/>
          <w:szCs w:val="25"/>
        </w:rPr>
      </w:pPr>
      <w:bookmarkStart w:id="0" w:name="_heading=h.1fob9te"/>
      <w:bookmarkEnd w:id="0"/>
      <w:r w:rsidRPr="004517F7">
        <w:rPr>
          <w:rFonts w:ascii="Times New Roman" w:hAnsi="Times New Roman"/>
          <w:sz w:val="25"/>
          <w:szCs w:val="25"/>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61BDD" w:rsidRPr="00B61BDD" w:rsidRDefault="00B61BDD" w:rsidP="00B61BDD">
      <w:pPr>
        <w:pStyle w:val="a3"/>
        <w:jc w:val="both"/>
        <w:rPr>
          <w:rFonts w:ascii="Times New Roman" w:hAnsi="Times New Roman"/>
          <w:sz w:val="25"/>
          <w:szCs w:val="25"/>
        </w:rPr>
      </w:pPr>
      <w:r w:rsidRPr="00B61BDD">
        <w:rPr>
          <w:rFonts w:ascii="Times New Roman" w:hAnsi="Times New Roman"/>
          <w:sz w:val="25"/>
          <w:szCs w:val="25"/>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61BDD" w:rsidRPr="004517F7" w:rsidRDefault="00B61BDD" w:rsidP="00B61BDD">
      <w:pPr>
        <w:pStyle w:val="a3"/>
        <w:jc w:val="both"/>
        <w:rPr>
          <w:rFonts w:ascii="Times New Roman" w:hAnsi="Times New Roman"/>
          <w:sz w:val="25"/>
          <w:szCs w:val="25"/>
        </w:rPr>
      </w:pPr>
    </w:p>
    <w:p w:rsidR="00B61BDD" w:rsidRPr="004517F7" w:rsidRDefault="00B61BDD" w:rsidP="00B61BDD">
      <w:pPr>
        <w:pStyle w:val="a3"/>
        <w:jc w:val="center"/>
        <w:rPr>
          <w:rFonts w:ascii="Times New Roman" w:hAnsi="Times New Roman"/>
          <w:b/>
          <w:sz w:val="25"/>
          <w:szCs w:val="25"/>
        </w:rPr>
      </w:pPr>
      <w:r w:rsidRPr="004517F7">
        <w:rPr>
          <w:rFonts w:ascii="Times New Roman" w:hAnsi="Times New Roman"/>
          <w:b/>
          <w:sz w:val="25"/>
          <w:szCs w:val="25"/>
        </w:rPr>
        <w:t>Страхування об’єкта оренди, відшкодування витрат на оцінку Майна та укладення охоронного договору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7.1. Орендар зобов’язаний:</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w:t>
      </w:r>
      <w:r w:rsidRPr="004517F7">
        <w:rPr>
          <w:rFonts w:ascii="Times New Roman" w:hAnsi="Times New Roman"/>
          <w:sz w:val="25"/>
          <w:szCs w:val="25"/>
        </w:rPr>
        <w:lastRenderedPageBreak/>
        <w:t>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Якщо строк дії договору оренди менший, ніж один рік, то договір страхування укладається на строк дії договору оренди.</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Оплата послуг страховика здійснюється за рахунок Орендаря (страхувальника).</w:t>
      </w:r>
    </w:p>
    <w:p w:rsidR="00B61BDD" w:rsidRDefault="00B61BDD" w:rsidP="00B61BDD">
      <w:pPr>
        <w:pStyle w:val="a3"/>
        <w:ind w:firstLine="0"/>
        <w:jc w:val="center"/>
        <w:rPr>
          <w:rFonts w:ascii="Times New Roman" w:hAnsi="Times New Roman"/>
          <w:b/>
          <w:sz w:val="25"/>
          <w:szCs w:val="25"/>
        </w:rPr>
      </w:pPr>
    </w:p>
    <w:p w:rsidR="00B61BDD" w:rsidRPr="004517F7" w:rsidRDefault="00B61BDD" w:rsidP="00B61BDD">
      <w:pPr>
        <w:pStyle w:val="a3"/>
        <w:ind w:firstLine="0"/>
        <w:jc w:val="center"/>
        <w:rPr>
          <w:rFonts w:ascii="Times New Roman" w:hAnsi="Times New Roman"/>
          <w:b/>
          <w:sz w:val="25"/>
          <w:szCs w:val="25"/>
        </w:rPr>
      </w:pPr>
      <w:r w:rsidRPr="004517F7">
        <w:rPr>
          <w:rFonts w:ascii="Times New Roman" w:hAnsi="Times New Roman"/>
          <w:b/>
          <w:sz w:val="25"/>
          <w:szCs w:val="25"/>
        </w:rPr>
        <w:t>Суборенда</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8.2. Орендар може укладати договір суборенди лише з особами, які відповідають вимогам статті 4 Закону.</w:t>
      </w:r>
    </w:p>
    <w:p w:rsidR="00B61BDD" w:rsidRPr="004517F7" w:rsidRDefault="00B61BDD" w:rsidP="00B61BDD">
      <w:pPr>
        <w:pStyle w:val="a3"/>
        <w:jc w:val="both"/>
        <w:rPr>
          <w:rFonts w:ascii="Times New Roman" w:hAnsi="Times New Roman"/>
          <w:sz w:val="25"/>
          <w:szCs w:val="25"/>
        </w:rPr>
      </w:pPr>
      <w:r w:rsidRPr="004517F7">
        <w:rPr>
          <w:rFonts w:ascii="Times New Roman" w:hAnsi="Times New Roman"/>
          <w:sz w:val="25"/>
          <w:szCs w:val="25"/>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BD6525" w:rsidRPr="00CB5DEF" w:rsidRDefault="00BD6525" w:rsidP="00BD6525">
      <w:pPr>
        <w:pStyle w:val="a3"/>
        <w:ind w:firstLine="0"/>
        <w:jc w:val="center"/>
        <w:rPr>
          <w:rFonts w:ascii="Times New Roman" w:hAnsi="Times New Roman"/>
          <w:b/>
          <w:sz w:val="25"/>
          <w:szCs w:val="25"/>
        </w:rPr>
      </w:pPr>
      <w:r w:rsidRPr="00CB5DEF">
        <w:rPr>
          <w:rFonts w:ascii="Times New Roman" w:hAnsi="Times New Roman"/>
          <w:b/>
          <w:sz w:val="25"/>
          <w:szCs w:val="25"/>
        </w:rPr>
        <w:t>Запевнення сторін</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9.1. Балансоутримувач і Орендодавець запевняють Орендаря, що:</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приймання-передачі разом із комплектом ключів від об’єкта у кількості, зазначеній в акті приймання-передачі;</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9.4. Одночасно або до укладення цього договору Орендар повністю сплатив забезпечувальний депозит в розмірі, визначеному у пункті 11 Умов.</w:t>
      </w:r>
    </w:p>
    <w:p w:rsidR="00BD6525" w:rsidRPr="00CB5DEF" w:rsidRDefault="00BD6525" w:rsidP="00BD6525">
      <w:pPr>
        <w:pStyle w:val="a3"/>
        <w:ind w:firstLine="0"/>
        <w:jc w:val="center"/>
        <w:rPr>
          <w:rFonts w:ascii="Times New Roman" w:hAnsi="Times New Roman"/>
          <w:b/>
          <w:sz w:val="25"/>
          <w:szCs w:val="25"/>
        </w:rPr>
      </w:pPr>
      <w:r w:rsidRPr="00CB5DEF">
        <w:rPr>
          <w:rFonts w:ascii="Times New Roman" w:hAnsi="Times New Roman"/>
          <w:b/>
          <w:sz w:val="25"/>
          <w:szCs w:val="25"/>
        </w:rPr>
        <w:t>Додаткові умови оренди</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10.1. Орендар зобов’язаний виконувати обов’язки, покладені на нього рішенням Орендодавця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D6525" w:rsidRPr="00CB5DEF" w:rsidRDefault="00BD6525" w:rsidP="00BD6525">
      <w:pPr>
        <w:pStyle w:val="a3"/>
        <w:ind w:firstLine="0"/>
        <w:jc w:val="center"/>
        <w:rPr>
          <w:rFonts w:ascii="Times New Roman" w:hAnsi="Times New Roman"/>
          <w:b/>
          <w:sz w:val="25"/>
          <w:szCs w:val="25"/>
        </w:rPr>
      </w:pPr>
      <w:r w:rsidRPr="00CB5DEF">
        <w:rPr>
          <w:rFonts w:ascii="Times New Roman" w:hAnsi="Times New Roman"/>
          <w:b/>
          <w:sz w:val="25"/>
          <w:szCs w:val="25"/>
        </w:rPr>
        <w:t>Відповідальність і вирішення спорів за договором</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11.1. За невиконання або неналежне виконання зобов’язань за цим договором сторони несуть відповідальність згідно із законом та договором.</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11.3. Спори, які виникають за цим договором або в зв’язку з ним, не вирішені шляхом переговорів, вирішуються в судовому порядку.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D6525" w:rsidRPr="00CB5DEF" w:rsidRDefault="00BD6525" w:rsidP="00BD6525">
      <w:pPr>
        <w:pStyle w:val="a3"/>
        <w:jc w:val="center"/>
        <w:rPr>
          <w:rFonts w:ascii="Times New Roman" w:hAnsi="Times New Roman"/>
          <w:b/>
          <w:sz w:val="25"/>
          <w:szCs w:val="25"/>
        </w:rPr>
      </w:pPr>
      <w:r w:rsidRPr="00CB5DEF">
        <w:rPr>
          <w:rFonts w:ascii="Times New Roman" w:hAnsi="Times New Roman"/>
          <w:b/>
          <w:sz w:val="25"/>
          <w:szCs w:val="25"/>
        </w:rPr>
        <w:t>Строк чинності, умови зміни та припинення договору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приймання-передачі і закінчується датою припинення цього договору. </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12.4. Продовження цього договору здійснюється з урахуванням вимог, встановлених статтею 18 Закону та Порядком.</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Орендар має переважне право на продовження цього договору, яке може бути реалізовано ним у визначений в Порядку спосіб.</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12.6. Договір припиняється:</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12.6.1 з підстав, передбачених частиною першою статті 24 Закону, і при цьому: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D6525" w:rsidRPr="00CB5DEF" w:rsidRDefault="00BD6525" w:rsidP="00BD6525">
      <w:pPr>
        <w:ind w:firstLine="567"/>
        <w:jc w:val="both"/>
        <w:rPr>
          <w:rFonts w:ascii="Times New Roman" w:hAnsi="Times New Roman"/>
          <w:sz w:val="25"/>
          <w:szCs w:val="25"/>
        </w:rPr>
      </w:pPr>
      <w:r w:rsidRPr="00CB5DEF">
        <w:rPr>
          <w:rFonts w:ascii="Times New Roman" w:hAnsi="Times New Roman"/>
          <w:sz w:val="25"/>
          <w:szCs w:val="25"/>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дати, визначеної в абзаці третьому пункту 151 Порядку, якщо переможцем аукціону на продовження цього договору стала особа інша, ніж Орендар,</w:t>
      </w:r>
      <w:r w:rsidRPr="00CB5DEF">
        <w:rPr>
          <w:rFonts w:ascii="Times New Roman" w:hAnsi="Times New Roman"/>
          <w:sz w:val="25"/>
          <w:szCs w:val="25"/>
          <w:lang w:val="en-US"/>
        </w:rPr>
        <w:t> </w:t>
      </w:r>
      <w:r w:rsidRPr="00CB5DEF">
        <w:rPr>
          <w:rFonts w:ascii="Times New Roman" w:hAnsi="Times New Roman"/>
          <w:sz w:val="25"/>
          <w:szCs w:val="25"/>
        </w:rPr>
        <w:t>— на підставі протоколу аукціону (рішення Орендодавця не вимагається);</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У такому разі договір вважається припиненим:</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з дати набрання законної сили рішенням суду про відмову у позові Орендаря; або</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з дати залишення судом позову без розгляду, припинення провадження у справі або з дати відкликання Орендарем позову.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 xml:space="preserve">12.6.3 (2) якщо цей договір підписаний без одночасного підписання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lastRenderedPageBreak/>
        <w:t xml:space="preserve">12.6.6. за згодою сторін на підставі договору про припинення з дати підписання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повернення Майна з оренди;</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12.6.7. на вимогу будь-якої із сторін цього договору за рішенням суду з підстав, передбачених законодавством.</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12.7. Договір може бути достроково припинений на вимогу Орендодавця, якщо Орендар:</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12.7.2. використовує Майно не за цільовим призначенням, визначеним у пункті (3)7.1.1 Умов;</w:t>
      </w:r>
    </w:p>
    <w:p w:rsidR="00BD6525" w:rsidRPr="00CB6015" w:rsidRDefault="00BD6525" w:rsidP="00BD6525">
      <w:pPr>
        <w:pStyle w:val="a3"/>
        <w:jc w:val="both"/>
        <w:rPr>
          <w:rFonts w:ascii="Times New Roman" w:hAnsi="Times New Roman"/>
          <w:sz w:val="25"/>
          <w:szCs w:val="25"/>
        </w:rPr>
      </w:pPr>
      <w:r w:rsidRPr="008F0941">
        <w:rPr>
          <w:rFonts w:ascii="Times New Roman" w:hAnsi="Times New Roman"/>
          <w:sz w:val="25"/>
          <w:szCs w:val="25"/>
        </w:rPr>
        <w:t>12.7.3. без письмового дозволу Орендодавця передав Майно, його час</w:t>
      </w:r>
      <w:r w:rsidR="00CD69A1" w:rsidRPr="008F0941">
        <w:rPr>
          <w:rFonts w:ascii="Times New Roman" w:hAnsi="Times New Roman"/>
          <w:sz w:val="25"/>
          <w:szCs w:val="25"/>
        </w:rPr>
        <w:t>тину у користування</w:t>
      </w:r>
      <w:bookmarkStart w:id="1" w:name="_GoBack"/>
      <w:bookmarkEnd w:id="1"/>
      <w:r w:rsidR="00CD69A1" w:rsidRPr="00CB6015">
        <w:rPr>
          <w:rFonts w:ascii="Times New Roman" w:hAnsi="Times New Roman"/>
          <w:sz w:val="25"/>
          <w:szCs w:val="25"/>
        </w:rPr>
        <w:t xml:space="preserve">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345BC" w:rsidRPr="00CB5DEF" w:rsidRDefault="000345BC" w:rsidP="00BD6525">
      <w:pPr>
        <w:pStyle w:val="a3"/>
        <w:jc w:val="both"/>
        <w:rPr>
          <w:rFonts w:ascii="Times New Roman" w:hAnsi="Times New Roman"/>
          <w:sz w:val="25"/>
          <w:szCs w:val="25"/>
        </w:rPr>
      </w:pPr>
      <w:r w:rsidRPr="00CB6015">
        <w:rPr>
          <w:rFonts w:ascii="Times New Roman" w:hAnsi="Times New Roman"/>
          <w:sz w:val="25"/>
          <w:szCs w:val="25"/>
        </w:rPr>
        <w:t>12.7.4. уклад договір суборенди з особами, які не відповідають вимогам статті 4 Закону;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12.7.</w:t>
      </w:r>
      <w:r w:rsidR="000345BC">
        <w:rPr>
          <w:rFonts w:ascii="Times New Roman" w:hAnsi="Times New Roman"/>
          <w:sz w:val="25"/>
          <w:szCs w:val="25"/>
        </w:rPr>
        <w:t>5</w:t>
      </w:r>
      <w:r w:rsidRPr="00CB5DEF">
        <w:rPr>
          <w:rFonts w:ascii="Times New Roman" w:hAnsi="Times New Roman"/>
          <w:sz w:val="25"/>
          <w:szCs w:val="25"/>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12.7.</w:t>
      </w:r>
      <w:r w:rsidR="000345BC">
        <w:rPr>
          <w:rFonts w:ascii="Times New Roman" w:hAnsi="Times New Roman"/>
          <w:sz w:val="25"/>
          <w:szCs w:val="25"/>
        </w:rPr>
        <w:t>6</w:t>
      </w:r>
      <w:r w:rsidRPr="00CB5DEF">
        <w:rPr>
          <w:rFonts w:ascii="Times New Roman" w:hAnsi="Times New Roman"/>
          <w:sz w:val="25"/>
          <w:szCs w:val="25"/>
        </w:rPr>
        <w:t>. порушує додаткові умови оренди, зазначені у пункті 14 Умов.</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D6525" w:rsidRPr="00CB5DEF" w:rsidRDefault="00BD6525" w:rsidP="00BD6525">
      <w:pPr>
        <w:pStyle w:val="a3"/>
        <w:spacing w:line="230" w:lineRule="auto"/>
        <w:jc w:val="both"/>
        <w:rPr>
          <w:rFonts w:ascii="Times New Roman" w:hAnsi="Times New Roman"/>
          <w:sz w:val="25"/>
          <w:szCs w:val="25"/>
        </w:rPr>
      </w:pPr>
      <w:r w:rsidRPr="00CB5DEF">
        <w:rPr>
          <w:rFonts w:ascii="Times New Roman" w:hAnsi="Times New Roman"/>
          <w:sz w:val="25"/>
          <w:szCs w:val="25"/>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D6525" w:rsidRPr="00CB5DEF" w:rsidRDefault="00BD6525" w:rsidP="00BD6525">
      <w:pPr>
        <w:pStyle w:val="a3"/>
        <w:spacing w:line="230" w:lineRule="auto"/>
        <w:jc w:val="both"/>
        <w:rPr>
          <w:rFonts w:ascii="Times New Roman" w:hAnsi="Times New Roman"/>
          <w:sz w:val="25"/>
          <w:szCs w:val="25"/>
        </w:rPr>
      </w:pPr>
      <w:r w:rsidRPr="00CB5DEF">
        <w:rPr>
          <w:rFonts w:ascii="Times New Roman" w:hAnsi="Times New Roman"/>
          <w:sz w:val="25"/>
          <w:szCs w:val="25"/>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D6525" w:rsidRPr="00CB5DEF" w:rsidRDefault="00BD6525" w:rsidP="00BD6525">
      <w:pPr>
        <w:pStyle w:val="a3"/>
        <w:spacing w:line="230" w:lineRule="auto"/>
        <w:jc w:val="both"/>
        <w:rPr>
          <w:rFonts w:ascii="Times New Roman" w:hAnsi="Times New Roman"/>
          <w:sz w:val="25"/>
          <w:szCs w:val="25"/>
        </w:rPr>
      </w:pPr>
      <w:r w:rsidRPr="00CB5DEF">
        <w:rPr>
          <w:rFonts w:ascii="Times New Roman" w:hAnsi="Times New Roman"/>
          <w:sz w:val="25"/>
          <w:szCs w:val="25"/>
        </w:rPr>
        <w:t>12.9. Цей договір може бути достроково припинений на вимогу Орендаря, якщо:</w:t>
      </w:r>
    </w:p>
    <w:p w:rsidR="00BD6525" w:rsidRPr="00CB5DEF" w:rsidRDefault="00BD6525" w:rsidP="00BD6525">
      <w:pPr>
        <w:pStyle w:val="a3"/>
        <w:spacing w:line="230" w:lineRule="auto"/>
        <w:jc w:val="both"/>
        <w:rPr>
          <w:rFonts w:ascii="Times New Roman" w:hAnsi="Times New Roman"/>
          <w:sz w:val="25"/>
          <w:szCs w:val="25"/>
        </w:rPr>
      </w:pPr>
      <w:r w:rsidRPr="00CB5DEF">
        <w:rPr>
          <w:rFonts w:ascii="Times New Roman" w:hAnsi="Times New Roman"/>
          <w:sz w:val="25"/>
          <w:szCs w:val="25"/>
        </w:rPr>
        <w:t xml:space="preserve">12.9.1. протягом одного місяця після підписання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приймання-передачі Орендар отримає докази істотної невідповідності об’єкта оренди інформації про нього, зазначеній в оголошенні про об’єкт оренди або в акті приймання-передачі; або</w:t>
      </w:r>
    </w:p>
    <w:p w:rsidR="00BD6525" w:rsidRPr="00CB5DEF" w:rsidRDefault="00BD6525" w:rsidP="00BD6525">
      <w:pPr>
        <w:pStyle w:val="a3"/>
        <w:spacing w:line="230" w:lineRule="auto"/>
        <w:jc w:val="both"/>
        <w:rPr>
          <w:rFonts w:ascii="Times New Roman" w:hAnsi="Times New Roman"/>
          <w:sz w:val="25"/>
          <w:szCs w:val="25"/>
        </w:rPr>
      </w:pPr>
      <w:r w:rsidRPr="00CB5DEF">
        <w:rPr>
          <w:rFonts w:ascii="Times New Roman" w:hAnsi="Times New Roman"/>
          <w:sz w:val="25"/>
          <w:szCs w:val="25"/>
        </w:rPr>
        <w:t xml:space="preserve">12.9.2. протягом двох місяців після підписання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приймання-передачі Орендар не матиме можливості використовувати об’єкт або приступити до виконання </w:t>
      </w:r>
      <w:r w:rsidRPr="00CB5DEF">
        <w:rPr>
          <w:rFonts w:ascii="Times New Roman" w:hAnsi="Times New Roman"/>
          <w:sz w:val="25"/>
          <w:szCs w:val="25"/>
        </w:rPr>
        <w:lastRenderedPageBreak/>
        <w:t xml:space="preserve">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приймання-передачі Майна).</w:t>
      </w:r>
    </w:p>
    <w:p w:rsidR="00BD6525" w:rsidRPr="00CB5DEF" w:rsidRDefault="00BD6525" w:rsidP="00BD6525">
      <w:pPr>
        <w:pStyle w:val="a3"/>
        <w:spacing w:line="230" w:lineRule="auto"/>
        <w:jc w:val="both"/>
        <w:rPr>
          <w:rFonts w:ascii="Times New Roman" w:hAnsi="Times New Roman"/>
          <w:sz w:val="25"/>
          <w:szCs w:val="25"/>
        </w:rPr>
      </w:pPr>
      <w:r w:rsidRPr="00CB5DEF">
        <w:rPr>
          <w:rFonts w:ascii="Times New Roman" w:hAnsi="Times New Roman"/>
          <w:sz w:val="25"/>
          <w:szCs w:val="25"/>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За відсутності зауважень Орендодавця та Балансоутримувача, передбачених абзацом другим цього пункту: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повернення Майна з оренди;</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12.11. У разі припинення договору: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5DEF">
        <w:rPr>
          <w:rFonts w:ascii="Times New Roman" w:hAnsi="Times New Roman"/>
          <w:sz w:val="25"/>
          <w:szCs w:val="25"/>
          <w:lang w:val="ru-RU"/>
        </w:rPr>
        <w:t>—</w:t>
      </w:r>
      <w:r w:rsidRPr="00CB5DEF">
        <w:rPr>
          <w:rFonts w:ascii="Times New Roman" w:hAnsi="Times New Roman"/>
          <w:sz w:val="25"/>
          <w:szCs w:val="25"/>
        </w:rPr>
        <w:t xml:space="preserve"> власністю держави;</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pacing w:val="-4"/>
          <w:sz w:val="25"/>
          <w:szCs w:val="25"/>
        </w:rPr>
        <w:t xml:space="preserve">12.12. Майно вважається поверненим Балансоутримувачу </w:t>
      </w:r>
      <w:r w:rsidRPr="00CB5DEF">
        <w:rPr>
          <w:rFonts w:ascii="Times New Roman" w:hAnsi="Times New Roman"/>
          <w:sz w:val="25"/>
          <w:szCs w:val="25"/>
        </w:rPr>
        <w:t xml:space="preserve">з моменту підписання Балансоутримувачем та Орендарем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повернення з оренди орендованого Майна.</w:t>
      </w:r>
    </w:p>
    <w:p w:rsidR="00BD6525" w:rsidRPr="00CB5DEF" w:rsidRDefault="00BD6525" w:rsidP="00BD6525">
      <w:pPr>
        <w:pStyle w:val="a3"/>
        <w:ind w:firstLine="0"/>
        <w:jc w:val="center"/>
        <w:rPr>
          <w:rFonts w:ascii="Times New Roman" w:hAnsi="Times New Roman"/>
          <w:sz w:val="25"/>
          <w:szCs w:val="25"/>
        </w:rPr>
      </w:pPr>
      <w:r w:rsidRPr="00CB5DEF">
        <w:rPr>
          <w:rFonts w:ascii="Times New Roman" w:hAnsi="Times New Roman"/>
          <w:sz w:val="25"/>
          <w:szCs w:val="25"/>
        </w:rPr>
        <w:t>Інше</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13.2. Якщо цей договір підлягає нотаріальному посвідченню, витрати на таке посвідчення несе Орендар.</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CB5DEF">
        <w:rPr>
          <w:rFonts w:ascii="Times New Roman" w:hAnsi="Times New Roman"/>
          <w:sz w:val="25"/>
          <w:szCs w:val="25"/>
        </w:rPr>
        <w:t>акта</w:t>
      </w:r>
      <w:proofErr w:type="spellEnd"/>
      <w:r w:rsidRPr="00CB5DEF">
        <w:rPr>
          <w:rFonts w:ascii="Times New Roman" w:hAnsi="Times New Roman"/>
          <w:sz w:val="25"/>
          <w:szCs w:val="25"/>
        </w:rPr>
        <w:t xml:space="preserve"> про заміну сторін в електронній торговій системі.</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13.4. У разі реорганізації Орендаря договір оренди зберігає чинність для відповідного правонаступника юридичної особи — Орендаря.</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Заміна сторони Орендаря набуває чинності з дня внесення змін до цього договору.</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Заміна Орендаря інша, ніж передбачена цим пунктом, не допускається.</w:t>
      </w:r>
    </w:p>
    <w:p w:rsidR="00BD6525" w:rsidRPr="00CB5DEF" w:rsidRDefault="00BD6525" w:rsidP="00BD6525">
      <w:pPr>
        <w:pStyle w:val="a3"/>
        <w:jc w:val="both"/>
        <w:rPr>
          <w:rFonts w:ascii="Times New Roman" w:hAnsi="Times New Roman"/>
          <w:sz w:val="25"/>
          <w:szCs w:val="25"/>
        </w:rPr>
      </w:pPr>
      <w:r w:rsidRPr="00CB5DEF">
        <w:rPr>
          <w:rFonts w:ascii="Times New Roman" w:hAnsi="Times New Roman"/>
          <w:sz w:val="25"/>
          <w:szCs w:val="25"/>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D6525" w:rsidRPr="00CB5DEF" w:rsidRDefault="00BD6525" w:rsidP="00BD6525">
      <w:pPr>
        <w:pStyle w:val="a3"/>
        <w:ind w:firstLine="0"/>
        <w:jc w:val="center"/>
        <w:rPr>
          <w:rFonts w:ascii="Times New Roman" w:hAnsi="Times New Roman"/>
          <w:sz w:val="25"/>
          <w:szCs w:val="25"/>
        </w:rPr>
      </w:pPr>
      <w:r w:rsidRPr="00CB5DEF">
        <w:rPr>
          <w:rFonts w:ascii="Times New Roman" w:hAnsi="Times New Roman"/>
          <w:sz w:val="25"/>
          <w:szCs w:val="25"/>
        </w:rPr>
        <w:t>Підписи сторін</w:t>
      </w:r>
    </w:p>
    <w:tbl>
      <w:tblPr>
        <w:tblW w:w="9435" w:type="dxa"/>
        <w:jc w:val="center"/>
        <w:tblLayout w:type="fixed"/>
        <w:tblLook w:val="04A0" w:firstRow="1" w:lastRow="0" w:firstColumn="1" w:lastColumn="0" w:noHBand="0" w:noVBand="1"/>
      </w:tblPr>
      <w:tblGrid>
        <w:gridCol w:w="3018"/>
        <w:gridCol w:w="3260"/>
        <w:gridCol w:w="3157"/>
      </w:tblGrid>
      <w:tr w:rsidR="00BD6525" w:rsidRPr="00CB5DEF" w:rsidTr="00684E17">
        <w:trPr>
          <w:trHeight w:val="333"/>
          <w:jc w:val="center"/>
        </w:trPr>
        <w:tc>
          <w:tcPr>
            <w:tcW w:w="3018" w:type="dxa"/>
            <w:vAlign w:val="center"/>
            <w:hideMark/>
          </w:tcPr>
          <w:p w:rsidR="00BD6525" w:rsidRPr="00CB5DEF" w:rsidRDefault="00BD6525" w:rsidP="00684E17">
            <w:pPr>
              <w:pStyle w:val="a3"/>
              <w:spacing w:before="0"/>
              <w:ind w:firstLine="0"/>
              <w:jc w:val="center"/>
              <w:rPr>
                <w:rFonts w:ascii="Times New Roman" w:hAnsi="Times New Roman"/>
                <w:sz w:val="25"/>
                <w:szCs w:val="25"/>
              </w:rPr>
            </w:pPr>
          </w:p>
          <w:p w:rsidR="00BD6525" w:rsidRPr="00CB5DEF" w:rsidRDefault="00BD6525" w:rsidP="00684E17">
            <w:pPr>
              <w:pStyle w:val="a3"/>
              <w:spacing w:before="0"/>
              <w:ind w:firstLine="0"/>
              <w:jc w:val="center"/>
              <w:rPr>
                <w:rFonts w:ascii="Times New Roman" w:hAnsi="Times New Roman"/>
                <w:sz w:val="25"/>
                <w:szCs w:val="25"/>
              </w:rPr>
            </w:pPr>
            <w:r w:rsidRPr="00CB5DEF">
              <w:rPr>
                <w:rFonts w:ascii="Times New Roman" w:hAnsi="Times New Roman"/>
                <w:sz w:val="25"/>
                <w:szCs w:val="25"/>
              </w:rPr>
              <w:t>Від Орендаря: ___________________</w:t>
            </w:r>
          </w:p>
          <w:p w:rsidR="00BD6525" w:rsidRPr="00CB5DEF" w:rsidRDefault="00BD6525" w:rsidP="00684E17">
            <w:pPr>
              <w:pStyle w:val="a3"/>
              <w:ind w:firstLine="0"/>
              <w:jc w:val="center"/>
              <w:rPr>
                <w:rFonts w:ascii="Times New Roman" w:hAnsi="Times New Roman"/>
                <w:sz w:val="25"/>
                <w:szCs w:val="25"/>
              </w:rPr>
            </w:pPr>
          </w:p>
        </w:tc>
        <w:tc>
          <w:tcPr>
            <w:tcW w:w="3260" w:type="dxa"/>
            <w:hideMark/>
          </w:tcPr>
          <w:p w:rsidR="00BD6525" w:rsidRPr="00CB5DEF" w:rsidRDefault="00BD6525" w:rsidP="00684E17">
            <w:pPr>
              <w:pStyle w:val="a3"/>
              <w:spacing w:before="0"/>
              <w:ind w:firstLine="0"/>
              <w:jc w:val="center"/>
              <w:rPr>
                <w:rFonts w:ascii="Times New Roman" w:hAnsi="Times New Roman"/>
                <w:sz w:val="25"/>
                <w:szCs w:val="25"/>
              </w:rPr>
            </w:pPr>
          </w:p>
          <w:p w:rsidR="00BD6525" w:rsidRPr="00CB5DEF" w:rsidRDefault="00BD6525" w:rsidP="00684E17">
            <w:pPr>
              <w:pStyle w:val="a3"/>
              <w:spacing w:before="0"/>
              <w:ind w:firstLine="0"/>
              <w:jc w:val="center"/>
              <w:rPr>
                <w:rFonts w:ascii="Times New Roman" w:hAnsi="Times New Roman"/>
                <w:sz w:val="25"/>
                <w:szCs w:val="25"/>
              </w:rPr>
            </w:pPr>
            <w:r w:rsidRPr="00CB5DEF">
              <w:rPr>
                <w:rFonts w:ascii="Times New Roman" w:hAnsi="Times New Roman"/>
                <w:sz w:val="25"/>
                <w:szCs w:val="25"/>
              </w:rPr>
              <w:t>Від Орендодавця: ___________________</w:t>
            </w:r>
          </w:p>
        </w:tc>
        <w:tc>
          <w:tcPr>
            <w:tcW w:w="3157" w:type="dxa"/>
            <w:vAlign w:val="center"/>
          </w:tcPr>
          <w:p w:rsidR="00BD6525" w:rsidRPr="00CB5DEF" w:rsidRDefault="00BD6525" w:rsidP="00684E17">
            <w:pPr>
              <w:pStyle w:val="a3"/>
              <w:spacing w:before="0"/>
              <w:ind w:firstLine="0"/>
              <w:rPr>
                <w:rFonts w:ascii="Times New Roman" w:hAnsi="Times New Roman"/>
                <w:sz w:val="25"/>
                <w:szCs w:val="25"/>
              </w:rPr>
            </w:pPr>
            <w:r w:rsidRPr="00CB5DEF">
              <w:rPr>
                <w:rFonts w:ascii="Times New Roman" w:hAnsi="Times New Roman"/>
                <w:sz w:val="25"/>
                <w:szCs w:val="25"/>
              </w:rPr>
              <w:t>Від Балансоутримувача: ___________________</w:t>
            </w:r>
          </w:p>
        </w:tc>
      </w:tr>
    </w:tbl>
    <w:p w:rsidR="00BD6525" w:rsidRPr="00CB5DEF" w:rsidRDefault="00BD6525" w:rsidP="00BD6525">
      <w:pPr>
        <w:pStyle w:val="a3"/>
        <w:ind w:firstLine="0"/>
        <w:rPr>
          <w:sz w:val="25"/>
          <w:szCs w:val="25"/>
        </w:rPr>
      </w:pPr>
    </w:p>
    <w:p w:rsidR="00F56CC2" w:rsidRPr="00CB5DEF" w:rsidRDefault="00F56CC2" w:rsidP="00BD6525">
      <w:pPr>
        <w:pStyle w:val="a3"/>
        <w:jc w:val="center"/>
        <w:rPr>
          <w:sz w:val="25"/>
          <w:szCs w:val="25"/>
        </w:rPr>
      </w:pPr>
    </w:p>
    <w:sectPr w:rsidR="00F56CC2" w:rsidRPr="00CB5DEF" w:rsidSect="00AE77E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4A7A"/>
    <w:rsid w:val="0001254C"/>
    <w:rsid w:val="00014EAC"/>
    <w:rsid w:val="000345BC"/>
    <w:rsid w:val="00062E22"/>
    <w:rsid w:val="000674BC"/>
    <w:rsid w:val="000B4FD5"/>
    <w:rsid w:val="000B6094"/>
    <w:rsid w:val="00160B93"/>
    <w:rsid w:val="001A6321"/>
    <w:rsid w:val="001A6ABF"/>
    <w:rsid w:val="001B3E64"/>
    <w:rsid w:val="001C6DAB"/>
    <w:rsid w:val="00223743"/>
    <w:rsid w:val="00236780"/>
    <w:rsid w:val="00240970"/>
    <w:rsid w:val="002461BC"/>
    <w:rsid w:val="00280A94"/>
    <w:rsid w:val="00282858"/>
    <w:rsid w:val="002A2B56"/>
    <w:rsid w:val="002A4A82"/>
    <w:rsid w:val="002D19E5"/>
    <w:rsid w:val="002D3C97"/>
    <w:rsid w:val="002F5890"/>
    <w:rsid w:val="00330322"/>
    <w:rsid w:val="0033159F"/>
    <w:rsid w:val="00336A61"/>
    <w:rsid w:val="0034606C"/>
    <w:rsid w:val="003478FE"/>
    <w:rsid w:val="003B71C9"/>
    <w:rsid w:val="003C1011"/>
    <w:rsid w:val="003D41C0"/>
    <w:rsid w:val="003D5B59"/>
    <w:rsid w:val="003E08F2"/>
    <w:rsid w:val="003E7625"/>
    <w:rsid w:val="00406CF5"/>
    <w:rsid w:val="00423E75"/>
    <w:rsid w:val="00433D8A"/>
    <w:rsid w:val="00442727"/>
    <w:rsid w:val="00470CD9"/>
    <w:rsid w:val="0047106F"/>
    <w:rsid w:val="00481368"/>
    <w:rsid w:val="004E2D63"/>
    <w:rsid w:val="004E5620"/>
    <w:rsid w:val="004E5A19"/>
    <w:rsid w:val="00511F34"/>
    <w:rsid w:val="0052054B"/>
    <w:rsid w:val="0057684F"/>
    <w:rsid w:val="00585739"/>
    <w:rsid w:val="0059135F"/>
    <w:rsid w:val="005957DC"/>
    <w:rsid w:val="005B5E36"/>
    <w:rsid w:val="005D5A68"/>
    <w:rsid w:val="0061396B"/>
    <w:rsid w:val="00617750"/>
    <w:rsid w:val="0067108C"/>
    <w:rsid w:val="00673935"/>
    <w:rsid w:val="00690A52"/>
    <w:rsid w:val="006A5B70"/>
    <w:rsid w:val="006B3357"/>
    <w:rsid w:val="006D177A"/>
    <w:rsid w:val="006F7747"/>
    <w:rsid w:val="00762A9F"/>
    <w:rsid w:val="007E1F0D"/>
    <w:rsid w:val="007E3F71"/>
    <w:rsid w:val="008062E9"/>
    <w:rsid w:val="00842A7E"/>
    <w:rsid w:val="0089347A"/>
    <w:rsid w:val="008D6AB5"/>
    <w:rsid w:val="008E0C54"/>
    <w:rsid w:val="008F0941"/>
    <w:rsid w:val="00916BF0"/>
    <w:rsid w:val="0096707E"/>
    <w:rsid w:val="009B4403"/>
    <w:rsid w:val="009D1D29"/>
    <w:rsid w:val="009E5B4D"/>
    <w:rsid w:val="00A01281"/>
    <w:rsid w:val="00A13629"/>
    <w:rsid w:val="00A27668"/>
    <w:rsid w:val="00A41986"/>
    <w:rsid w:val="00A93962"/>
    <w:rsid w:val="00A93FC4"/>
    <w:rsid w:val="00AA2F3C"/>
    <w:rsid w:val="00AA770D"/>
    <w:rsid w:val="00AB500B"/>
    <w:rsid w:val="00AC0CF5"/>
    <w:rsid w:val="00AE77ED"/>
    <w:rsid w:val="00AF3A40"/>
    <w:rsid w:val="00B13393"/>
    <w:rsid w:val="00B3035A"/>
    <w:rsid w:val="00B47AA2"/>
    <w:rsid w:val="00B52B6C"/>
    <w:rsid w:val="00B61BDD"/>
    <w:rsid w:val="00B67D1B"/>
    <w:rsid w:val="00B82A12"/>
    <w:rsid w:val="00BB11A3"/>
    <w:rsid w:val="00BD6525"/>
    <w:rsid w:val="00C062B4"/>
    <w:rsid w:val="00C064D0"/>
    <w:rsid w:val="00C07A78"/>
    <w:rsid w:val="00C129FB"/>
    <w:rsid w:val="00C1458D"/>
    <w:rsid w:val="00C30E24"/>
    <w:rsid w:val="00C56531"/>
    <w:rsid w:val="00C66715"/>
    <w:rsid w:val="00C668FE"/>
    <w:rsid w:val="00CB2363"/>
    <w:rsid w:val="00CB5DEF"/>
    <w:rsid w:val="00CB6015"/>
    <w:rsid w:val="00CC10E1"/>
    <w:rsid w:val="00CD69A1"/>
    <w:rsid w:val="00CE4DBA"/>
    <w:rsid w:val="00D538C9"/>
    <w:rsid w:val="00D53D5D"/>
    <w:rsid w:val="00D82F56"/>
    <w:rsid w:val="00DB589F"/>
    <w:rsid w:val="00DC3261"/>
    <w:rsid w:val="00DF7829"/>
    <w:rsid w:val="00E013E5"/>
    <w:rsid w:val="00E12CCB"/>
    <w:rsid w:val="00E32851"/>
    <w:rsid w:val="00E44A7A"/>
    <w:rsid w:val="00E62F12"/>
    <w:rsid w:val="00E675E8"/>
    <w:rsid w:val="00EB06B7"/>
    <w:rsid w:val="00F502AA"/>
    <w:rsid w:val="00F51995"/>
    <w:rsid w:val="00F565AB"/>
    <w:rsid w:val="00F56CC2"/>
    <w:rsid w:val="00F56ED1"/>
    <w:rsid w:val="00F918B6"/>
    <w:rsid w:val="00FD22A3"/>
    <w:rsid w:val="00FF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gansk@spfu.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6327</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sd-08</cp:lastModifiedBy>
  <cp:revision>10</cp:revision>
  <cp:lastPrinted>2020-09-16T06:10:00Z</cp:lastPrinted>
  <dcterms:created xsi:type="dcterms:W3CDTF">2021-01-15T06:53:00Z</dcterms:created>
  <dcterms:modified xsi:type="dcterms:W3CDTF">2021-01-15T07:39:00Z</dcterms:modified>
</cp:coreProperties>
</file>