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5" w:rsidRPr="00561928" w:rsidRDefault="00D047D5" w:rsidP="0056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OLE_LINK5"/>
      <w:bookmarkStart w:id="1" w:name="OLE_LINK6"/>
      <w:bookmarkStart w:id="2" w:name="OLE_LINK7"/>
      <w:r w:rsidRPr="00561928">
        <w:rPr>
          <w:rFonts w:ascii="Times New Roman" w:hAnsi="Times New Roman"/>
          <w:b/>
          <w:sz w:val="28"/>
          <w:szCs w:val="28"/>
          <w:lang w:val="uk-UA"/>
        </w:rPr>
        <w:t xml:space="preserve">Договір № </w:t>
      </w:r>
    </w:p>
    <w:p w:rsidR="00D047D5" w:rsidRPr="00561928" w:rsidRDefault="00561928" w:rsidP="005619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D047D5" w:rsidRPr="00561928">
        <w:rPr>
          <w:rFonts w:ascii="Times New Roman" w:hAnsi="Times New Roman"/>
          <w:b/>
          <w:sz w:val="28"/>
          <w:szCs w:val="28"/>
          <w:lang w:val="uk-UA"/>
        </w:rPr>
        <w:t>упівлі-продажу транспортного засобу</w:t>
      </w:r>
    </w:p>
    <w:p w:rsidR="00D047D5" w:rsidRPr="00561928" w:rsidRDefault="003B146F" w:rsidP="0056192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м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.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Ужгород    </w:t>
      </w:r>
      <w:r w:rsidR="00561928" w:rsidRPr="0056192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E537F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</w:t>
      </w:r>
      <w:r w:rsidR="00994D90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28">
        <w:rPr>
          <w:rFonts w:ascii="Times New Roman" w:hAnsi="Times New Roman"/>
          <w:sz w:val="28"/>
          <w:szCs w:val="28"/>
          <w:lang w:val="uk-UA"/>
        </w:rPr>
        <w:t>20</w:t>
      </w:r>
      <w:r w:rsidR="00994D90" w:rsidRPr="00561928">
        <w:rPr>
          <w:rFonts w:ascii="Times New Roman" w:hAnsi="Times New Roman"/>
          <w:sz w:val="28"/>
          <w:szCs w:val="28"/>
          <w:lang w:val="uk-UA"/>
        </w:rPr>
        <w:t>20</w:t>
      </w:r>
      <w:r w:rsidRPr="00561928">
        <w:rPr>
          <w:rFonts w:ascii="Times New Roman" w:hAnsi="Times New Roman"/>
          <w:sz w:val="28"/>
          <w:szCs w:val="28"/>
          <w:lang w:val="uk-UA"/>
        </w:rPr>
        <w:t>р.</w:t>
      </w:r>
    </w:p>
    <w:p w:rsidR="00D047D5" w:rsidRPr="00561928" w:rsidRDefault="00DF69D3" w:rsidP="00561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Ужгородська районна державна адміністрація Закарпатської області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650A7">
        <w:rPr>
          <w:rFonts w:ascii="Times New Roman" w:hAnsi="Times New Roman"/>
          <w:sz w:val="28"/>
          <w:szCs w:val="28"/>
          <w:lang w:val="uk-UA"/>
        </w:rPr>
        <w:t xml:space="preserve">надалі </w:t>
      </w:r>
      <w:proofErr w:type="spellStart"/>
      <w:r w:rsidR="00A650A7">
        <w:rPr>
          <w:rFonts w:ascii="Times New Roman" w:hAnsi="Times New Roman"/>
          <w:sz w:val="28"/>
          <w:szCs w:val="28"/>
          <w:lang w:val="uk-UA"/>
        </w:rPr>
        <w:t>„Продавець</w:t>
      </w:r>
      <w:proofErr w:type="spellEnd"/>
      <w:r w:rsidR="00A650A7">
        <w:rPr>
          <w:rFonts w:ascii="Times New Roman" w:hAnsi="Times New Roman"/>
          <w:sz w:val="28"/>
          <w:szCs w:val="28"/>
          <w:lang w:val="uk-UA"/>
        </w:rPr>
        <w:t>”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, в особі 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голови державної адміністрації </w:t>
      </w:r>
      <w:proofErr w:type="spellStart"/>
      <w:r w:rsidRPr="00561928">
        <w:rPr>
          <w:rFonts w:ascii="Times New Roman" w:hAnsi="Times New Roman"/>
          <w:sz w:val="28"/>
          <w:szCs w:val="28"/>
          <w:lang w:val="uk-UA"/>
        </w:rPr>
        <w:t>Дворського</w:t>
      </w:r>
      <w:proofErr w:type="spellEnd"/>
      <w:r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928"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 w:rsidRPr="00561928">
        <w:rPr>
          <w:rFonts w:ascii="Times New Roman" w:hAnsi="Times New Roman"/>
          <w:sz w:val="28"/>
          <w:szCs w:val="28"/>
          <w:lang w:val="uk-UA"/>
        </w:rPr>
        <w:t xml:space="preserve"> Миколайовича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, що діє на підставі 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proofErr w:type="spellStart"/>
      <w:r w:rsidR="00561928">
        <w:rPr>
          <w:rFonts w:ascii="Times New Roman" w:hAnsi="Times New Roman"/>
          <w:sz w:val="28"/>
          <w:szCs w:val="28"/>
          <w:lang w:val="uk-UA"/>
        </w:rPr>
        <w:t>„</w:t>
      </w:r>
      <w:r w:rsidRPr="00561928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561928">
        <w:rPr>
          <w:rFonts w:ascii="Times New Roman" w:hAnsi="Times New Roman"/>
          <w:sz w:val="28"/>
          <w:szCs w:val="28"/>
          <w:lang w:val="uk-UA"/>
        </w:rPr>
        <w:t xml:space="preserve"> місцеві державні адміністрації”, з однієї сторони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та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375">
        <w:rPr>
          <w:rFonts w:ascii="Times New Roman" w:hAnsi="Times New Roman"/>
          <w:sz w:val="28"/>
          <w:szCs w:val="28"/>
          <w:lang w:val="uk-UA"/>
        </w:rPr>
        <w:t xml:space="preserve">громадянин </w:t>
      </w:r>
      <w:proofErr w:type="spellStart"/>
      <w:r w:rsidR="00304375">
        <w:rPr>
          <w:rFonts w:ascii="Times New Roman" w:hAnsi="Times New Roman"/>
          <w:sz w:val="28"/>
          <w:szCs w:val="28"/>
          <w:lang w:val="uk-UA"/>
        </w:rPr>
        <w:t>Геджега</w:t>
      </w:r>
      <w:proofErr w:type="spellEnd"/>
      <w:r w:rsidR="003043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4375">
        <w:rPr>
          <w:rFonts w:ascii="Times New Roman" w:hAnsi="Times New Roman"/>
          <w:sz w:val="28"/>
          <w:szCs w:val="28"/>
          <w:lang w:val="uk-UA"/>
        </w:rPr>
        <w:t>Омельян</w:t>
      </w:r>
      <w:proofErr w:type="spellEnd"/>
      <w:r w:rsidR="003043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4375">
        <w:rPr>
          <w:rFonts w:ascii="Times New Roman" w:hAnsi="Times New Roman"/>
          <w:sz w:val="28"/>
          <w:szCs w:val="28"/>
          <w:lang w:val="uk-UA"/>
        </w:rPr>
        <w:t>Омельянович</w:t>
      </w:r>
      <w:proofErr w:type="spellEnd"/>
      <w:r w:rsidR="00304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(надалі </w:t>
      </w:r>
      <w:proofErr w:type="spellStart"/>
      <w:r w:rsidR="00561928">
        <w:rPr>
          <w:rFonts w:ascii="Sylfaen" w:hAnsi="Sylfaen"/>
          <w:sz w:val="28"/>
          <w:szCs w:val="28"/>
          <w:lang w:val="uk-UA"/>
        </w:rPr>
        <w:t>„</w:t>
      </w:r>
      <w:r w:rsidR="00561928">
        <w:rPr>
          <w:rFonts w:ascii="Times New Roman" w:hAnsi="Times New Roman"/>
          <w:sz w:val="28"/>
          <w:szCs w:val="28"/>
          <w:lang w:val="uk-UA"/>
        </w:rPr>
        <w:t>Покупець</w:t>
      </w:r>
      <w:proofErr w:type="spellEnd"/>
      <w:r w:rsidR="00561928">
        <w:rPr>
          <w:rFonts w:ascii="Times New Roman" w:hAnsi="Times New Roman"/>
          <w:sz w:val="28"/>
          <w:szCs w:val="28"/>
          <w:lang w:val="uk-UA"/>
        </w:rPr>
        <w:t>”</w:t>
      </w:r>
      <w:r w:rsidR="0030437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з другої сторони, надалі разом за текстом  Договору – Сторони, уклали даний договір про наступне:</w:t>
      </w:r>
    </w:p>
    <w:p w:rsidR="00D047D5" w:rsidRPr="00561928" w:rsidRDefault="00D047D5" w:rsidP="005619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ПРЕДМЕТ ДОГОВОРУ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1.1.Продавець відповідно до умов Договору зобов’язується передати у власність </w:t>
      </w:r>
      <w:r w:rsidR="00DF69D3" w:rsidRPr="00561928">
        <w:rPr>
          <w:rFonts w:ascii="Times New Roman" w:hAnsi="Times New Roman"/>
          <w:sz w:val="28"/>
          <w:szCs w:val="28"/>
          <w:lang w:val="uk-UA"/>
        </w:rPr>
        <w:t>Покупцю бувший у використанні (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не новий) транспортний засіб </w:t>
      </w:r>
      <w:r w:rsidR="00304375">
        <w:rPr>
          <w:rFonts w:ascii="Times New Roman" w:hAnsi="Times New Roman"/>
          <w:sz w:val="28"/>
          <w:szCs w:val="28"/>
          <w:lang w:val="uk-UA"/>
        </w:rPr>
        <w:t>- автомобіль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>,</w:t>
      </w:r>
      <w:r w:rsidR="00304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марки </w:t>
      </w:r>
      <w:r w:rsidR="00304375">
        <w:rPr>
          <w:rFonts w:ascii="Times New Roman" w:hAnsi="Times New Roman"/>
          <w:sz w:val="28"/>
          <w:szCs w:val="28"/>
          <w:lang w:val="uk-UA"/>
        </w:rPr>
        <w:t xml:space="preserve">ВАЗ </w:t>
      </w:r>
      <w:r w:rsidR="00BE17BC" w:rsidRPr="00561928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 w:rsidR="00304375">
        <w:rPr>
          <w:rFonts w:ascii="Times New Roman" w:hAnsi="Times New Roman"/>
          <w:sz w:val="28"/>
          <w:szCs w:val="28"/>
          <w:lang w:val="uk-UA"/>
        </w:rPr>
        <w:t>2107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, реєстраційний номер </w:t>
      </w:r>
      <w:r w:rsidR="00A07825">
        <w:rPr>
          <w:rFonts w:ascii="Times New Roman" w:hAnsi="Times New Roman"/>
          <w:sz w:val="28"/>
          <w:szCs w:val="28"/>
          <w:lang w:val="uk-UA"/>
        </w:rPr>
        <w:t>00569 РТ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>, номер шасі (кузова, рами)</w:t>
      </w:r>
      <w:r w:rsidR="00A07825">
        <w:rPr>
          <w:rFonts w:ascii="Times New Roman" w:hAnsi="Times New Roman"/>
          <w:sz w:val="28"/>
          <w:szCs w:val="28"/>
          <w:lang w:val="uk-UA"/>
        </w:rPr>
        <w:t xml:space="preserve"> ХТА210700М0597937</w:t>
      </w:r>
      <w:r w:rsidR="003E6ED4" w:rsidRPr="00561928">
        <w:rPr>
          <w:rFonts w:ascii="Times New Roman" w:hAnsi="Times New Roman"/>
          <w:sz w:val="28"/>
          <w:szCs w:val="28"/>
        </w:rPr>
        <w:t xml:space="preserve">, </w:t>
      </w:r>
      <w:r w:rsidR="00A07825">
        <w:rPr>
          <w:rFonts w:ascii="Times New Roman" w:hAnsi="Times New Roman"/>
          <w:sz w:val="28"/>
          <w:szCs w:val="28"/>
          <w:lang w:val="uk-UA"/>
        </w:rPr>
        <w:t>1990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року першої реєстрації, </w:t>
      </w:r>
      <w:r w:rsidR="00A07825">
        <w:rPr>
          <w:rFonts w:ascii="Times New Roman" w:hAnsi="Times New Roman"/>
          <w:sz w:val="28"/>
          <w:szCs w:val="28"/>
          <w:lang w:val="uk-UA"/>
        </w:rPr>
        <w:t xml:space="preserve">1990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року випуску (</w:t>
      </w:r>
      <w:r w:rsidRPr="00561928">
        <w:rPr>
          <w:rFonts w:ascii="Times New Roman" w:hAnsi="Times New Roman"/>
          <w:sz w:val="28"/>
          <w:szCs w:val="28"/>
          <w:lang w:val="uk-UA"/>
        </w:rPr>
        <w:t>далі за текстом транспортний засіб або автомобіль), а Покупець зобов’язується прийняти та оплатити такий транспортний засіб на умовах цього Договору.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1.2. Право власності Продавця на автомобіль підтверджується Свідоцтвом про реєстрацію транспортного засобу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863">
        <w:rPr>
          <w:rFonts w:ascii="Times New Roman" w:hAnsi="Times New Roman"/>
          <w:sz w:val="28"/>
          <w:szCs w:val="28"/>
          <w:lang w:val="uk-UA"/>
        </w:rPr>
        <w:t>ІКС№083429 (РЕА</w:t>
      </w:r>
      <w:r w:rsidR="00A07825">
        <w:rPr>
          <w:rFonts w:ascii="Times New Roman" w:hAnsi="Times New Roman"/>
          <w:sz w:val="28"/>
          <w:szCs w:val="28"/>
          <w:lang w:val="uk-UA"/>
        </w:rPr>
        <w:t xml:space="preserve"> №0</w:t>
      </w:r>
      <w:r w:rsidR="00762863">
        <w:rPr>
          <w:rFonts w:ascii="Times New Roman" w:hAnsi="Times New Roman"/>
          <w:sz w:val="28"/>
          <w:szCs w:val="28"/>
          <w:lang w:val="uk-UA"/>
        </w:rPr>
        <w:t>25419)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,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дата реєстрації </w:t>
      </w:r>
      <w:r w:rsidR="00A07825">
        <w:rPr>
          <w:rFonts w:ascii="Times New Roman" w:hAnsi="Times New Roman"/>
          <w:sz w:val="28"/>
          <w:szCs w:val="28"/>
          <w:lang w:val="uk-UA"/>
        </w:rPr>
        <w:t>22.12.1998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61928">
        <w:rPr>
          <w:rFonts w:ascii="Times New Roman" w:hAnsi="Times New Roman"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1.3. Підписання Договору Покупцем свідчить про отримання Покупцем на момент підписання Договору повної і достовірної інформації за Договоро</w:t>
      </w:r>
      <w:r w:rsidR="00E537F9">
        <w:rPr>
          <w:rFonts w:ascii="Times New Roman" w:hAnsi="Times New Roman"/>
          <w:sz w:val="28"/>
          <w:szCs w:val="28"/>
          <w:lang w:val="uk-UA"/>
        </w:rPr>
        <w:t>м стосовно транспортного засобу, його стану</w:t>
      </w:r>
      <w:r w:rsidRPr="00561928">
        <w:rPr>
          <w:rFonts w:ascii="Times New Roman" w:hAnsi="Times New Roman"/>
          <w:sz w:val="28"/>
          <w:szCs w:val="28"/>
          <w:lang w:val="uk-UA"/>
        </w:rPr>
        <w:t>, характеристики і інші  особливості а також про відповідність  автомобіля вимогам Покупця і згода на покупку  автомобіля в існуючому стані.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2. ПОРЯДОК РОЗРАХУНКІВ</w:t>
      </w:r>
    </w:p>
    <w:p w:rsidR="00952732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2.1.Загальна вартість  транспортного засобу становить </w:t>
      </w:r>
      <w:r w:rsidR="00762863">
        <w:rPr>
          <w:rFonts w:ascii="Times New Roman" w:hAnsi="Times New Roman"/>
          <w:sz w:val="28"/>
          <w:szCs w:val="28"/>
          <w:lang w:val="uk-UA"/>
        </w:rPr>
        <w:t xml:space="preserve">12 000,0 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(</w:t>
      </w:r>
      <w:r w:rsidR="00762863">
        <w:rPr>
          <w:rFonts w:ascii="Times New Roman" w:hAnsi="Times New Roman"/>
          <w:sz w:val="28"/>
          <w:szCs w:val="28"/>
          <w:lang w:val="uk-UA"/>
        </w:rPr>
        <w:t>дванадцять тисяч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)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гривень </w:t>
      </w:r>
      <w:r w:rsidR="00762863">
        <w:rPr>
          <w:rFonts w:ascii="Times New Roman" w:hAnsi="Times New Roman"/>
          <w:sz w:val="28"/>
          <w:szCs w:val="28"/>
          <w:lang w:val="uk-UA"/>
        </w:rPr>
        <w:t>00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копійок.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2.1.1. Покупець здійснює оплату  на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розрахунковий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рахунок Продавця в гривні.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Покупець здійснює передплату у розмірі 100% вартості транспортного засобу.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2.3. Всі платежі за транспортний засіб по Договору здійснюються у безготівковій формі в національній валюті України гривні.</w:t>
      </w:r>
    </w:p>
    <w:p w:rsidR="00D047D5" w:rsidRPr="00561928" w:rsidRDefault="00502DB0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 домовленістю сторін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, моментом повної оплати вартості автомобіля вважається фактичне надходження таких грошових коштів на рахунок Продавця від імені Покупця</w:t>
      </w:r>
      <w:r w:rsidR="00D047D5" w:rsidRPr="0056192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3.УМОВИ ПЕРЕДАЧІ ТРАНСПОРТНОГО ЗАСОБУ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3.1. Передача транспортного</w:t>
      </w:r>
      <w:r w:rsidR="00502DB0">
        <w:rPr>
          <w:rFonts w:ascii="Times New Roman" w:hAnsi="Times New Roman"/>
          <w:sz w:val="28"/>
          <w:szCs w:val="28"/>
          <w:lang w:val="uk-UA"/>
        </w:rPr>
        <w:t xml:space="preserve"> засобу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, вказаного в п. 1.1. Договору, здійснюється за адресою: м. Ужгород, вул. </w:t>
      </w:r>
      <w:r w:rsidR="00762863">
        <w:rPr>
          <w:rFonts w:ascii="Times New Roman" w:hAnsi="Times New Roman"/>
          <w:sz w:val="28"/>
          <w:szCs w:val="28"/>
          <w:lang w:val="uk-UA"/>
        </w:rPr>
        <w:t>Загорська,10</w:t>
      </w:r>
      <w:r w:rsidRPr="00561928">
        <w:rPr>
          <w:rFonts w:ascii="Times New Roman" w:hAnsi="Times New Roman"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3.2. Транспортний засіб передається Покупцю  протягом 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5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п’яти</w:t>
      </w:r>
      <w:r w:rsidRPr="00561928">
        <w:rPr>
          <w:rFonts w:ascii="Times New Roman" w:hAnsi="Times New Roman"/>
          <w:sz w:val="28"/>
          <w:szCs w:val="28"/>
          <w:lang w:val="uk-UA"/>
        </w:rPr>
        <w:t>) банківських  днів після отримання Продавцем на свій рахунок 100 % передплати , що вказана в п 2.1. даного Договору.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lastRenderedPageBreak/>
        <w:t>3.3. Покупець перевіряє технічний стан та комплектність транспортного засобу в момент його прийомки від Продавця.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3.4. В момен</w:t>
      </w:r>
      <w:r w:rsidR="00E537F9">
        <w:rPr>
          <w:rFonts w:ascii="Times New Roman" w:hAnsi="Times New Roman"/>
          <w:sz w:val="28"/>
          <w:szCs w:val="28"/>
          <w:lang w:val="uk-UA"/>
        </w:rPr>
        <w:t>т передачі транспортного засобу</w:t>
      </w:r>
      <w:r w:rsidRPr="00561928">
        <w:rPr>
          <w:rFonts w:ascii="Times New Roman" w:hAnsi="Times New Roman"/>
          <w:sz w:val="28"/>
          <w:szCs w:val="28"/>
          <w:lang w:val="uk-UA"/>
        </w:rPr>
        <w:t>, Продавець передає Покупцю всі необхідні документи для експлуатації автомобіля та його реєстрації в сервісних центрах МВС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акт прийому-передачі,</w:t>
      </w:r>
      <w:r w:rsidR="0076286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561928">
        <w:rPr>
          <w:rFonts w:ascii="Times New Roman" w:hAnsi="Times New Roman"/>
          <w:sz w:val="28"/>
          <w:szCs w:val="28"/>
          <w:lang w:val="uk-UA"/>
        </w:rPr>
        <w:t>ервісну книжку</w:t>
      </w:r>
      <w:r w:rsidR="0076286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керівництво по експлуатації за наявності, тощо.</w:t>
      </w:r>
    </w:p>
    <w:p w:rsidR="00C863A6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3.5.Прода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в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ець гарантує, що транспортний засіб, що передається , нікому не проданий, не </w:t>
      </w:r>
      <w:r w:rsidR="00E537F9">
        <w:rPr>
          <w:rFonts w:ascii="Times New Roman" w:hAnsi="Times New Roman"/>
          <w:sz w:val="28"/>
          <w:szCs w:val="28"/>
          <w:lang w:val="uk-UA"/>
        </w:rPr>
        <w:t>подарований</w:t>
      </w:r>
      <w:r w:rsidRPr="00561928">
        <w:rPr>
          <w:rFonts w:ascii="Times New Roman" w:hAnsi="Times New Roman"/>
          <w:sz w:val="28"/>
          <w:szCs w:val="28"/>
          <w:lang w:val="uk-UA"/>
        </w:rPr>
        <w:t>, не закладений, не перебуває під арештом, судового спору щодо нього не ведеться.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4. ПЕРЕХІД ВЛАСНОСТІ ТА РИЗИКІВ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4.1.Право </w:t>
      </w:r>
      <w:r w:rsidR="0058533F">
        <w:rPr>
          <w:rFonts w:ascii="Times New Roman" w:hAnsi="Times New Roman"/>
          <w:sz w:val="28"/>
          <w:szCs w:val="28"/>
          <w:lang w:val="uk-UA"/>
        </w:rPr>
        <w:t>власності на транспортний засіб</w:t>
      </w:r>
      <w:r w:rsidRPr="00561928">
        <w:rPr>
          <w:rFonts w:ascii="Times New Roman" w:hAnsi="Times New Roman"/>
          <w:sz w:val="28"/>
          <w:szCs w:val="28"/>
          <w:lang w:val="uk-UA"/>
        </w:rPr>
        <w:t>, купівля-продаж якого здійснюєтьс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я відповідно до даного договору</w:t>
      </w:r>
      <w:r w:rsidRPr="00561928">
        <w:rPr>
          <w:rFonts w:ascii="Times New Roman" w:hAnsi="Times New Roman"/>
          <w:sz w:val="28"/>
          <w:szCs w:val="28"/>
          <w:lang w:val="uk-UA"/>
        </w:rPr>
        <w:t>, переходить від Продавця  до  Покупця оформлюється Актом приймання-передачі.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4.2.Ризики випадкової втрати чи пошкодження автомобіля переходять від Покупця до Продавця з моменту його фактичної передачі  за Актом приймання –передачі.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5.ВІДПОВІДАЛЬНІСТЬ СТОРІН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5.1.За невиконання або неналежне виконання обов’язків за цим Договором, винна Сторона несе відповідальність у відповідності до цього Договору та чинного законодавства України.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5.2. За несвоєчасне виконання грошових зобов’язань за цим Договором , Покупець сплачує Продавцеві на його вимогу пеню, у розмірі подвійної ставки Національного банку України, яка діяла період за який нараховується пеня.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5.3.Продавець, у разі допущеного з власної вини прострочення передачі транспортного засобу, сплачує Покупцю, на його вимогу пеню у розмірі подвійної облікової ставки Національного банку України, яка діяла у період за який нараховується пеня.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6. ВИРІШЕННЯ СПОРІВ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6.1. Розбіжності, що виникають  при виконання цього Договору вирішуються шляхом переговорів між Сторонами.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6.2. Якщо Сторони не дій</w:t>
      </w:r>
      <w:r w:rsidR="00E537F9">
        <w:rPr>
          <w:rFonts w:ascii="Times New Roman" w:hAnsi="Times New Roman"/>
          <w:sz w:val="28"/>
          <w:szCs w:val="28"/>
          <w:lang w:val="uk-UA"/>
        </w:rPr>
        <w:t>дуть згоди</w:t>
      </w:r>
      <w:r w:rsidRPr="00561928">
        <w:rPr>
          <w:rFonts w:ascii="Times New Roman" w:hAnsi="Times New Roman"/>
          <w:sz w:val="28"/>
          <w:szCs w:val="28"/>
          <w:lang w:val="uk-UA"/>
        </w:rPr>
        <w:t>, усі</w:t>
      </w:r>
      <w:r w:rsidR="0058533F">
        <w:rPr>
          <w:rFonts w:ascii="Times New Roman" w:hAnsi="Times New Roman"/>
          <w:sz w:val="28"/>
          <w:szCs w:val="28"/>
          <w:lang w:val="uk-UA"/>
        </w:rPr>
        <w:t xml:space="preserve"> спірні питання врегулюються в судовому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порядку згідно чинного законодавства.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7. ФОРС-МАЖОР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7.1. При надзвичайних випадках</w:t>
      </w:r>
      <w:r w:rsidR="00E537F9">
        <w:rPr>
          <w:rFonts w:ascii="Times New Roman" w:hAnsi="Times New Roman"/>
          <w:sz w:val="28"/>
          <w:szCs w:val="28"/>
          <w:lang w:val="uk-UA"/>
        </w:rPr>
        <w:t>: стихійне лихо, військові дії, зміни в законодавстві України</w:t>
      </w:r>
      <w:r w:rsidRPr="00561928">
        <w:rPr>
          <w:rFonts w:ascii="Times New Roman" w:hAnsi="Times New Roman"/>
          <w:sz w:val="28"/>
          <w:szCs w:val="28"/>
          <w:lang w:val="uk-UA"/>
        </w:rPr>
        <w:t>, а також і</w:t>
      </w:r>
      <w:r w:rsidR="00E537F9">
        <w:rPr>
          <w:rFonts w:ascii="Times New Roman" w:hAnsi="Times New Roman"/>
          <w:sz w:val="28"/>
          <w:szCs w:val="28"/>
          <w:lang w:val="uk-UA"/>
        </w:rPr>
        <w:t>нших обставин непереборної сили</w:t>
      </w:r>
      <w:r w:rsidRPr="00561928">
        <w:rPr>
          <w:rFonts w:ascii="Times New Roman" w:hAnsi="Times New Roman"/>
          <w:sz w:val="28"/>
          <w:szCs w:val="28"/>
          <w:lang w:val="uk-UA"/>
        </w:rPr>
        <w:t>, які роблять неможливим виконання зобов’язань по цьому Договору, Сторони звільняються на період дії таких обставин від своїх зобов’язань по Договору. Якщо будь-яка із вище вказаних обставин безпосередньо  вплинула на виконання зобов’язань у встановлений Договором термін, то цей термін  виконання зобов’язань подовжується пропорційно терміну дії таких обставин.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7.2. Сторона, для якої виникнення форс-мажорних  обставин зробили неможливим виконання зобов’язань, повинна не пізніше 5 ( п’яти) календарних днів в письмовій формі повідомити іншу сторону про їх настання , очікуваному</w:t>
      </w:r>
      <w:r w:rsidR="00A650A7">
        <w:rPr>
          <w:rFonts w:ascii="Times New Roman" w:hAnsi="Times New Roman"/>
          <w:sz w:val="28"/>
          <w:szCs w:val="28"/>
          <w:lang w:val="uk-UA"/>
        </w:rPr>
        <w:t xml:space="preserve"> терміну їх дії та припинення. Н</w:t>
      </w:r>
      <w:bookmarkStart w:id="3" w:name="_GoBack"/>
      <w:bookmarkEnd w:id="3"/>
      <w:r w:rsidRPr="00561928">
        <w:rPr>
          <w:rFonts w:ascii="Times New Roman" w:hAnsi="Times New Roman"/>
          <w:sz w:val="28"/>
          <w:szCs w:val="28"/>
          <w:lang w:val="uk-UA"/>
        </w:rPr>
        <w:t xml:space="preserve">е повідомлення або несвоєчасне повідомлення </w:t>
      </w:r>
      <w:r w:rsidRPr="00561928">
        <w:rPr>
          <w:rFonts w:ascii="Times New Roman" w:hAnsi="Times New Roman"/>
          <w:sz w:val="28"/>
          <w:szCs w:val="28"/>
          <w:lang w:val="uk-UA"/>
        </w:rPr>
        <w:lastRenderedPageBreak/>
        <w:t>позбавляє Сторону права посилатися на них як на підставу, що звільняє від відповідальності за невиконання зобов’язань.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8. ДОДАТКОВІ УМОВИ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8.1. Договір набуває чинності з дати його підписання Сторонами та діє до моменту повного виконання Сторонами прийнятих на себе за цим Договором зобов’язань.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8.2. Цей договір складений у 2 ( двох) оригінальних  примірниках, українською мовою, по одному екземпляру для кожної із Сторін . Всі додатки підписані сторонами до цього Договору, є його невід’ємною частиною.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3</w:t>
      </w:r>
      <w:r w:rsidRPr="00561928">
        <w:rPr>
          <w:rFonts w:ascii="Times New Roman" w:hAnsi="Times New Roman"/>
          <w:sz w:val="28"/>
          <w:szCs w:val="28"/>
          <w:lang w:val="uk-UA"/>
        </w:rPr>
        <w:t>.</w:t>
      </w:r>
      <w:r w:rsidR="00E53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28">
        <w:rPr>
          <w:rFonts w:ascii="Times New Roman" w:hAnsi="Times New Roman"/>
          <w:sz w:val="28"/>
          <w:szCs w:val="28"/>
          <w:lang w:val="uk-UA"/>
        </w:rPr>
        <w:t>Покупець висловлює свою безумовну згоду, без обм</w:t>
      </w:r>
      <w:r w:rsidR="00E537F9">
        <w:rPr>
          <w:rFonts w:ascii="Times New Roman" w:hAnsi="Times New Roman"/>
          <w:sz w:val="28"/>
          <w:szCs w:val="28"/>
          <w:lang w:val="uk-UA"/>
        </w:rPr>
        <w:t>ежень строку її дії, на обробку</w:t>
      </w:r>
      <w:r w:rsidRPr="00561928">
        <w:rPr>
          <w:rFonts w:ascii="Times New Roman" w:hAnsi="Times New Roman"/>
          <w:sz w:val="28"/>
          <w:szCs w:val="28"/>
          <w:lang w:val="uk-UA"/>
        </w:rPr>
        <w:t>, зберігання, а також використання у інший спосіб Продавцем інформації, що становить персональні дані Покупця, і була надана або може бути надана на адресу Продавця  під час укладання  та виконання цього Договору.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4</w:t>
      </w:r>
      <w:r w:rsidRPr="00561928">
        <w:rPr>
          <w:rFonts w:ascii="Times New Roman" w:hAnsi="Times New Roman"/>
          <w:sz w:val="28"/>
          <w:szCs w:val="28"/>
          <w:lang w:val="uk-UA"/>
        </w:rPr>
        <w:t>. Покупець був проінфор</w:t>
      </w:r>
      <w:r w:rsidR="00E537F9">
        <w:rPr>
          <w:rFonts w:ascii="Times New Roman" w:hAnsi="Times New Roman"/>
          <w:sz w:val="28"/>
          <w:szCs w:val="28"/>
          <w:lang w:val="uk-UA"/>
        </w:rPr>
        <w:t>мований щодо та погодився з тим</w:t>
      </w:r>
      <w:r w:rsidRPr="00561928">
        <w:rPr>
          <w:rFonts w:ascii="Times New Roman" w:hAnsi="Times New Roman"/>
          <w:sz w:val="28"/>
          <w:szCs w:val="28"/>
          <w:lang w:val="uk-UA"/>
        </w:rPr>
        <w:t>, що така  згода може бути відкликана шляхом направлення  письмового повідомлення Продавцю рекомендо</w:t>
      </w:r>
      <w:r w:rsidR="00E537F9">
        <w:rPr>
          <w:rFonts w:ascii="Times New Roman" w:hAnsi="Times New Roman"/>
          <w:sz w:val="28"/>
          <w:szCs w:val="28"/>
          <w:lang w:val="uk-UA"/>
        </w:rPr>
        <w:t>ваним листом з описом вкладення</w:t>
      </w:r>
      <w:r w:rsidRPr="00561928">
        <w:rPr>
          <w:rFonts w:ascii="Times New Roman" w:hAnsi="Times New Roman"/>
          <w:sz w:val="28"/>
          <w:szCs w:val="28"/>
          <w:lang w:val="uk-UA"/>
        </w:rPr>
        <w:t>, або шляхом  вручення  особисто уповноваженому  представнику Продавця, який повинен засвідчити отримання  повідомлення своїм підписом.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561928">
        <w:rPr>
          <w:rFonts w:ascii="Times New Roman" w:hAnsi="Times New Roman"/>
          <w:sz w:val="28"/>
          <w:szCs w:val="28"/>
          <w:lang w:val="uk-UA"/>
        </w:rPr>
        <w:t>Покупець підтверджує , що повідомлений про включення  вказаних персональних даних до бази персональних даних Продавця, йому роз’яснені йо</w:t>
      </w:r>
      <w:r w:rsidR="00E537F9">
        <w:rPr>
          <w:rFonts w:ascii="Times New Roman" w:hAnsi="Times New Roman"/>
          <w:sz w:val="28"/>
          <w:szCs w:val="28"/>
          <w:lang w:val="uk-UA"/>
        </w:rPr>
        <w:t xml:space="preserve">го права ( ст.8 Закону України </w:t>
      </w:r>
      <w:proofErr w:type="spellStart"/>
      <w:r w:rsidR="00E537F9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="00E537F9">
        <w:rPr>
          <w:rFonts w:ascii="Times New Roman" w:hAnsi="Times New Roman"/>
          <w:sz w:val="28"/>
          <w:szCs w:val="28"/>
          <w:lang w:val="uk-UA"/>
        </w:rPr>
        <w:t xml:space="preserve"> захист персональних даних”</w:t>
      </w:r>
      <w:r w:rsidRPr="00561928">
        <w:rPr>
          <w:rFonts w:ascii="Times New Roman" w:hAnsi="Times New Roman"/>
          <w:sz w:val="28"/>
          <w:szCs w:val="28"/>
          <w:lang w:val="uk-UA"/>
        </w:rPr>
        <w:t>), зрозуміло мету обробки персональних даних, попереджений, що обробка ( в тому числі передача) персональних даних може бути здійснена третім особам виключно за умови  дотримання вимог законодавчих актів України про забезпечення конфіденційності  при обробці та передачі персональних даних.</w:t>
      </w:r>
    </w:p>
    <w:p w:rsidR="00D047D5" w:rsidRPr="00561928" w:rsidRDefault="00D047D5" w:rsidP="0056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9. АДРЕСА ТА РЕКВІЗИТИ СТОРІН</w:t>
      </w:r>
    </w:p>
    <w:tbl>
      <w:tblPr>
        <w:tblpPr w:leftFromText="180" w:rightFromText="180" w:vertAnchor="text" w:horzAnchor="margin" w:tblpXSpec="center" w:tblpY="25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5290"/>
      </w:tblGrid>
      <w:tr w:rsidR="00D047D5" w:rsidRPr="00561928" w:rsidTr="00B32ABC">
        <w:tc>
          <w:tcPr>
            <w:tcW w:w="5201" w:type="dxa"/>
          </w:tcPr>
          <w:p w:rsidR="00D047D5" w:rsidRPr="00561928" w:rsidRDefault="00C863A6" w:rsidP="0056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ПРОДАВЕЦЬ</w:t>
            </w:r>
          </w:p>
          <w:p w:rsidR="00D047D5" w:rsidRPr="00561928" w:rsidRDefault="00DF69D3" w:rsidP="00561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Ужгородська районна державна адміністрація Закарпатської області</w:t>
            </w:r>
          </w:p>
          <w:p w:rsidR="0082683D" w:rsidRPr="00561928" w:rsidRDefault="00D047D5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Юридична адреса: 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880</w:t>
            </w:r>
            <w:r w:rsidR="00952732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="0082683D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Закарпатська обл., </w:t>
            </w:r>
          </w:p>
          <w:p w:rsidR="00D047D5" w:rsidRPr="00561928" w:rsidRDefault="00D047D5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Ужгород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82683D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ул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952732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Загорська, 10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D047D5" w:rsidRPr="00561928" w:rsidRDefault="00C863A6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код ЄДРПОУ </w:t>
            </w:r>
            <w:r w:rsidR="00952732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04053849</w:t>
            </w:r>
          </w:p>
          <w:p w:rsidR="0082683D" w:rsidRPr="00561928" w:rsidRDefault="00952732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р/</w:t>
            </w:r>
            <w:proofErr w:type="spellStart"/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proofErr w:type="spellEnd"/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UA</w:t>
            </w:r>
            <w:r w:rsidR="00A650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748201720313201001204013614</w:t>
            </w:r>
          </w:p>
          <w:p w:rsidR="00D047D5" w:rsidRPr="00561928" w:rsidRDefault="00561928" w:rsidP="00A650A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33F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="00D047D5" w:rsidRPr="0058533F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  <w:r w:rsidR="00162814" w:rsidRPr="005853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62814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="00162814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Дворський</w:t>
            </w:r>
            <w:proofErr w:type="spellEnd"/>
          </w:p>
        </w:tc>
        <w:tc>
          <w:tcPr>
            <w:tcW w:w="5290" w:type="dxa"/>
          </w:tcPr>
          <w:p w:rsidR="00D047D5" w:rsidRPr="00561928" w:rsidRDefault="00C863A6" w:rsidP="0056192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</w:pPr>
            <w:r w:rsidRPr="00561928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>ПОКУПЕЦЬ</w:t>
            </w:r>
          </w:p>
          <w:p w:rsidR="00D047D5" w:rsidRDefault="00E537F9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Фізична особа</w:t>
            </w:r>
          </w:p>
          <w:p w:rsidR="00E537F9" w:rsidRDefault="00E537F9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Адреса: </w:t>
            </w:r>
            <w:r w:rsidR="00A650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89412</w:t>
            </w:r>
          </w:p>
          <w:p w:rsidR="00E537F9" w:rsidRDefault="00E537F9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Закарпатська обл.,</w:t>
            </w:r>
          </w:p>
          <w:p w:rsidR="00E537F9" w:rsidRDefault="00E537F9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Ужгородський район,</w:t>
            </w:r>
          </w:p>
          <w:p w:rsidR="00E537F9" w:rsidRDefault="00E537F9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с.Оноківці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вул. Проектна,4</w:t>
            </w:r>
          </w:p>
          <w:p w:rsidR="00E537F9" w:rsidRDefault="00E537F9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 ЄДРПОУ 3384705750</w:t>
            </w:r>
          </w:p>
          <w:p w:rsidR="00E537F9" w:rsidRPr="00E537F9" w:rsidRDefault="00E537F9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50A7">
              <w:rPr>
                <w:rFonts w:ascii="Times New Roman" w:hAnsi="Times New Roman"/>
                <w:sz w:val="28"/>
                <w:szCs w:val="28"/>
                <w:lang w:val="uk-UA"/>
              </w:rPr>
              <w:t>___________________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О.О.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Гаджега</w:t>
            </w:r>
            <w:proofErr w:type="spellEnd"/>
          </w:p>
        </w:tc>
      </w:tr>
    </w:tbl>
    <w:p w:rsidR="00D047D5" w:rsidRPr="00561928" w:rsidRDefault="00D047D5" w:rsidP="00A97A38">
      <w:pPr>
        <w:jc w:val="both"/>
        <w:rPr>
          <w:rFonts w:ascii="Times New Roman" w:hAnsi="Times New Roman"/>
          <w:lang w:val="uk-UA"/>
        </w:rPr>
      </w:pPr>
    </w:p>
    <w:p w:rsidR="00D047D5" w:rsidRDefault="00D047D5" w:rsidP="00A97A38">
      <w:pPr>
        <w:jc w:val="both"/>
        <w:rPr>
          <w:lang w:val="uk-UA"/>
        </w:rPr>
      </w:pPr>
    </w:p>
    <w:bookmarkEnd w:id="0"/>
    <w:bookmarkEnd w:id="1"/>
    <w:bookmarkEnd w:id="2"/>
    <w:p w:rsidR="00D047D5" w:rsidRPr="00C646DE" w:rsidRDefault="00D047D5" w:rsidP="00A97A38">
      <w:pPr>
        <w:jc w:val="both"/>
        <w:rPr>
          <w:lang w:val="uk-UA"/>
        </w:rPr>
      </w:pPr>
    </w:p>
    <w:sectPr w:rsidR="00D047D5" w:rsidRPr="00C646DE" w:rsidSect="00E537F9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C45"/>
    <w:multiLevelType w:val="multilevel"/>
    <w:tmpl w:val="4D344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4"/>
    <w:rsid w:val="000D776D"/>
    <w:rsid w:val="00103CD5"/>
    <w:rsid w:val="00135895"/>
    <w:rsid w:val="00162814"/>
    <w:rsid w:val="00167BDF"/>
    <w:rsid w:val="00187ECF"/>
    <w:rsid w:val="001C01DC"/>
    <w:rsid w:val="00200063"/>
    <w:rsid w:val="00221660"/>
    <w:rsid w:val="002D5B7B"/>
    <w:rsid w:val="00304375"/>
    <w:rsid w:val="003106C2"/>
    <w:rsid w:val="00316F93"/>
    <w:rsid w:val="003B146F"/>
    <w:rsid w:val="003D7184"/>
    <w:rsid w:val="003E6ED4"/>
    <w:rsid w:val="0047261A"/>
    <w:rsid w:val="00502DB0"/>
    <w:rsid w:val="00561928"/>
    <w:rsid w:val="005753AE"/>
    <w:rsid w:val="0058533F"/>
    <w:rsid w:val="00762863"/>
    <w:rsid w:val="007B339B"/>
    <w:rsid w:val="0082129B"/>
    <w:rsid w:val="0082683D"/>
    <w:rsid w:val="00861EDA"/>
    <w:rsid w:val="008D38AB"/>
    <w:rsid w:val="008E5DD0"/>
    <w:rsid w:val="00904D2D"/>
    <w:rsid w:val="00934A5E"/>
    <w:rsid w:val="00952732"/>
    <w:rsid w:val="00994D90"/>
    <w:rsid w:val="00A043C2"/>
    <w:rsid w:val="00A07825"/>
    <w:rsid w:val="00A650A7"/>
    <w:rsid w:val="00A91AED"/>
    <w:rsid w:val="00A97A38"/>
    <w:rsid w:val="00B32ABC"/>
    <w:rsid w:val="00BC313F"/>
    <w:rsid w:val="00BE17BC"/>
    <w:rsid w:val="00BE48BE"/>
    <w:rsid w:val="00C41F9E"/>
    <w:rsid w:val="00C646DE"/>
    <w:rsid w:val="00C85892"/>
    <w:rsid w:val="00C863A6"/>
    <w:rsid w:val="00D047D5"/>
    <w:rsid w:val="00D310DA"/>
    <w:rsid w:val="00DC2CF8"/>
    <w:rsid w:val="00DF69D3"/>
    <w:rsid w:val="00E024D8"/>
    <w:rsid w:val="00E24001"/>
    <w:rsid w:val="00E537F9"/>
    <w:rsid w:val="00E863B3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3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A38"/>
    <w:pPr>
      <w:ind w:left="720"/>
      <w:contextualSpacing/>
    </w:pPr>
  </w:style>
  <w:style w:type="character" w:styleId="a4">
    <w:name w:val="Strong"/>
    <w:basedOn w:val="a0"/>
    <w:uiPriority w:val="99"/>
    <w:qFormat/>
    <w:rsid w:val="007B339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93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3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A38"/>
    <w:pPr>
      <w:ind w:left="720"/>
      <w:contextualSpacing/>
    </w:pPr>
  </w:style>
  <w:style w:type="character" w:styleId="a4">
    <w:name w:val="Strong"/>
    <w:basedOn w:val="a0"/>
    <w:uiPriority w:val="99"/>
    <w:qFormat/>
    <w:rsid w:val="007B339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9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ADC4-82DC-4ADF-89B0-C6F61201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4545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28</vt:lpstr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28</dc:title>
  <dc:subject/>
  <dc:creator>x751</dc:creator>
  <cp:keywords/>
  <dc:description/>
  <cp:lastModifiedBy>User</cp:lastModifiedBy>
  <cp:revision>15</cp:revision>
  <cp:lastPrinted>2020-10-19T12:32:00Z</cp:lastPrinted>
  <dcterms:created xsi:type="dcterms:W3CDTF">2020-02-21T09:37:00Z</dcterms:created>
  <dcterms:modified xsi:type="dcterms:W3CDTF">2020-10-19T12:36:00Z</dcterms:modified>
</cp:coreProperties>
</file>