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2B9" w:rsidRPr="00BD04AC" w:rsidRDefault="007922B9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ОГОЛОШЕННЯ </w:t>
      </w:r>
    </w:p>
    <w:p w:rsidR="007922B9" w:rsidRPr="00BD04AC" w:rsidRDefault="007922B9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про передачу  нерухомого майна в оренду на аукціоні</w:t>
      </w:r>
    </w:p>
    <w:p w:rsidR="007922B9" w:rsidRPr="00BD04AC" w:rsidRDefault="007922B9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відповідно до Переліку чинних договорів оренди, відносно яких прийнято рішення про продовження </w:t>
      </w:r>
    </w:p>
    <w:p w:rsidR="007922B9" w:rsidRPr="00BD04AC" w:rsidRDefault="007922B9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hyperlink r:id="rId5" w:anchor="gid=1854223888" w:history="1">
        <w:r w:rsidRPr="00BD04AC">
          <w:rPr>
            <w:rStyle w:val="Hyperlink"/>
            <w:rFonts w:ascii="Times New Roman" w:hAnsi="Times New Roman" w:cs="Times New Roman"/>
            <w:b/>
            <w:bCs/>
            <w:spacing w:val="-20"/>
            <w:sz w:val="24"/>
            <w:szCs w:val="24"/>
            <w:lang w:val="uk-UA"/>
          </w:rPr>
          <w:t>https://docs.google.com/spreadsheets/d/1jhzU8BdB6LCIZL4d7BH4SNJb6_miJKanYLPaMJNk6JY/edit#gid=1854223888</w:t>
        </w:r>
      </w:hyperlink>
    </w:p>
    <w:p w:rsidR="007922B9" w:rsidRPr="00BD04AC" w:rsidRDefault="007922B9" w:rsidP="00544CF6">
      <w:pPr>
        <w:spacing w:line="240" w:lineRule="auto"/>
        <w:jc w:val="center"/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(К</w:t>
      </w: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люч об’єкта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–</w:t>
      </w:r>
      <w:r w:rsidRPr="00BD04AC"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pacing w:val="-20"/>
          <w:sz w:val="24"/>
          <w:szCs w:val="24"/>
          <w:lang w:val="uk-UA"/>
        </w:rPr>
        <w:t>7083)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39"/>
        <w:gridCol w:w="7114"/>
      </w:tblGrid>
      <w:tr w:rsidR="007922B9" w:rsidRPr="00A8703E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чинний договір оренди, строк якого закінчується:</w:t>
            </w:r>
          </w:p>
        </w:tc>
        <w:tc>
          <w:tcPr>
            <w:tcW w:w="7114" w:type="dxa"/>
          </w:tcPr>
          <w:p w:rsidR="007922B9" w:rsidRDefault="007922B9" w:rsidP="00E16B3F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Орендар </w:t>
            </w:r>
            <w:r w:rsidRPr="00E16B3F">
              <w:rPr>
                <w:rFonts w:ascii="Times New Roman" w:hAnsi="Times New Roman" w:cs="Times New Roman"/>
                <w:lang w:val="uk-UA"/>
              </w:rPr>
              <w:t>– ФОП Сім’яченко Віктор Станіславович.</w:t>
            </w:r>
          </w:p>
          <w:p w:rsidR="007922B9" w:rsidRPr="00E16B3F" w:rsidRDefault="007922B9" w:rsidP="00E16B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Орендодавець: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Регіональне відділення Фонду державного майна України по Вінницькій та Хмельницькій областях, ідентифікаційний код 42964094, вул. Гоголя, 10, м. Вінниця, 21018.</w:t>
            </w: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Балансоутримувач: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навчальний заклад «Теофіпольський професійний аграрно-промисловий ліцей»,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02548481, вул. Заводська, 14, с. Коров’є, Теофіпольський р-н, Хмельницька обл., 30664.</w:t>
            </w: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укладення договору: 16.10.2006</w:t>
            </w: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оренди: 364 дні</w:t>
            </w: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закінчення договору: 11.07.2020</w:t>
            </w: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Чинний орендар має переважне право на продовження договору оренди № 657 від 16.10.2006,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  <w:p w:rsidR="007922B9" w:rsidRPr="00E16B3F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E624BC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Повне найменування та адреса орендодавця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922B9" w:rsidRPr="005E5DC4" w:rsidRDefault="007922B9" w:rsidP="00BD5493">
            <w:pPr>
              <w:pStyle w:val="ListParagraph"/>
              <w:spacing w:after="0" w:line="240" w:lineRule="auto"/>
              <w:ind w:left="34" w:right="-2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114" w:type="dxa"/>
          </w:tcPr>
          <w:p w:rsidR="007922B9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Вінницькій та Хмельницькій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областях,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ЄДРПОУ  429640094,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місцезнаходження: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Гоголя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Вінниця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21018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6" w:history="1">
              <w:r w:rsidRPr="004E6A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khmelnytskyi@spfu.gov.ua</w:t>
              </w:r>
            </w:hyperlink>
          </w:p>
          <w:p w:rsidR="007922B9" w:rsidRPr="00291945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AE471D">
        <w:tc>
          <w:tcPr>
            <w:tcW w:w="2739" w:type="dxa"/>
          </w:tcPr>
          <w:p w:rsidR="007922B9" w:rsidRPr="005E5DC4" w:rsidRDefault="007922B9" w:rsidP="00AE471D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Повне найменування та адреса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балансоутримувача:</w:t>
            </w:r>
          </w:p>
        </w:tc>
        <w:tc>
          <w:tcPr>
            <w:tcW w:w="7114" w:type="dxa"/>
          </w:tcPr>
          <w:p w:rsidR="007922B9" w:rsidRDefault="007922B9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B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Державний навчальний заклад «Теофіпольський професійний аграрно- промисловий ліцей»,ідентифікаційний код 02548481, вул. Заводська, 14, с. Коров’є, Теофіпольськ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р-н, Хмельницька обл., 30664</w:t>
            </w:r>
            <w:r w:rsidRPr="0097479E">
              <w:rPr>
                <w:rFonts w:ascii="Times New Roman" w:hAnsi="Times New Roman" w:cs="Times New Roman"/>
                <w:sz w:val="24"/>
                <w:szCs w:val="24"/>
              </w:rPr>
              <w:t>, тел. (03844) – 9-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35-87,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e-mail: </w:t>
            </w:r>
            <w:hyperlink r:id="rId7" w:history="1">
              <w:r w:rsidRPr="004E6A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teofipolpal</w:t>
              </w:r>
              <w:r w:rsidRPr="00C366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E6A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C366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E6A6D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7922B9" w:rsidRPr="00291945" w:rsidRDefault="007922B9" w:rsidP="005C77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AE471D">
        <w:trPr>
          <w:trHeight w:val="1341"/>
        </w:trPr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об’єкт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8D0133" w:rsidRDefault="007922B9" w:rsidP="00AE4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01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Нерухоме майно – приміщення частини будівлі корівника загальною площею 474,4 кв.м., розміщене за адресою: Хмельницька обл., Теофіпольський р-н, с. Коров’є, вул. Заводська, 14.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переліку</w:t>
            </w:r>
          </w:p>
        </w:tc>
        <w:tc>
          <w:tcPr>
            <w:tcW w:w="7114" w:type="dxa"/>
          </w:tcPr>
          <w:p w:rsidR="007922B9" w:rsidRDefault="007922B9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0F3B">
              <w:rPr>
                <w:rFonts w:ascii="Times New Roman" w:hAnsi="Times New Roman" w:cs="Times New Roman"/>
                <w:sz w:val="24"/>
                <w:szCs w:val="24"/>
              </w:rPr>
              <w:t xml:space="preserve">Перелік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чинних договорів оренди, відносно яких прийнято рішення про продовження.</w:t>
            </w:r>
          </w:p>
          <w:p w:rsidR="007922B9" w:rsidRPr="00180F3B" w:rsidRDefault="007922B9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5E5DC4">
        <w:trPr>
          <w:trHeight w:val="642"/>
        </w:trPr>
        <w:tc>
          <w:tcPr>
            <w:tcW w:w="2739" w:type="dxa"/>
          </w:tcPr>
          <w:p w:rsidR="007922B9" w:rsidRPr="00040106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об'єкта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040106" w:rsidRDefault="007922B9" w:rsidP="00A870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инкова вартість об’єкта оренди станом на 30.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0401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.2020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83019,00 грн. 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7114" w:type="dxa"/>
          </w:tcPr>
          <w:p w:rsidR="007922B9" w:rsidRPr="005E5DC4" w:rsidRDefault="007922B9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ерухоме майно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 місяців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36738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приватизації:</w:t>
            </w:r>
          </w:p>
        </w:tc>
        <w:tc>
          <w:tcPr>
            <w:tcW w:w="7114" w:type="dxa"/>
          </w:tcPr>
          <w:p w:rsidR="007922B9" w:rsidRPr="005E5DC4" w:rsidRDefault="007922B9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36738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отримання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балансоутримувачем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погодження органу управління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077763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відсутня.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56FB2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Фотографічне зображення майна</w:t>
            </w:r>
          </w:p>
        </w:tc>
        <w:tc>
          <w:tcPr>
            <w:tcW w:w="7114" w:type="dxa"/>
          </w:tcPr>
          <w:p w:rsidR="007922B9" w:rsidRPr="005E5DC4" w:rsidRDefault="007922B9" w:rsidP="00156FB2">
            <w:pPr>
              <w:pStyle w:val="ListParagraph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D1F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оголошення про передачу нерухомого майна в оренду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Місцезнаходження об’єкта оренди:</w:t>
            </w:r>
          </w:p>
        </w:tc>
        <w:tc>
          <w:tcPr>
            <w:tcW w:w="7114" w:type="dxa"/>
          </w:tcPr>
          <w:p w:rsidR="007922B9" w:rsidRPr="005E5DC4" w:rsidRDefault="007922B9" w:rsidP="00991D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область,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Теофіпольський р-н, 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Коров’є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Заводська, 14</w:t>
            </w:r>
          </w:p>
          <w:p w:rsidR="007922B9" w:rsidRPr="005E5DC4" w:rsidRDefault="007922B9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агальна і корисна площа об’єкта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07776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474,4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 м</w:t>
            </w:r>
          </w:p>
        </w:tc>
      </w:tr>
      <w:tr w:rsidR="007922B9" w:rsidRPr="009E7C96">
        <w:trPr>
          <w:trHeight w:val="424"/>
        </w:trPr>
        <w:tc>
          <w:tcPr>
            <w:tcW w:w="2739" w:type="dxa"/>
          </w:tcPr>
          <w:p w:rsidR="007922B9" w:rsidRPr="005E5DC4" w:rsidRDefault="007922B9" w:rsidP="005E5DC4">
            <w:pPr>
              <w:pStyle w:val="a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об’єкта оренди:</w:t>
            </w:r>
          </w:p>
        </w:tc>
        <w:tc>
          <w:tcPr>
            <w:tcW w:w="7114" w:type="dxa"/>
          </w:tcPr>
          <w:p w:rsidR="007922B9" w:rsidRPr="005E5DC4" w:rsidRDefault="007922B9" w:rsidP="00C97EE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астина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одноповерхової цегляної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корівника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перший поверх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922B9" w:rsidRPr="00DC5166">
        <w:tc>
          <w:tcPr>
            <w:tcW w:w="2739" w:type="dxa"/>
          </w:tcPr>
          <w:p w:rsidR="007922B9" w:rsidRPr="005E5DC4" w:rsidRDefault="007922B9" w:rsidP="00F215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Технічний стан, інформація про потужність електромере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жі і забезпечення комунікаціями:</w:t>
            </w:r>
          </w:p>
        </w:tc>
        <w:tc>
          <w:tcPr>
            <w:tcW w:w="7114" w:type="dxa"/>
          </w:tcPr>
          <w:p w:rsidR="007922B9" w:rsidRPr="005E5DC4" w:rsidRDefault="007922B9" w:rsidP="00196EE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адовільний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наявні комунікації: каналізація та вентиляція.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5E193C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оверховий план об’єкта </w:t>
            </w:r>
          </w:p>
        </w:tc>
        <w:tc>
          <w:tcPr>
            <w:tcW w:w="7114" w:type="dxa"/>
          </w:tcPr>
          <w:p w:rsidR="007922B9" w:rsidRPr="005E5DC4" w:rsidRDefault="007922B9" w:rsidP="008A06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одається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до оголошення про передачу нерухомого майна в оренду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5E193C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частина:</w:t>
            </w:r>
          </w:p>
        </w:tc>
        <w:tc>
          <w:tcPr>
            <w:tcW w:w="7114" w:type="dxa"/>
          </w:tcPr>
          <w:p w:rsidR="007922B9" w:rsidRPr="005E5DC4" w:rsidRDefault="007922B9" w:rsidP="008A06D5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не відноситься до пам’яток культурної спадщини, щойно виявлених об’єктів культурної спадщини.</w:t>
            </w:r>
          </w:p>
        </w:tc>
      </w:tr>
      <w:tr w:rsidR="007922B9" w:rsidRPr="00DC5166">
        <w:tc>
          <w:tcPr>
            <w:tcW w:w="2739" w:type="dxa"/>
          </w:tcPr>
          <w:p w:rsidR="007922B9" w:rsidRPr="005E5DC4" w:rsidRDefault="007922B9" w:rsidP="005E193C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Інформація про цільове призначення об’єкта оренди:</w:t>
            </w:r>
          </w:p>
        </w:tc>
        <w:tc>
          <w:tcPr>
            <w:tcW w:w="7114" w:type="dxa"/>
          </w:tcPr>
          <w:p w:rsidR="007922B9" w:rsidRDefault="007922B9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Об’єкт оренди відповідно до абзацу 11 пункту 29 Порядку неможливо використовувати за будь-яким цільовим призначенням, окрім визначеного договором оренди від 16.10.2006 № 657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суб’єкта господарювання, що займається відгодівлею свиней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(інше використання нерухомого майна).</w:t>
            </w:r>
          </w:p>
          <w:p w:rsidR="007922B9" w:rsidRPr="005E5DC4" w:rsidRDefault="007922B9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5E193C">
            <w:pPr>
              <w:pStyle w:val="a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 інформація про участь орендаря у компенсації балансоутримувачу витрат на оплату комунальних послуг:</w:t>
            </w:r>
          </w:p>
        </w:tc>
        <w:tc>
          <w:tcPr>
            <w:tcW w:w="7114" w:type="dxa"/>
          </w:tcPr>
          <w:p w:rsidR="007922B9" w:rsidRPr="005E5DC4" w:rsidRDefault="007922B9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б’єкт оренди не має </w:t>
            </w: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окремих особових рахунків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7922B9" w:rsidRPr="005E5DC4" w:rsidRDefault="007922B9" w:rsidP="00536F3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</w:rPr>
              <w:t>відкритих постачальниками комунальних послуг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F943B4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</w:t>
            </w:r>
          </w:p>
        </w:tc>
        <w:tc>
          <w:tcPr>
            <w:tcW w:w="7114" w:type="dxa"/>
          </w:tcPr>
          <w:p w:rsidR="007922B9" w:rsidRPr="005E5DC4" w:rsidRDefault="007922B9" w:rsidP="00F943B4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одається до оголошення про передачу нерухомого майна в оренду 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61200A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оренди майна:</w:t>
            </w:r>
          </w:p>
        </w:tc>
        <w:tc>
          <w:tcPr>
            <w:tcW w:w="7114" w:type="dxa"/>
          </w:tcPr>
          <w:p w:rsidR="007922B9" w:rsidRDefault="007922B9" w:rsidP="0001296E">
            <w:pPr>
              <w:pStyle w:val="ListParagraph"/>
              <w:spacing w:after="0" w:line="240" w:lineRule="auto"/>
              <w:ind w:left="1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трок оренди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роки 11 місяців.</w:t>
            </w:r>
          </w:p>
          <w:p w:rsidR="007922B9" w:rsidRPr="004B42AD" w:rsidRDefault="007922B9" w:rsidP="00384A9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42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Стартова орендна плата для:</w:t>
            </w:r>
          </w:p>
          <w:p w:rsidR="007922B9" w:rsidRPr="006F7AB5" w:rsidRDefault="007922B9" w:rsidP="00384A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834,56 грн. (без урахування ПДВ); </w:t>
            </w:r>
          </w:p>
          <w:p w:rsidR="007922B9" w:rsidRPr="006F7AB5" w:rsidRDefault="007922B9" w:rsidP="00384A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аукціону зі зниженням стартової ціни – 417,28 грн.(без урахування ПДВ);</w:t>
            </w:r>
          </w:p>
          <w:p w:rsidR="007922B9" w:rsidRPr="006F7AB5" w:rsidRDefault="007922B9" w:rsidP="00384A9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 за методом покрокового зниження стартової ціни та подальшого подання цінових пропозицій – 417,28 грн. (без урахування ПДВ).</w:t>
            </w:r>
          </w:p>
          <w:p w:rsidR="007922B9" w:rsidRPr="005E5DC4" w:rsidRDefault="007922B9" w:rsidP="003D5E16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бути використан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орендарем з метою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визначеною у договорі оренди, який продовжується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 саме: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суб’єкта господарювання, що займається відгодівлею свиней (інше використання нерухомого майна).</w:t>
            </w:r>
          </w:p>
        </w:tc>
      </w:tr>
      <w:tr w:rsidR="007922B9" w:rsidRPr="007E00B8">
        <w:tc>
          <w:tcPr>
            <w:tcW w:w="2739" w:type="dxa"/>
          </w:tcPr>
          <w:p w:rsidR="007922B9" w:rsidRPr="005E5DC4" w:rsidRDefault="007922B9" w:rsidP="00AE6EEE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Додаткові умови оренди майна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Default="007922B9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Об’єкт оренди заборонено передавати в суборенду.</w:t>
            </w:r>
            <w:r w:rsidRPr="00214D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922B9" w:rsidRPr="00A639FF" w:rsidRDefault="007922B9" w:rsidP="009F461F">
            <w:pPr>
              <w:tabs>
                <w:tab w:val="left" w:pos="-113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Компенсація Платнику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Договором про надання послуг з оцінки майна від 21.07.2020 № 66 </w:t>
            </w:r>
            <w:r w:rsidRPr="00A639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витрат пов’язаних з проведенням оцінки об’єкта оренди.</w:t>
            </w:r>
          </w:p>
        </w:tc>
      </w:tr>
      <w:tr w:rsidR="007922B9" w:rsidRPr="00612FDD">
        <w:trPr>
          <w:trHeight w:val="396"/>
        </w:trPr>
        <w:tc>
          <w:tcPr>
            <w:tcW w:w="2739" w:type="dxa"/>
          </w:tcPr>
          <w:p w:rsidR="007922B9" w:rsidRPr="00D363D1" w:rsidRDefault="007922B9" w:rsidP="003E721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Обмеження щодо цільового призначення об’єкта оренди, встановлені відповідно 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п.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Pr="00D36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Порядку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7922B9" w:rsidRPr="00D363D1" w:rsidRDefault="007922B9" w:rsidP="003E721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114" w:type="dxa"/>
          </w:tcPr>
          <w:p w:rsidR="007922B9" w:rsidRPr="00214D56" w:rsidRDefault="007922B9" w:rsidP="00196EEC">
            <w:pPr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Об’єкт оренди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може бути використан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ий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орендарем з метою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визначеною у договорі оренди, який продовжується</w:t>
            </w:r>
            <w:r w:rsidRPr="00214D5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 саме: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розміщення суб’єкта господарювання, що займається відгодівлею свиней (інше використання нерухомого майна).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орендаря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  <w:p w:rsidR="007922B9" w:rsidRPr="005E5DC4" w:rsidRDefault="007922B9" w:rsidP="00FA343E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1E1D32">
            <w:pPr>
              <w:pStyle w:val="ListParagraph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Згода на укладення майбутнім орендарем договору суборенди, надана відповідно до пунктів 169 та 170 Порядку:</w:t>
            </w:r>
          </w:p>
        </w:tc>
        <w:tc>
          <w:tcPr>
            <w:tcW w:w="7114" w:type="dxa"/>
          </w:tcPr>
          <w:p w:rsidR="007922B9" w:rsidRPr="005E5DC4" w:rsidRDefault="007922B9" w:rsidP="00FA343E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Письмової згоди на передачу об’єкта оренди в суборенду орендодавцем не надано.</w:t>
            </w:r>
          </w:p>
        </w:tc>
      </w:tr>
      <w:tr w:rsidR="007922B9" w:rsidRPr="005E5DC4">
        <w:trPr>
          <w:trHeight w:val="393"/>
        </w:trPr>
        <w:tc>
          <w:tcPr>
            <w:tcW w:w="2739" w:type="dxa"/>
          </w:tcPr>
          <w:p w:rsidR="007922B9" w:rsidRPr="005E5DC4" w:rsidRDefault="007922B9" w:rsidP="00F215FD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Контактні дані (номер телефону і адреса електронно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ї пошти працівника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балансоутримувача для звернень про ознайомлення з об’єктом оренди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Default="007922B9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об’єктом оренди можна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робочі дні 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за попереднім записом з 08:00 до 16:00 з понеділка по п’ятницю за місцезнаходженням об'єкта: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Хмельницька 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область,</w:t>
            </w:r>
          </w:p>
          <w:p w:rsidR="007922B9" w:rsidRPr="005E5DC4" w:rsidRDefault="007922B9" w:rsidP="00CD0E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Теофіпольський р-н, с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Коров’є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вул.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Заводська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</w:t>
            </w:r>
          </w:p>
          <w:p w:rsidR="007922B9" w:rsidRDefault="007922B9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  <w:p w:rsidR="007922B9" w:rsidRPr="005E5DC4" w:rsidRDefault="007922B9" w:rsidP="00D604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онтактн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особ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Бідюк Олена Іванівна</w:t>
            </w:r>
            <w:r w:rsidRPr="005E5DC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тел.+3809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87481945</w:t>
            </w: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аукціон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к</w:t>
            </w: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інцевий строк подання заяви  на участь в аукціоні, що визначається з урахуванням вимог, установленим Порядком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Спосіб проведення аукціону: електронний аукціон.</w:t>
            </w:r>
          </w:p>
          <w:p w:rsidR="007922B9" w:rsidRPr="00D90E19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ата 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проведення аукціону: </w:t>
            </w:r>
            <w:r w:rsidRPr="00D90E19">
              <w:rPr>
                <w:rFonts w:ascii="Times New Roman" w:hAnsi="Times New Roman" w:cs="Times New Roman"/>
                <w:b/>
                <w:bCs/>
                <w:u w:val="single"/>
                <w:lang w:val="uk-UA"/>
              </w:rPr>
              <w:t>«27» жовтня 2020 року.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Час проведення аукціону встановлюється електронною торговою системою </w:t>
            </w:r>
            <w:r>
              <w:rPr>
                <w:rFonts w:ascii="Times New Roman" w:hAnsi="Times New Roman" w:cs="Times New Roman"/>
                <w:lang w:val="uk-UA"/>
              </w:rPr>
              <w:t xml:space="preserve">автоматично </w:t>
            </w:r>
            <w:r w:rsidRPr="005E5DC4">
              <w:rPr>
                <w:rFonts w:ascii="Times New Roman" w:hAnsi="Times New Roman" w:cs="Times New Roman"/>
                <w:lang w:val="uk-UA"/>
              </w:rPr>
              <w:t>відповідно до вимог Порядку проведення електронних аукціонів.</w:t>
            </w:r>
          </w:p>
          <w:p w:rsidR="007922B9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</w:t>
            </w:r>
            <w:r>
              <w:rPr>
                <w:rFonts w:ascii="Times New Roman" w:hAnsi="Times New Roman" w:cs="Times New Roman"/>
                <w:lang w:val="uk-UA"/>
              </w:rPr>
              <w:t xml:space="preserve">ня заяви на участь в електронному аукціоні 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та електронному аукціоні із зниженням стартової ціни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встановлюється електронною торговою системою для кожного електронного аукціону окремо в проміжку часу з 19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хвилин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до 20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 години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30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хвилин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дня, що передує дню проведення електронного аукціону.</w:t>
            </w:r>
          </w:p>
          <w:p w:rsidR="007922B9" w:rsidRDefault="007922B9" w:rsidP="00B1764C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Кінцевий строк подан</w:t>
            </w:r>
            <w:r>
              <w:rPr>
                <w:rFonts w:ascii="Times New Roman" w:hAnsi="Times New Roman" w:cs="Times New Roman"/>
                <w:lang w:val="uk-UA"/>
              </w:rPr>
              <w:t xml:space="preserve">ня заяви на участь в електронному аукціоні  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за методом покрокового зниження стартової орендної плати та подальшого подання цінових пропозицій встано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влюється електронною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торговою системою для кожного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аукціону окремо в проміжку часу з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16 години 15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хвилин до 16 години 45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хвилин дня </w:t>
            </w:r>
            <w:r w:rsidRPr="005E5DC4">
              <w:rPr>
                <w:rFonts w:ascii="Times New Roman" w:hAnsi="Times New Roman" w:cs="Times New Roman"/>
                <w:color w:val="000000"/>
                <w:lang w:val="uk-UA"/>
              </w:rPr>
              <w:t>проведення електронного аукціону.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умови, на яких проводиться аукціон:</w:t>
            </w:r>
          </w:p>
        </w:tc>
        <w:tc>
          <w:tcPr>
            <w:tcW w:w="7114" w:type="dxa"/>
          </w:tcPr>
          <w:p w:rsidR="007922B9" w:rsidRDefault="007922B9" w:rsidP="0091022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</w:t>
            </w:r>
            <w:r w:rsidRPr="005169BD">
              <w:rPr>
                <w:rFonts w:ascii="Times New Roman" w:hAnsi="Times New Roman" w:cs="Times New Roman"/>
                <w:lang w:val="uk-UA"/>
              </w:rPr>
              <w:t>озмір мінімального кроку підвищення стартової орендної плати</w:t>
            </w:r>
            <w:r>
              <w:rPr>
                <w:rFonts w:ascii="Times New Roman" w:hAnsi="Times New Roman" w:cs="Times New Roman"/>
                <w:lang w:val="uk-UA"/>
              </w:rPr>
              <w:t xml:space="preserve"> для:</w:t>
            </w:r>
          </w:p>
          <w:p w:rsidR="007922B9" w:rsidRPr="0080431E" w:rsidRDefault="007922B9" w:rsidP="008043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043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аукціону – 8,35 грн.;  </w:t>
            </w:r>
          </w:p>
          <w:p w:rsidR="007922B9" w:rsidRPr="006F7AB5" w:rsidRDefault="007922B9" w:rsidP="008043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повторного аукціону зі зниженням стартової ціни –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</w:t>
            </w:r>
          </w:p>
          <w:p w:rsidR="007922B9" w:rsidRPr="006F7AB5" w:rsidRDefault="007922B9" w:rsidP="0080431E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аукціону за методом покрокового зниження стартової ціни та подальшого подання цінових пропозицій – 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,17</w:t>
            </w:r>
            <w:r w:rsidRPr="006F7A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</w:t>
            </w:r>
          </w:p>
          <w:p w:rsidR="007922B9" w:rsidRDefault="007922B9" w:rsidP="004251F4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4251F4">
              <w:rPr>
                <w:rFonts w:ascii="Times New Roman" w:hAnsi="Times New Roman" w:cs="Times New Roman"/>
                <w:lang w:val="uk-UA"/>
              </w:rPr>
              <w:t>Розмір гарантійного внеску  – 2361,50</w:t>
            </w:r>
            <w:r>
              <w:rPr>
                <w:rFonts w:ascii="Times New Roman" w:hAnsi="Times New Roman" w:cs="Times New Roman"/>
                <w:lang w:val="uk-UA"/>
              </w:rPr>
              <w:t xml:space="preserve"> грн.</w:t>
            </w:r>
            <w:r w:rsidRPr="004251F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22B9" w:rsidRPr="007868CF" w:rsidRDefault="007922B9" w:rsidP="007868CF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7868CF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для чинного орендаря  – 417,28 грн.  </w:t>
            </w:r>
          </w:p>
          <w:p w:rsidR="007922B9" w:rsidRPr="005169BD" w:rsidRDefault="007922B9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lang w:val="uk-UA"/>
              </w:rPr>
              <w:t>мір реєстраційного внеску – 472,</w:t>
            </w:r>
            <w:r w:rsidRPr="005169BD">
              <w:rPr>
                <w:rFonts w:ascii="Times New Roman" w:hAnsi="Times New Roman" w:cs="Times New Roman"/>
                <w:lang w:val="uk-UA"/>
              </w:rPr>
              <w:t>30 грн.;</w:t>
            </w:r>
          </w:p>
          <w:p w:rsidR="007922B9" w:rsidRDefault="007922B9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169BD">
              <w:rPr>
                <w:rFonts w:ascii="Times New Roman" w:hAnsi="Times New Roman" w:cs="Times New Roman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 - 99.</w:t>
            </w:r>
          </w:p>
          <w:p w:rsidR="007922B9" w:rsidRPr="005E5DC4" w:rsidRDefault="007922B9" w:rsidP="0091022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2B9" w:rsidRPr="00E16B3F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Додаткова інформація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Реквізити  р</w:t>
            </w:r>
            <w:r>
              <w:rPr>
                <w:rFonts w:ascii="Times New Roman" w:hAnsi="Times New Roman" w:cs="Times New Roman"/>
                <w:lang w:val="uk-UA"/>
              </w:rPr>
              <w:t>ахунків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операторів </w:t>
            </w:r>
            <w:r>
              <w:rPr>
                <w:rFonts w:ascii="Times New Roman" w:hAnsi="Times New Roman" w:cs="Times New Roman"/>
                <w:lang w:val="uk-UA"/>
              </w:rPr>
              <w:t>електронних майданчиків, відкритих для сплати потенційними орендарями гарантійних та реєстраційних внесків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за посиланням на сторінку вебсайта адміністратора, на якій зазначені реквізити таких рахунків 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Оператор електронного майданчика здійснює перерахування реєстраційного та (або) гарантійного внеску на казначейські рахунки за такими реквізитами: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національній валюті: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О</w:t>
            </w:r>
            <w:r>
              <w:rPr>
                <w:rFonts w:ascii="Times New Roman" w:hAnsi="Times New Roman" w:cs="Times New Roman"/>
                <w:lang w:val="uk-UA"/>
              </w:rPr>
              <w:t>тримувач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: Регіональне відділення Фонду державного майна України по </w:t>
            </w:r>
            <w:r>
              <w:rPr>
                <w:rFonts w:ascii="Times New Roman" w:hAnsi="Times New Roman" w:cs="Times New Roman"/>
                <w:lang w:val="uk-UA"/>
              </w:rPr>
              <w:t xml:space="preserve">Вінницькій та Хмельницькій </w:t>
            </w:r>
            <w:r w:rsidRPr="005E5DC4">
              <w:rPr>
                <w:rFonts w:ascii="Times New Roman" w:hAnsi="Times New Roman" w:cs="Times New Roman"/>
                <w:lang w:val="uk-UA"/>
              </w:rPr>
              <w:t>областях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Рахунок № UA</w:t>
            </w:r>
            <w:r>
              <w:rPr>
                <w:rFonts w:ascii="Times New Roman" w:hAnsi="Times New Roman" w:cs="Times New Roman"/>
                <w:lang w:val="uk-UA"/>
              </w:rPr>
              <w:t>64</w:t>
            </w:r>
            <w:r w:rsidRPr="005E5DC4">
              <w:rPr>
                <w:rFonts w:ascii="Times New Roman" w:hAnsi="Times New Roman" w:cs="Times New Roman"/>
                <w:lang w:val="uk-UA"/>
              </w:rPr>
              <w:t>82017203552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5E5DC4">
              <w:rPr>
                <w:rFonts w:ascii="Times New Roman" w:hAnsi="Times New Roman" w:cs="Times New Roman"/>
                <w:lang w:val="uk-UA"/>
              </w:rPr>
              <w:t>900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E5DC4">
              <w:rPr>
                <w:rFonts w:ascii="Times New Roman" w:hAnsi="Times New Roman" w:cs="Times New Roman"/>
                <w:lang w:val="uk-UA"/>
              </w:rPr>
              <w:t>00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5E5DC4">
              <w:rPr>
                <w:rFonts w:ascii="Times New Roman" w:hAnsi="Times New Roman" w:cs="Times New Roman"/>
                <w:lang w:val="uk-UA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56369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(для перерахування  реєстраційного та гарантійного внеск</w:t>
            </w:r>
            <w:r>
              <w:rPr>
                <w:rFonts w:ascii="Times New Roman" w:hAnsi="Times New Roman" w:cs="Times New Roman"/>
                <w:lang w:val="uk-UA"/>
              </w:rPr>
              <w:t>ів</w:t>
            </w:r>
            <w:r w:rsidRPr="005E5DC4">
              <w:rPr>
                <w:rFonts w:ascii="Times New Roman" w:hAnsi="Times New Roman" w:cs="Times New Roman"/>
                <w:lang w:val="uk-UA"/>
              </w:rPr>
              <w:t>)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Банк </w:t>
            </w:r>
            <w:r>
              <w:rPr>
                <w:rFonts w:ascii="Times New Roman" w:hAnsi="Times New Roman" w:cs="Times New Roman"/>
                <w:lang w:val="uk-UA"/>
              </w:rPr>
              <w:t>отримувача</w:t>
            </w:r>
            <w:r w:rsidRPr="005E5DC4">
              <w:rPr>
                <w:rFonts w:ascii="Times New Roman" w:hAnsi="Times New Roman" w:cs="Times New Roman"/>
                <w:lang w:val="uk-UA"/>
              </w:rPr>
              <w:t>: Д</w:t>
            </w:r>
            <w:r>
              <w:rPr>
                <w:rFonts w:ascii="Times New Roman" w:hAnsi="Times New Roman" w:cs="Times New Roman"/>
                <w:lang w:val="uk-UA"/>
              </w:rPr>
              <w:t>ержавна казначейська служба України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Код ЄДРПОУ 4</w:t>
            </w:r>
            <w:r>
              <w:rPr>
                <w:rFonts w:ascii="Times New Roman" w:hAnsi="Times New Roman" w:cs="Times New Roman"/>
                <w:lang w:val="uk-UA"/>
              </w:rPr>
              <w:t>2964094</w:t>
            </w:r>
            <w:r w:rsidRPr="005E5DC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Призначення платежу: (обов</w:t>
            </w:r>
            <w:r w:rsidRPr="005E5DC4">
              <w:rPr>
                <w:rFonts w:ascii="Times New Roman" w:hAnsi="Times New Roman" w:cs="Times New Roman"/>
                <w:lang w:val="uk-UA"/>
              </w:rPr>
              <w:sym w:font="Symbol" w:char="F0A2"/>
            </w:r>
            <w:r w:rsidRPr="005E5DC4">
              <w:rPr>
                <w:rFonts w:ascii="Times New Roman" w:hAnsi="Times New Roman" w:cs="Times New Roman"/>
                <w:lang w:val="uk-UA"/>
              </w:rPr>
              <w:t>язково вказати за що)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в іноземній валюті :</w:t>
            </w:r>
          </w:p>
          <w:p w:rsidR="007922B9" w:rsidRPr="00615D91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Найменування юридичної особи – </w:t>
            </w:r>
          </w:p>
          <w:p w:rsidR="007922B9" w:rsidRPr="00615D91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Код за ЄДРПОУ юридичної особи – </w:t>
            </w:r>
          </w:p>
          <w:p w:rsidR="007922B9" w:rsidRPr="00615D91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 xml:space="preserve">Валюта рахунку –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№ рахунку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Н</w:t>
            </w:r>
            <w:r>
              <w:rPr>
                <w:rFonts w:ascii="Times New Roman" w:hAnsi="Times New Roman" w:cs="Times New Roman"/>
                <w:lang w:val="uk-UA"/>
              </w:rPr>
              <w:t>айменування</w:t>
            </w:r>
            <w:r w:rsidRPr="00615D91">
              <w:rPr>
                <w:rFonts w:ascii="Times New Roman" w:hAnsi="Times New Roman" w:cs="Times New Roman"/>
                <w:lang w:val="uk-UA"/>
              </w:rPr>
              <w:t xml:space="preserve"> банку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7922B9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Банк бенефіціара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  <w:r w:rsidRPr="00615D91">
              <w:rPr>
                <w:rFonts w:ascii="Times New Roman" w:hAnsi="Times New Roman" w:cs="Times New Roman"/>
                <w:lang w:val="uk-UA"/>
              </w:rPr>
              <w:t>Банк-посередник</w:t>
            </w:r>
            <w:r w:rsidRPr="005E5DC4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– 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ind w:firstLine="272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922B9" w:rsidRPr="005E5DC4">
        <w:tc>
          <w:tcPr>
            <w:tcW w:w="2739" w:type="dxa"/>
          </w:tcPr>
          <w:p w:rsidR="007922B9" w:rsidRPr="005E5DC4" w:rsidRDefault="007922B9" w:rsidP="00BD549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5D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Технічні реквізити оголошення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7114" w:type="dxa"/>
          </w:tcPr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(20-35 календарних днів з дати оприлюднення оголошення електронною торговою системою про передачу майна в оренду).</w:t>
            </w:r>
          </w:p>
          <w:p w:rsidR="007922B9" w:rsidRPr="005E5DC4" w:rsidRDefault="007922B9" w:rsidP="00BD5493">
            <w:pPr>
              <w:pStyle w:val="NormalWeb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5E5DC4">
              <w:rPr>
                <w:rFonts w:ascii="Times New Roman" w:hAnsi="Times New Roman" w:cs="Times New Roman"/>
                <w:lang w:val="uk-UA"/>
              </w:rPr>
              <w:t xml:space="preserve"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</w:t>
            </w:r>
            <w:r w:rsidRPr="005E5DC4">
              <w:rPr>
                <w:rFonts w:ascii="Times New Roman" w:hAnsi="Times New Roman" w:cs="Times New Roman"/>
                <w:u w:val="single"/>
                <w:lang w:val="uk-UA"/>
              </w:rPr>
              <w:t>https://prozorro.sale/info/elektronni-majdanchiki-ets-prozorroprodazhi-cbd2.</w:t>
            </w:r>
          </w:p>
        </w:tc>
      </w:tr>
    </w:tbl>
    <w:p w:rsidR="007922B9" w:rsidRDefault="007922B9" w:rsidP="00E36C97">
      <w:pPr>
        <w:pStyle w:val="ListParagraph"/>
        <w:spacing w:line="24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</w:p>
    <w:p w:rsidR="007922B9" w:rsidRPr="00831795" w:rsidRDefault="007922B9" w:rsidP="00831795">
      <w:pPr>
        <w:pStyle w:val="ListParagraph"/>
        <w:spacing w:after="120" w:line="160" w:lineRule="atLeast"/>
        <w:ind w:hanging="6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Заступник начальника регіонального відділення </w:t>
      </w:r>
    </w:p>
    <w:p w:rsidR="007922B9" w:rsidRPr="00831795" w:rsidRDefault="007922B9" w:rsidP="00831795">
      <w:pPr>
        <w:pStyle w:val="ListParagraph"/>
        <w:spacing w:after="120" w:line="160" w:lineRule="atLeast"/>
        <w:ind w:left="0" w:firstLine="110"/>
        <w:rPr>
          <w:rFonts w:ascii="Times New Roman" w:hAnsi="Times New Roman" w:cs="Times New Roman"/>
          <w:spacing w:val="-20"/>
          <w:sz w:val="24"/>
          <w:szCs w:val="24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- начальник Управління забезпечення реалізації </w:t>
      </w:r>
    </w:p>
    <w:p w:rsidR="007922B9" w:rsidRPr="00B24A9F" w:rsidRDefault="007922B9" w:rsidP="00612FDD">
      <w:pPr>
        <w:pStyle w:val="ListParagraph"/>
        <w:spacing w:after="120" w:line="160" w:lineRule="atLeast"/>
        <w:ind w:left="0" w:firstLine="110"/>
        <w:rPr>
          <w:rFonts w:ascii="Times New Roman" w:hAnsi="Times New Roman" w:cs="Times New Roman"/>
          <w:sz w:val="28"/>
          <w:szCs w:val="28"/>
          <w:lang w:val="uk-UA"/>
        </w:rPr>
      </w:pP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повноважень у Хмельницькій області                                              </w:t>
      </w:r>
      <w:r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                                                        </w:t>
      </w:r>
      <w:r w:rsidRPr="00831795">
        <w:rPr>
          <w:rFonts w:ascii="Times New Roman" w:hAnsi="Times New Roman" w:cs="Times New Roman"/>
          <w:spacing w:val="-20"/>
          <w:sz w:val="24"/>
          <w:szCs w:val="24"/>
          <w:lang w:val="uk-UA"/>
        </w:rPr>
        <w:t xml:space="preserve">             Н. Андрушко</w:t>
      </w:r>
    </w:p>
    <w:sectPr w:rsidR="007922B9" w:rsidRPr="00B24A9F" w:rsidSect="00783D22">
      <w:pgSz w:w="11906" w:h="16838"/>
      <w:pgMar w:top="425" w:right="851" w:bottom="1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0B4"/>
    <w:multiLevelType w:val="multilevel"/>
    <w:tmpl w:val="4D5C51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>
    <w:nsid w:val="153E31B0"/>
    <w:multiLevelType w:val="hybridMultilevel"/>
    <w:tmpl w:val="32B2358C"/>
    <w:lvl w:ilvl="0" w:tplc="D1844F0E">
      <w:start w:val="5"/>
      <w:numFmt w:val="bullet"/>
      <w:lvlText w:val="-"/>
      <w:lvlJc w:val="left"/>
      <w:pPr>
        <w:tabs>
          <w:tab w:val="num" w:pos="706"/>
        </w:tabs>
        <w:ind w:left="70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26"/>
        </w:tabs>
        <w:ind w:left="14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6"/>
        </w:tabs>
        <w:ind w:left="21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6"/>
        </w:tabs>
        <w:ind w:left="28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6"/>
        </w:tabs>
        <w:ind w:left="35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6"/>
        </w:tabs>
        <w:ind w:left="43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6"/>
        </w:tabs>
        <w:ind w:left="50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6"/>
        </w:tabs>
        <w:ind w:left="57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6"/>
        </w:tabs>
        <w:ind w:left="6466" w:hanging="360"/>
      </w:pPr>
      <w:rPr>
        <w:rFonts w:ascii="Wingdings" w:hAnsi="Wingdings" w:cs="Wingdings" w:hint="default"/>
      </w:rPr>
    </w:lvl>
  </w:abstractNum>
  <w:abstractNum w:abstractNumId="2">
    <w:nsid w:val="252E112E"/>
    <w:multiLevelType w:val="hybridMultilevel"/>
    <w:tmpl w:val="09123704"/>
    <w:lvl w:ilvl="0" w:tplc="D17CF7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7471283"/>
    <w:multiLevelType w:val="hybridMultilevel"/>
    <w:tmpl w:val="B55C0844"/>
    <w:lvl w:ilvl="0" w:tplc="BF165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9C05A57"/>
    <w:multiLevelType w:val="hybridMultilevel"/>
    <w:tmpl w:val="1338AA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2F076124"/>
    <w:multiLevelType w:val="hybridMultilevel"/>
    <w:tmpl w:val="33885522"/>
    <w:lvl w:ilvl="0" w:tplc="A00C8E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D7D0CBC"/>
    <w:multiLevelType w:val="hybridMultilevel"/>
    <w:tmpl w:val="3B1040FC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abstractNum w:abstractNumId="7">
    <w:nsid w:val="56356801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8">
    <w:nsid w:val="650B1C1D"/>
    <w:multiLevelType w:val="hybridMultilevel"/>
    <w:tmpl w:val="4D16965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6B27651"/>
    <w:multiLevelType w:val="multilevel"/>
    <w:tmpl w:val="2E12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683A5036"/>
    <w:multiLevelType w:val="hybridMultilevel"/>
    <w:tmpl w:val="2ED03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852E6"/>
    <w:multiLevelType w:val="hybridMultilevel"/>
    <w:tmpl w:val="D17E4572"/>
    <w:lvl w:ilvl="0" w:tplc="FA0E741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691B02F6"/>
    <w:multiLevelType w:val="hybridMultilevel"/>
    <w:tmpl w:val="E92CC3E2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3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3"/>
  </w:num>
  <w:num w:numId="11">
    <w:abstractNumId w:val="11"/>
  </w:num>
  <w:num w:numId="12">
    <w:abstractNumId w:val="5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535"/>
    <w:rsid w:val="00002050"/>
    <w:rsid w:val="0001296E"/>
    <w:rsid w:val="000144AB"/>
    <w:rsid w:val="000156A0"/>
    <w:rsid w:val="000270F8"/>
    <w:rsid w:val="00037A9E"/>
    <w:rsid w:val="00040106"/>
    <w:rsid w:val="0004257D"/>
    <w:rsid w:val="00042BA7"/>
    <w:rsid w:val="00045A4C"/>
    <w:rsid w:val="00045F87"/>
    <w:rsid w:val="00050522"/>
    <w:rsid w:val="000540E7"/>
    <w:rsid w:val="00054908"/>
    <w:rsid w:val="0007632A"/>
    <w:rsid w:val="00077763"/>
    <w:rsid w:val="00084D5B"/>
    <w:rsid w:val="00092B69"/>
    <w:rsid w:val="00096F31"/>
    <w:rsid w:val="000A179C"/>
    <w:rsid w:val="000A4AC5"/>
    <w:rsid w:val="000B509C"/>
    <w:rsid w:val="000C0E66"/>
    <w:rsid w:val="000D0DED"/>
    <w:rsid w:val="000E0E82"/>
    <w:rsid w:val="000E60E2"/>
    <w:rsid w:val="000F53B2"/>
    <w:rsid w:val="001003CB"/>
    <w:rsid w:val="00100D17"/>
    <w:rsid w:val="00104D87"/>
    <w:rsid w:val="00106D3E"/>
    <w:rsid w:val="00112E6D"/>
    <w:rsid w:val="00114EF4"/>
    <w:rsid w:val="00116854"/>
    <w:rsid w:val="00117829"/>
    <w:rsid w:val="00117FB6"/>
    <w:rsid w:val="00125813"/>
    <w:rsid w:val="00135E3E"/>
    <w:rsid w:val="00137070"/>
    <w:rsid w:val="00143B7A"/>
    <w:rsid w:val="00150D85"/>
    <w:rsid w:val="00156520"/>
    <w:rsid w:val="001567E2"/>
    <w:rsid w:val="00156FB2"/>
    <w:rsid w:val="00180F3B"/>
    <w:rsid w:val="001939EC"/>
    <w:rsid w:val="00196BC0"/>
    <w:rsid w:val="00196EEC"/>
    <w:rsid w:val="001A4755"/>
    <w:rsid w:val="001A73C2"/>
    <w:rsid w:val="001B2DC0"/>
    <w:rsid w:val="001B3C89"/>
    <w:rsid w:val="001B6C8A"/>
    <w:rsid w:val="001C2989"/>
    <w:rsid w:val="001C5676"/>
    <w:rsid w:val="001E1CF6"/>
    <w:rsid w:val="001E1D32"/>
    <w:rsid w:val="001E24A9"/>
    <w:rsid w:val="001F7585"/>
    <w:rsid w:val="00214D56"/>
    <w:rsid w:val="002160ED"/>
    <w:rsid w:val="002167AF"/>
    <w:rsid w:val="0023560C"/>
    <w:rsid w:val="00236C20"/>
    <w:rsid w:val="0025206E"/>
    <w:rsid w:val="0025440A"/>
    <w:rsid w:val="0026036A"/>
    <w:rsid w:val="002618D1"/>
    <w:rsid w:val="0026293C"/>
    <w:rsid w:val="00263E8F"/>
    <w:rsid w:val="0027234F"/>
    <w:rsid w:val="00272890"/>
    <w:rsid w:val="00276B9C"/>
    <w:rsid w:val="00291945"/>
    <w:rsid w:val="002A77AF"/>
    <w:rsid w:val="002C0335"/>
    <w:rsid w:val="002C103B"/>
    <w:rsid w:val="002C6947"/>
    <w:rsid w:val="002D1614"/>
    <w:rsid w:val="002D7A0C"/>
    <w:rsid w:val="002E3C7E"/>
    <w:rsid w:val="002E4D40"/>
    <w:rsid w:val="002F4DC3"/>
    <w:rsid w:val="002F5AB6"/>
    <w:rsid w:val="00315E39"/>
    <w:rsid w:val="0031628A"/>
    <w:rsid w:val="00327B90"/>
    <w:rsid w:val="00341A52"/>
    <w:rsid w:val="00357FA3"/>
    <w:rsid w:val="00363628"/>
    <w:rsid w:val="00367380"/>
    <w:rsid w:val="0037087A"/>
    <w:rsid w:val="00373559"/>
    <w:rsid w:val="0037543F"/>
    <w:rsid w:val="00377192"/>
    <w:rsid w:val="00384A9D"/>
    <w:rsid w:val="00384FEE"/>
    <w:rsid w:val="00391A93"/>
    <w:rsid w:val="003B5F60"/>
    <w:rsid w:val="003D121F"/>
    <w:rsid w:val="003D131C"/>
    <w:rsid w:val="003D5E16"/>
    <w:rsid w:val="003D72FD"/>
    <w:rsid w:val="003E41EB"/>
    <w:rsid w:val="003E7212"/>
    <w:rsid w:val="00404F4D"/>
    <w:rsid w:val="00406E5F"/>
    <w:rsid w:val="00410A03"/>
    <w:rsid w:val="00414A71"/>
    <w:rsid w:val="004235F1"/>
    <w:rsid w:val="004251F4"/>
    <w:rsid w:val="0043577B"/>
    <w:rsid w:val="00443364"/>
    <w:rsid w:val="0045147F"/>
    <w:rsid w:val="00492E12"/>
    <w:rsid w:val="004A5556"/>
    <w:rsid w:val="004B42AD"/>
    <w:rsid w:val="004C4D89"/>
    <w:rsid w:val="004D55DE"/>
    <w:rsid w:val="004E4625"/>
    <w:rsid w:val="004E6A6D"/>
    <w:rsid w:val="004F51D4"/>
    <w:rsid w:val="004F77FA"/>
    <w:rsid w:val="0050729D"/>
    <w:rsid w:val="00507B27"/>
    <w:rsid w:val="005117DE"/>
    <w:rsid w:val="005169BD"/>
    <w:rsid w:val="00525A55"/>
    <w:rsid w:val="005266F1"/>
    <w:rsid w:val="00536F3C"/>
    <w:rsid w:val="005372F7"/>
    <w:rsid w:val="00544CF6"/>
    <w:rsid w:val="00545557"/>
    <w:rsid w:val="00557C62"/>
    <w:rsid w:val="005778C8"/>
    <w:rsid w:val="005833B1"/>
    <w:rsid w:val="00592893"/>
    <w:rsid w:val="00592B7F"/>
    <w:rsid w:val="0059329A"/>
    <w:rsid w:val="005B10DB"/>
    <w:rsid w:val="005C204F"/>
    <w:rsid w:val="005C7742"/>
    <w:rsid w:val="005D0509"/>
    <w:rsid w:val="005D50B4"/>
    <w:rsid w:val="005E193C"/>
    <w:rsid w:val="005E4EED"/>
    <w:rsid w:val="005E5DC4"/>
    <w:rsid w:val="00605F23"/>
    <w:rsid w:val="0061200A"/>
    <w:rsid w:val="00612FDD"/>
    <w:rsid w:val="0061522B"/>
    <w:rsid w:val="00615D91"/>
    <w:rsid w:val="006209B5"/>
    <w:rsid w:val="006261CC"/>
    <w:rsid w:val="006554B7"/>
    <w:rsid w:val="006570C1"/>
    <w:rsid w:val="006742AC"/>
    <w:rsid w:val="00674355"/>
    <w:rsid w:val="006849D2"/>
    <w:rsid w:val="00692849"/>
    <w:rsid w:val="006B6891"/>
    <w:rsid w:val="006C0E42"/>
    <w:rsid w:val="006C1AE7"/>
    <w:rsid w:val="006D1DD2"/>
    <w:rsid w:val="006D1F3A"/>
    <w:rsid w:val="006D2E52"/>
    <w:rsid w:val="006D46BC"/>
    <w:rsid w:val="006E1722"/>
    <w:rsid w:val="006E27DC"/>
    <w:rsid w:val="006F1C70"/>
    <w:rsid w:val="006F1F78"/>
    <w:rsid w:val="006F4ACF"/>
    <w:rsid w:val="006F4DAC"/>
    <w:rsid w:val="006F7AB5"/>
    <w:rsid w:val="00700011"/>
    <w:rsid w:val="00702F61"/>
    <w:rsid w:val="007031C5"/>
    <w:rsid w:val="00705285"/>
    <w:rsid w:val="00706A6E"/>
    <w:rsid w:val="00712700"/>
    <w:rsid w:val="0072013E"/>
    <w:rsid w:val="00723765"/>
    <w:rsid w:val="00735511"/>
    <w:rsid w:val="0074000F"/>
    <w:rsid w:val="00753092"/>
    <w:rsid w:val="00755580"/>
    <w:rsid w:val="00755CE0"/>
    <w:rsid w:val="00757B1B"/>
    <w:rsid w:val="0076144D"/>
    <w:rsid w:val="007633AD"/>
    <w:rsid w:val="00764CBB"/>
    <w:rsid w:val="00765453"/>
    <w:rsid w:val="007755EE"/>
    <w:rsid w:val="00783D22"/>
    <w:rsid w:val="00785C61"/>
    <w:rsid w:val="00786169"/>
    <w:rsid w:val="007868CF"/>
    <w:rsid w:val="007922B9"/>
    <w:rsid w:val="00797108"/>
    <w:rsid w:val="007A3B60"/>
    <w:rsid w:val="007A41C5"/>
    <w:rsid w:val="007A4B2C"/>
    <w:rsid w:val="007B630C"/>
    <w:rsid w:val="007C4BA1"/>
    <w:rsid w:val="007D37B0"/>
    <w:rsid w:val="007E00B8"/>
    <w:rsid w:val="007E36F8"/>
    <w:rsid w:val="007F06EB"/>
    <w:rsid w:val="00800BFE"/>
    <w:rsid w:val="0080431E"/>
    <w:rsid w:val="00806F9A"/>
    <w:rsid w:val="00820D88"/>
    <w:rsid w:val="00825463"/>
    <w:rsid w:val="00827C0B"/>
    <w:rsid w:val="00831795"/>
    <w:rsid w:val="00832992"/>
    <w:rsid w:val="00835ABD"/>
    <w:rsid w:val="00835BB0"/>
    <w:rsid w:val="00837E8D"/>
    <w:rsid w:val="00842341"/>
    <w:rsid w:val="00866052"/>
    <w:rsid w:val="00866BD4"/>
    <w:rsid w:val="008726BF"/>
    <w:rsid w:val="00874E66"/>
    <w:rsid w:val="00881650"/>
    <w:rsid w:val="00883AFE"/>
    <w:rsid w:val="0089063D"/>
    <w:rsid w:val="00893E39"/>
    <w:rsid w:val="008A06D5"/>
    <w:rsid w:val="008A7AAB"/>
    <w:rsid w:val="008A7BFB"/>
    <w:rsid w:val="008C0FB5"/>
    <w:rsid w:val="008C2DB6"/>
    <w:rsid w:val="008C3454"/>
    <w:rsid w:val="008D0133"/>
    <w:rsid w:val="008D3438"/>
    <w:rsid w:val="008E1055"/>
    <w:rsid w:val="008F653E"/>
    <w:rsid w:val="00902BEA"/>
    <w:rsid w:val="009064F9"/>
    <w:rsid w:val="00910223"/>
    <w:rsid w:val="00911F3B"/>
    <w:rsid w:val="00912385"/>
    <w:rsid w:val="00915C8D"/>
    <w:rsid w:val="00921991"/>
    <w:rsid w:val="009244F2"/>
    <w:rsid w:val="009336B8"/>
    <w:rsid w:val="00956B50"/>
    <w:rsid w:val="0097479E"/>
    <w:rsid w:val="0098623D"/>
    <w:rsid w:val="00991DFB"/>
    <w:rsid w:val="0099576B"/>
    <w:rsid w:val="009A3A8F"/>
    <w:rsid w:val="009B79CA"/>
    <w:rsid w:val="009C38C4"/>
    <w:rsid w:val="009D0D3B"/>
    <w:rsid w:val="009D5464"/>
    <w:rsid w:val="009E2206"/>
    <w:rsid w:val="009E366B"/>
    <w:rsid w:val="009E5CD7"/>
    <w:rsid w:val="009E6E24"/>
    <w:rsid w:val="009E7B76"/>
    <w:rsid w:val="009E7C96"/>
    <w:rsid w:val="009F2A76"/>
    <w:rsid w:val="009F4156"/>
    <w:rsid w:val="009F461F"/>
    <w:rsid w:val="009F5990"/>
    <w:rsid w:val="009F6CFF"/>
    <w:rsid w:val="009F731E"/>
    <w:rsid w:val="00A059A9"/>
    <w:rsid w:val="00A144FB"/>
    <w:rsid w:val="00A1454F"/>
    <w:rsid w:val="00A2364B"/>
    <w:rsid w:val="00A34FC3"/>
    <w:rsid w:val="00A452E7"/>
    <w:rsid w:val="00A53326"/>
    <w:rsid w:val="00A60080"/>
    <w:rsid w:val="00A6131A"/>
    <w:rsid w:val="00A639FF"/>
    <w:rsid w:val="00A6445A"/>
    <w:rsid w:val="00A74FC2"/>
    <w:rsid w:val="00A768FF"/>
    <w:rsid w:val="00A8703E"/>
    <w:rsid w:val="00A95532"/>
    <w:rsid w:val="00AA54E2"/>
    <w:rsid w:val="00AA599B"/>
    <w:rsid w:val="00AB2437"/>
    <w:rsid w:val="00AB5091"/>
    <w:rsid w:val="00AD4AC7"/>
    <w:rsid w:val="00AD6CC2"/>
    <w:rsid w:val="00AD79A2"/>
    <w:rsid w:val="00AE0B2F"/>
    <w:rsid w:val="00AE471D"/>
    <w:rsid w:val="00AE6EEE"/>
    <w:rsid w:val="00AF3070"/>
    <w:rsid w:val="00B003EC"/>
    <w:rsid w:val="00B01088"/>
    <w:rsid w:val="00B03BBE"/>
    <w:rsid w:val="00B05275"/>
    <w:rsid w:val="00B0551D"/>
    <w:rsid w:val="00B11596"/>
    <w:rsid w:val="00B1764C"/>
    <w:rsid w:val="00B24A9F"/>
    <w:rsid w:val="00B36AF3"/>
    <w:rsid w:val="00B42A9D"/>
    <w:rsid w:val="00B502F1"/>
    <w:rsid w:val="00B66404"/>
    <w:rsid w:val="00B67761"/>
    <w:rsid w:val="00B87CA5"/>
    <w:rsid w:val="00B961DF"/>
    <w:rsid w:val="00BA00AD"/>
    <w:rsid w:val="00BA2F60"/>
    <w:rsid w:val="00BA30C3"/>
    <w:rsid w:val="00BB1CDF"/>
    <w:rsid w:val="00BB33BB"/>
    <w:rsid w:val="00BC4690"/>
    <w:rsid w:val="00BD04AC"/>
    <w:rsid w:val="00BD5493"/>
    <w:rsid w:val="00BF6285"/>
    <w:rsid w:val="00C15DC9"/>
    <w:rsid w:val="00C24816"/>
    <w:rsid w:val="00C26D3E"/>
    <w:rsid w:val="00C3665C"/>
    <w:rsid w:val="00C47E97"/>
    <w:rsid w:val="00C53804"/>
    <w:rsid w:val="00C54B2F"/>
    <w:rsid w:val="00C62F0F"/>
    <w:rsid w:val="00C671E6"/>
    <w:rsid w:val="00C722DF"/>
    <w:rsid w:val="00C81E2B"/>
    <w:rsid w:val="00C87591"/>
    <w:rsid w:val="00C906ED"/>
    <w:rsid w:val="00C97094"/>
    <w:rsid w:val="00C97EEE"/>
    <w:rsid w:val="00CA5185"/>
    <w:rsid w:val="00CB0D2A"/>
    <w:rsid w:val="00CB1535"/>
    <w:rsid w:val="00CB31B6"/>
    <w:rsid w:val="00CB6420"/>
    <w:rsid w:val="00CC29A5"/>
    <w:rsid w:val="00CC50C3"/>
    <w:rsid w:val="00CD0E3B"/>
    <w:rsid w:val="00CF10D7"/>
    <w:rsid w:val="00CF58B9"/>
    <w:rsid w:val="00D04542"/>
    <w:rsid w:val="00D05EB9"/>
    <w:rsid w:val="00D151A5"/>
    <w:rsid w:val="00D160D5"/>
    <w:rsid w:val="00D16486"/>
    <w:rsid w:val="00D31C33"/>
    <w:rsid w:val="00D348AB"/>
    <w:rsid w:val="00D363D1"/>
    <w:rsid w:val="00D37A7A"/>
    <w:rsid w:val="00D4154E"/>
    <w:rsid w:val="00D56B11"/>
    <w:rsid w:val="00D60431"/>
    <w:rsid w:val="00D6734D"/>
    <w:rsid w:val="00D7288C"/>
    <w:rsid w:val="00D749CC"/>
    <w:rsid w:val="00D800A9"/>
    <w:rsid w:val="00D81F73"/>
    <w:rsid w:val="00D870A6"/>
    <w:rsid w:val="00D90E19"/>
    <w:rsid w:val="00DA67E8"/>
    <w:rsid w:val="00DB2241"/>
    <w:rsid w:val="00DB7EAE"/>
    <w:rsid w:val="00DC1DEC"/>
    <w:rsid w:val="00DC5166"/>
    <w:rsid w:val="00DD31D7"/>
    <w:rsid w:val="00DE3392"/>
    <w:rsid w:val="00DE3F2D"/>
    <w:rsid w:val="00DF0817"/>
    <w:rsid w:val="00DF3D1A"/>
    <w:rsid w:val="00DF705E"/>
    <w:rsid w:val="00E0164B"/>
    <w:rsid w:val="00E01C3E"/>
    <w:rsid w:val="00E02929"/>
    <w:rsid w:val="00E11EC7"/>
    <w:rsid w:val="00E1276F"/>
    <w:rsid w:val="00E12E43"/>
    <w:rsid w:val="00E16B3F"/>
    <w:rsid w:val="00E17611"/>
    <w:rsid w:val="00E23A67"/>
    <w:rsid w:val="00E25290"/>
    <w:rsid w:val="00E3577F"/>
    <w:rsid w:val="00E36C97"/>
    <w:rsid w:val="00E47204"/>
    <w:rsid w:val="00E47233"/>
    <w:rsid w:val="00E50743"/>
    <w:rsid w:val="00E5114C"/>
    <w:rsid w:val="00E624BC"/>
    <w:rsid w:val="00E62CEF"/>
    <w:rsid w:val="00E6589A"/>
    <w:rsid w:val="00E91EBE"/>
    <w:rsid w:val="00E93D6B"/>
    <w:rsid w:val="00E93D6D"/>
    <w:rsid w:val="00E968AF"/>
    <w:rsid w:val="00EC0A2A"/>
    <w:rsid w:val="00EC2C97"/>
    <w:rsid w:val="00EC3869"/>
    <w:rsid w:val="00EC6029"/>
    <w:rsid w:val="00ED5189"/>
    <w:rsid w:val="00EE146C"/>
    <w:rsid w:val="00F06FB9"/>
    <w:rsid w:val="00F12558"/>
    <w:rsid w:val="00F14083"/>
    <w:rsid w:val="00F215FD"/>
    <w:rsid w:val="00F25025"/>
    <w:rsid w:val="00F2676B"/>
    <w:rsid w:val="00F308C4"/>
    <w:rsid w:val="00F3726D"/>
    <w:rsid w:val="00F431BF"/>
    <w:rsid w:val="00F43E83"/>
    <w:rsid w:val="00F45DED"/>
    <w:rsid w:val="00F52E74"/>
    <w:rsid w:val="00F619A4"/>
    <w:rsid w:val="00F737E3"/>
    <w:rsid w:val="00F853A0"/>
    <w:rsid w:val="00F943B4"/>
    <w:rsid w:val="00F955CE"/>
    <w:rsid w:val="00FA0F10"/>
    <w:rsid w:val="00FA343E"/>
    <w:rsid w:val="00FA6337"/>
    <w:rsid w:val="00FA6541"/>
    <w:rsid w:val="00FA6C3C"/>
    <w:rsid w:val="00FA726F"/>
    <w:rsid w:val="00FB17A2"/>
    <w:rsid w:val="00FB20C1"/>
    <w:rsid w:val="00FB44EF"/>
    <w:rsid w:val="00FC54E3"/>
    <w:rsid w:val="00FD25AA"/>
    <w:rsid w:val="00FD7484"/>
    <w:rsid w:val="00FE00CD"/>
    <w:rsid w:val="00FF00F7"/>
    <w:rsid w:val="00FF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32"/>
    <w:pPr>
      <w:spacing w:after="200" w:line="276" w:lineRule="auto"/>
    </w:pPr>
    <w:rPr>
      <w:rFonts w:cs="Calibri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64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6486"/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ListParagraph">
    <w:name w:val="List Paragraph"/>
    <w:basedOn w:val="Normal"/>
    <w:uiPriority w:val="99"/>
    <w:qFormat/>
    <w:rsid w:val="00CB1535"/>
    <w:pPr>
      <w:ind w:left="720"/>
    </w:pPr>
  </w:style>
  <w:style w:type="table" w:styleId="TableGrid">
    <w:name w:val="Table Grid"/>
    <w:basedOn w:val="TableNormal"/>
    <w:uiPriority w:val="99"/>
    <w:rsid w:val="00CB1535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8C0FB5"/>
    <w:pPr>
      <w:spacing w:after="0" w:line="240" w:lineRule="auto"/>
      <w:ind w:firstLine="851"/>
      <w:jc w:val="both"/>
    </w:pPr>
    <w:rPr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C0FB5"/>
    <w:rPr>
      <w:rFonts w:ascii="Times New Roman" w:hAnsi="Times New Roman" w:cs="Times New Roman"/>
      <w:sz w:val="20"/>
      <w:szCs w:val="20"/>
      <w:lang w:val="uk-UA"/>
    </w:rPr>
  </w:style>
  <w:style w:type="paragraph" w:styleId="NormalWeb">
    <w:name w:val="Normal (Web)"/>
    <w:basedOn w:val="Normal"/>
    <w:uiPriority w:val="99"/>
    <w:rsid w:val="004C4D8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D16486"/>
    <w:rPr>
      <w:color w:val="0000FF"/>
      <w:u w:val="single"/>
    </w:rPr>
  </w:style>
  <w:style w:type="paragraph" w:customStyle="1" w:styleId="a">
    <w:name w:val="Нормальний текст"/>
    <w:basedOn w:val="Normal"/>
    <w:uiPriority w:val="99"/>
    <w:rsid w:val="00FC54E3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  <w:style w:type="paragraph" w:styleId="NoSpacing">
    <w:name w:val="No Spacing"/>
    <w:uiPriority w:val="99"/>
    <w:qFormat/>
    <w:rsid w:val="009D5464"/>
    <w:rPr>
      <w:rFonts w:cs="Calibri"/>
      <w:lang w:val="ru-RU" w:eastAsia="ru-RU"/>
    </w:rPr>
  </w:style>
  <w:style w:type="character" w:customStyle="1" w:styleId="FontStyle13">
    <w:name w:val="Font Style13"/>
    <w:uiPriority w:val="99"/>
    <w:rsid w:val="006F1C7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Normal"/>
    <w:uiPriority w:val="99"/>
    <w:rsid w:val="00AB243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1628A"/>
  </w:style>
  <w:style w:type="character" w:customStyle="1" w:styleId="rvts23">
    <w:name w:val="rvts23"/>
    <w:basedOn w:val="DefaultParagraphFont"/>
    <w:uiPriority w:val="99"/>
    <w:rsid w:val="009F731E"/>
  </w:style>
  <w:style w:type="character" w:customStyle="1" w:styleId="apple-converted-space">
    <w:name w:val="apple-converted-space"/>
    <w:basedOn w:val="DefaultParagraphFont"/>
    <w:uiPriority w:val="99"/>
    <w:rsid w:val="00FA6337"/>
  </w:style>
  <w:style w:type="paragraph" w:styleId="BalloonText">
    <w:name w:val="Balloon Text"/>
    <w:basedOn w:val="Normal"/>
    <w:link w:val="BalloonTextChar"/>
    <w:uiPriority w:val="99"/>
    <w:semiHidden/>
    <w:rsid w:val="00C7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2DF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Normal"/>
    <w:uiPriority w:val="99"/>
    <w:rsid w:val="00E16B3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1 Знак Знак Знак Знак Знак Знак Знак Знак Знак Знак Знак Знак"/>
    <w:basedOn w:val="Normal"/>
    <w:uiPriority w:val="99"/>
    <w:rsid w:val="00A639F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7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ofipolp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melnytskyi@spfu.gov.ua" TargetMode="External"/><Relationship Id="rId5" Type="http://schemas.openxmlformats.org/officeDocument/2006/relationships/hyperlink" Target="https://docs.google.com/spreadsheets/d/1jhzU8BdB6LCIZL4d7BH4SNJb6_miJKanYLPaMJNk6JY/ed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252</TotalTime>
  <Pages>4</Pages>
  <Words>1455</Words>
  <Characters>8300</Characters>
  <Application>Microsoft Office Outlook</Application>
  <DocSecurity>0</DocSecurity>
  <Lines>0</Lines>
  <Paragraphs>0</Paragraphs>
  <ScaleCrop>false</ScaleCrop>
  <Company>RV FDMU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ОГОЛОШЕННЯ ПРО ПРОВЕДЕННЯ АУКЦІОНУ НА ПРОДОВЖЕННЯ ДОГОВОРУ ОРЕНДИ ВІД 14</dc:title>
  <dc:subject/>
  <dc:creator>arendactl6</dc:creator>
  <cp:keywords/>
  <dc:description/>
  <cp:lastModifiedBy>K691</cp:lastModifiedBy>
  <cp:revision>86</cp:revision>
  <cp:lastPrinted>2020-09-18T07:14:00Z</cp:lastPrinted>
  <dcterms:created xsi:type="dcterms:W3CDTF">2020-09-21T05:42:00Z</dcterms:created>
  <dcterms:modified xsi:type="dcterms:W3CDTF">2020-09-29T11:56:00Z</dcterms:modified>
</cp:coreProperties>
</file>