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976" w:rsidRPr="00245C0B" w:rsidRDefault="00F87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p>
    <w:p w:rsidR="00F87976" w:rsidRPr="00245C0B" w:rsidRDefault="00F87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p>
    <w:p w:rsidR="00F87976" w:rsidRPr="00245C0B" w:rsidRDefault="00F87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p>
    <w:p w:rsidR="00F87976" w:rsidRPr="00245C0B" w:rsidRDefault="00F87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p>
    <w:p w:rsidR="00F87976" w:rsidRPr="00245C0B" w:rsidRDefault="00F87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p>
    <w:p w:rsidR="00F87976" w:rsidRPr="00245C0B" w:rsidRDefault="00F87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p>
    <w:p w:rsidR="00F87976" w:rsidRPr="00245C0B" w:rsidRDefault="00F87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p>
    <w:p w:rsidR="00F87976" w:rsidRPr="00245C0B" w:rsidRDefault="00F87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p>
    <w:p w:rsidR="00F87976" w:rsidRPr="00245C0B" w:rsidRDefault="00F87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p>
    <w:p w:rsidR="00F87976" w:rsidRPr="00245C0B" w:rsidRDefault="00F87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p>
    <w:p w:rsidR="00F87976" w:rsidRPr="00245C0B" w:rsidRDefault="00F87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p>
    <w:p w:rsidR="00F87976" w:rsidRPr="00245C0B" w:rsidRDefault="00F87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p>
    <w:p w:rsidR="00F87976" w:rsidRPr="00245C0B" w:rsidRDefault="00F87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p>
    <w:p w:rsidR="00F87976" w:rsidRPr="00245C0B" w:rsidRDefault="00F87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p>
    <w:p w:rsidR="00F87976" w:rsidRPr="00245C0B" w:rsidRDefault="00F87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p>
    <w:p w:rsidR="00F87976" w:rsidRPr="00245C0B" w:rsidRDefault="00F87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p>
    <w:p w:rsidR="00F87976" w:rsidRPr="00245C0B" w:rsidRDefault="00F87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p>
    <w:p w:rsidR="00F87976" w:rsidRPr="00245C0B" w:rsidRDefault="00F87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p>
    <w:p w:rsidR="00F87976" w:rsidRPr="00245C0B" w:rsidRDefault="00F87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p>
    <w:p w:rsidR="00F87976" w:rsidRPr="00245C0B" w:rsidRDefault="008A6D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245C0B">
        <w:rPr>
          <w:rFonts w:ascii="Times New Roman" w:eastAsia="Times New Roman" w:hAnsi="Times New Roman" w:cs="Times New Roman"/>
          <w:b/>
          <w:sz w:val="28"/>
          <w:szCs w:val="28"/>
        </w:rPr>
        <w:t xml:space="preserve">Технічна документація на проведення аукціону </w:t>
      </w:r>
    </w:p>
    <w:p w:rsidR="00F87976" w:rsidRPr="00245C0B" w:rsidRDefault="008A6D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245C0B">
        <w:rPr>
          <w:rFonts w:ascii="Times New Roman" w:eastAsia="Times New Roman" w:hAnsi="Times New Roman" w:cs="Times New Roman"/>
          <w:b/>
          <w:sz w:val="28"/>
          <w:szCs w:val="28"/>
        </w:rPr>
        <w:t xml:space="preserve">з реалізації металолому </w:t>
      </w:r>
    </w:p>
    <w:p w:rsidR="00F87976" w:rsidRPr="00245C0B" w:rsidRDefault="00C244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245C0B">
        <w:rPr>
          <w:rFonts w:ascii="Times New Roman" w:eastAsia="Times New Roman" w:hAnsi="Times New Roman" w:cs="Times New Roman"/>
          <w:b/>
          <w:sz w:val="28"/>
          <w:szCs w:val="28"/>
        </w:rPr>
        <w:t>ККП</w:t>
      </w:r>
      <w:r w:rsidR="008A6D09" w:rsidRPr="00245C0B">
        <w:rPr>
          <w:rFonts w:ascii="Times New Roman" w:eastAsia="Times New Roman" w:hAnsi="Times New Roman" w:cs="Times New Roman"/>
          <w:b/>
          <w:sz w:val="28"/>
          <w:szCs w:val="28"/>
        </w:rPr>
        <w:t xml:space="preserve"> «М</w:t>
      </w:r>
      <w:r w:rsidRPr="00245C0B">
        <w:rPr>
          <w:rFonts w:ascii="Times New Roman" w:eastAsia="Times New Roman" w:hAnsi="Times New Roman" w:cs="Times New Roman"/>
          <w:b/>
          <w:sz w:val="28"/>
          <w:szCs w:val="28"/>
        </w:rPr>
        <w:t>АРІУПОЛЬТЕПЛОМЕРЕЖА</w:t>
      </w:r>
      <w:r w:rsidR="008A6D09" w:rsidRPr="00245C0B">
        <w:rPr>
          <w:rFonts w:ascii="Times New Roman" w:eastAsia="Times New Roman" w:hAnsi="Times New Roman" w:cs="Times New Roman"/>
          <w:b/>
          <w:sz w:val="28"/>
          <w:szCs w:val="28"/>
        </w:rPr>
        <w:t>»</w:t>
      </w:r>
    </w:p>
    <w:p w:rsidR="00F87976" w:rsidRPr="00245C0B" w:rsidRDefault="008A6D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245C0B">
        <w:rPr>
          <w:rFonts w:ascii="Times New Roman" w:eastAsia="Times New Roman" w:hAnsi="Times New Roman" w:cs="Times New Roman"/>
          <w:b/>
          <w:sz w:val="24"/>
          <w:szCs w:val="24"/>
          <w:highlight w:val="white"/>
        </w:rPr>
        <w:t>код ДК 021:2015 – 14910000-3 (вторинна металева відновлена сировина)</w:t>
      </w:r>
    </w:p>
    <w:p w:rsidR="00F87976" w:rsidRPr="00245C0B" w:rsidRDefault="008A6D09" w:rsidP="00B3407D">
      <w:pPr>
        <w:numPr>
          <w:ilvl w:val="0"/>
          <w:numId w:val="4"/>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rPr>
          <w:rFonts w:ascii="Times New Roman" w:eastAsia="Times New Roman" w:hAnsi="Times New Roman" w:cs="Times New Roman"/>
          <w:b/>
        </w:rPr>
      </w:pPr>
      <w:r w:rsidRPr="00245C0B">
        <w:br w:type="page"/>
      </w:r>
      <w:r w:rsidRPr="00245C0B">
        <w:rPr>
          <w:rFonts w:ascii="Times New Roman" w:eastAsia="Times New Roman" w:hAnsi="Times New Roman" w:cs="Times New Roman"/>
          <w:b/>
          <w:sz w:val="24"/>
          <w:szCs w:val="24"/>
        </w:rPr>
        <w:lastRenderedPageBreak/>
        <w:t>Умови та порядок проведення торгів</w:t>
      </w:r>
    </w:p>
    <w:p w:rsidR="00C952E2" w:rsidRPr="00245C0B" w:rsidRDefault="00C952E2" w:rsidP="00C952E2">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245C0B">
        <w:rPr>
          <w:rFonts w:ascii="Times New Roman" w:eastAsia="Times New Roman" w:hAnsi="Times New Roman" w:cs="Times New Roman"/>
          <w:sz w:val="24"/>
          <w:szCs w:val="24"/>
        </w:rPr>
        <w:t>КОМУНАЛЬНЕ КОМЕРЦІЙНЕ ПІДПРИЄМСТВО МАРІУПОЛЬСЬКОЇ МІСЬКОЇ РАДИ  «МАРІУПОЛЬТЕПЛОМЕРЕЖА» оголошує про проведення аукціону для вибору покупця брухту чорних металів. До участі запрошуються покупці, які мають ліцензію на заготівлю, переробку і реалізацію лому, здатні і готові придбати який виставляється на торги обсяг, і не є неплатоспроможними або знаходяться в процесі ліквідації.</w:t>
      </w:r>
    </w:p>
    <w:p w:rsidR="00C952E2" w:rsidRPr="00245C0B" w:rsidRDefault="00C952E2" w:rsidP="00C952E2">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245C0B">
        <w:rPr>
          <w:rFonts w:ascii="Times New Roman" w:eastAsia="Times New Roman" w:hAnsi="Times New Roman" w:cs="Times New Roman"/>
          <w:sz w:val="24"/>
          <w:szCs w:val="24"/>
        </w:rPr>
        <w:tab/>
        <w:t xml:space="preserve">Для участі в торгах претендент повинен представити пропозицію і додаткові документи, згідно з вимогами цієї документації, для участі в аукціоні терміни. </w:t>
      </w:r>
    </w:p>
    <w:p w:rsidR="00F87976" w:rsidRPr="00245C0B" w:rsidRDefault="00C952E2" w:rsidP="00C952E2">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245C0B">
        <w:rPr>
          <w:rFonts w:ascii="Times New Roman" w:eastAsia="Times New Roman" w:hAnsi="Times New Roman" w:cs="Times New Roman"/>
          <w:sz w:val="24"/>
          <w:szCs w:val="24"/>
        </w:rPr>
        <w:tab/>
        <w:t>Претендент несе всі витрати, пов'язані з підготовкою і подачею своєї пропозиції, а організатор не відповідає і не має зобов'язань що до цих витрат незалежно від характеру проведення та результатів торгів.</w:t>
      </w:r>
      <w:r w:rsidR="008A6D09" w:rsidRPr="00245C0B">
        <w:rPr>
          <w:rFonts w:ascii="Times New Roman" w:eastAsia="Times New Roman" w:hAnsi="Times New Roman" w:cs="Times New Roman"/>
          <w:sz w:val="24"/>
          <w:szCs w:val="24"/>
        </w:rPr>
        <w:t xml:space="preserve"> </w:t>
      </w:r>
    </w:p>
    <w:p w:rsidR="00F87976" w:rsidRPr="00245C0B" w:rsidRDefault="008A6D09" w:rsidP="00B3407D">
      <w:pPr>
        <w:numPr>
          <w:ilvl w:val="0"/>
          <w:numId w:val="4"/>
        </w:numPr>
        <w:pBdr>
          <w:top w:val="nil"/>
          <w:left w:val="nil"/>
          <w:bottom w:val="nil"/>
          <w:right w:val="nil"/>
          <w:between w:val="nil"/>
        </w:pBdr>
        <w:shd w:val="clear" w:color="auto" w:fill="FFFFFF"/>
        <w:spacing w:after="0" w:line="240" w:lineRule="auto"/>
        <w:ind w:left="0" w:firstLine="567"/>
        <w:rPr>
          <w:rFonts w:ascii="Times New Roman" w:eastAsia="Times New Roman" w:hAnsi="Times New Roman" w:cs="Times New Roman"/>
          <w:b/>
        </w:rPr>
      </w:pPr>
      <w:r w:rsidRPr="00245C0B">
        <w:rPr>
          <w:rFonts w:ascii="Times New Roman" w:eastAsia="Times New Roman" w:hAnsi="Times New Roman" w:cs="Times New Roman"/>
          <w:b/>
          <w:sz w:val="24"/>
          <w:szCs w:val="24"/>
        </w:rPr>
        <w:t>Загальні відомості про предмет торгів</w:t>
      </w:r>
    </w:p>
    <w:p w:rsidR="00F87976" w:rsidRPr="00245C0B" w:rsidRDefault="008A6D09" w:rsidP="00B3407D">
      <w:pPr>
        <w:spacing w:after="0" w:line="240" w:lineRule="auto"/>
        <w:ind w:firstLine="567"/>
        <w:jc w:val="both"/>
        <w:rPr>
          <w:rFonts w:ascii="Times New Roman" w:eastAsia="Times New Roman" w:hAnsi="Times New Roman" w:cs="Times New Roman"/>
          <w:sz w:val="24"/>
          <w:szCs w:val="24"/>
        </w:rPr>
      </w:pPr>
      <w:r w:rsidRPr="00245C0B">
        <w:rPr>
          <w:rFonts w:ascii="Times New Roman" w:eastAsia="Times New Roman" w:hAnsi="Times New Roman" w:cs="Times New Roman"/>
          <w:sz w:val="24"/>
          <w:szCs w:val="24"/>
        </w:rPr>
        <w:t>2.1</w:t>
      </w:r>
      <w:r w:rsidR="00B3407D" w:rsidRPr="00245C0B">
        <w:rPr>
          <w:rFonts w:ascii="Times New Roman" w:eastAsia="Times New Roman" w:hAnsi="Times New Roman" w:cs="Times New Roman"/>
          <w:sz w:val="24"/>
          <w:szCs w:val="24"/>
        </w:rPr>
        <w:t>.</w:t>
      </w:r>
      <w:r w:rsidRPr="00245C0B">
        <w:rPr>
          <w:rFonts w:ascii="Times New Roman" w:eastAsia="Times New Roman" w:hAnsi="Times New Roman" w:cs="Times New Roman"/>
          <w:sz w:val="24"/>
          <w:szCs w:val="24"/>
        </w:rPr>
        <w:t xml:space="preserve"> Технічні характеристики:</w:t>
      </w:r>
    </w:p>
    <w:tbl>
      <w:tblPr>
        <w:tblStyle w:val="a5"/>
        <w:tblW w:w="1019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
        <w:gridCol w:w="4753"/>
        <w:gridCol w:w="2251"/>
        <w:gridCol w:w="2561"/>
      </w:tblGrid>
      <w:tr w:rsidR="00245C0B" w:rsidRPr="00245C0B">
        <w:trPr>
          <w:jc w:val="center"/>
        </w:trPr>
        <w:tc>
          <w:tcPr>
            <w:tcW w:w="630" w:type="dxa"/>
            <w:shd w:val="clear" w:color="auto" w:fill="auto"/>
          </w:tcPr>
          <w:p w:rsidR="00F87976" w:rsidRPr="00245C0B" w:rsidRDefault="008A6D09">
            <w:pPr>
              <w:spacing w:after="0"/>
              <w:jc w:val="center"/>
              <w:rPr>
                <w:rFonts w:ascii="Times New Roman" w:eastAsia="Times New Roman" w:hAnsi="Times New Roman" w:cs="Times New Roman"/>
                <w:b/>
                <w:sz w:val="24"/>
                <w:szCs w:val="24"/>
              </w:rPr>
            </w:pPr>
            <w:r w:rsidRPr="00245C0B">
              <w:rPr>
                <w:rFonts w:ascii="Times New Roman" w:eastAsia="Times New Roman" w:hAnsi="Times New Roman" w:cs="Times New Roman"/>
                <w:b/>
                <w:sz w:val="24"/>
                <w:szCs w:val="24"/>
              </w:rPr>
              <w:t>№ п/п</w:t>
            </w:r>
          </w:p>
        </w:tc>
        <w:tc>
          <w:tcPr>
            <w:tcW w:w="4753" w:type="dxa"/>
            <w:shd w:val="clear" w:color="auto" w:fill="auto"/>
            <w:vAlign w:val="center"/>
          </w:tcPr>
          <w:p w:rsidR="008550E3" w:rsidRPr="00245C0B" w:rsidRDefault="008550E3" w:rsidP="008550E3">
            <w:pPr>
              <w:spacing w:after="0"/>
              <w:jc w:val="center"/>
              <w:rPr>
                <w:rFonts w:ascii="Times New Roman" w:eastAsia="Times New Roman" w:hAnsi="Times New Roman" w:cs="Times New Roman"/>
                <w:b/>
                <w:sz w:val="24"/>
                <w:szCs w:val="24"/>
              </w:rPr>
            </w:pPr>
            <w:r w:rsidRPr="00245C0B">
              <w:rPr>
                <w:rFonts w:ascii="Times New Roman" w:eastAsia="Times New Roman" w:hAnsi="Times New Roman" w:cs="Times New Roman"/>
                <w:b/>
                <w:sz w:val="24"/>
                <w:szCs w:val="24"/>
              </w:rPr>
              <w:t>Найменування та вид металобрухту</w:t>
            </w:r>
          </w:p>
          <w:p w:rsidR="00F87976" w:rsidRPr="00245C0B" w:rsidRDefault="008550E3" w:rsidP="008550E3">
            <w:pPr>
              <w:spacing w:after="0"/>
              <w:jc w:val="center"/>
              <w:rPr>
                <w:rFonts w:ascii="Times New Roman" w:eastAsia="Times New Roman" w:hAnsi="Times New Roman" w:cs="Times New Roman"/>
                <w:b/>
                <w:sz w:val="24"/>
                <w:szCs w:val="24"/>
              </w:rPr>
            </w:pPr>
            <w:r w:rsidRPr="00245C0B">
              <w:rPr>
                <w:rFonts w:ascii="Times New Roman" w:eastAsia="Times New Roman" w:hAnsi="Times New Roman" w:cs="Times New Roman"/>
                <w:b/>
                <w:sz w:val="24"/>
                <w:szCs w:val="24"/>
              </w:rPr>
              <w:t>(відповідно до ДСТУ 4121-2002)</w:t>
            </w:r>
          </w:p>
        </w:tc>
        <w:tc>
          <w:tcPr>
            <w:tcW w:w="2251" w:type="dxa"/>
            <w:shd w:val="clear" w:color="auto" w:fill="auto"/>
            <w:vAlign w:val="center"/>
          </w:tcPr>
          <w:p w:rsidR="00F87976" w:rsidRPr="00245C0B" w:rsidRDefault="008A6D09">
            <w:pPr>
              <w:spacing w:after="0"/>
              <w:jc w:val="center"/>
              <w:rPr>
                <w:rFonts w:ascii="Times New Roman" w:eastAsia="Times New Roman" w:hAnsi="Times New Roman" w:cs="Times New Roman"/>
                <w:b/>
                <w:sz w:val="24"/>
                <w:szCs w:val="24"/>
              </w:rPr>
            </w:pPr>
            <w:r w:rsidRPr="00245C0B">
              <w:rPr>
                <w:rFonts w:ascii="Times New Roman" w:eastAsia="Times New Roman" w:hAnsi="Times New Roman" w:cs="Times New Roman"/>
                <w:b/>
                <w:sz w:val="24"/>
                <w:szCs w:val="24"/>
              </w:rPr>
              <w:t>Кількість</w:t>
            </w:r>
          </w:p>
        </w:tc>
        <w:tc>
          <w:tcPr>
            <w:tcW w:w="2561" w:type="dxa"/>
          </w:tcPr>
          <w:p w:rsidR="00F87976" w:rsidRPr="00245C0B" w:rsidRDefault="008A6D09">
            <w:pPr>
              <w:spacing w:after="0"/>
              <w:jc w:val="center"/>
              <w:rPr>
                <w:rFonts w:ascii="Times New Roman" w:eastAsia="Times New Roman" w:hAnsi="Times New Roman" w:cs="Times New Roman"/>
                <w:b/>
                <w:sz w:val="24"/>
                <w:szCs w:val="24"/>
              </w:rPr>
            </w:pPr>
            <w:r w:rsidRPr="00245C0B">
              <w:rPr>
                <w:rFonts w:ascii="Times New Roman" w:eastAsia="Times New Roman" w:hAnsi="Times New Roman" w:cs="Times New Roman"/>
                <w:b/>
                <w:sz w:val="24"/>
                <w:szCs w:val="24"/>
              </w:rPr>
              <w:t>Початкова ціна предмету продажу, без ПДВ, грн.</w:t>
            </w:r>
          </w:p>
        </w:tc>
      </w:tr>
      <w:tr w:rsidR="00245C0B" w:rsidRPr="00245C0B">
        <w:trPr>
          <w:trHeight w:val="558"/>
          <w:jc w:val="center"/>
        </w:trPr>
        <w:tc>
          <w:tcPr>
            <w:tcW w:w="630" w:type="dxa"/>
            <w:shd w:val="clear" w:color="auto" w:fill="auto"/>
            <w:vAlign w:val="center"/>
          </w:tcPr>
          <w:p w:rsidR="00DE75D9" w:rsidRPr="00245C0B" w:rsidRDefault="00DE75D9">
            <w:pPr>
              <w:spacing w:after="0"/>
              <w:jc w:val="center"/>
              <w:rPr>
                <w:rFonts w:ascii="Times New Roman" w:eastAsia="Times New Roman" w:hAnsi="Times New Roman" w:cs="Times New Roman"/>
                <w:sz w:val="24"/>
                <w:szCs w:val="24"/>
              </w:rPr>
            </w:pPr>
            <w:r w:rsidRPr="00245C0B">
              <w:rPr>
                <w:rFonts w:ascii="Times New Roman" w:eastAsia="Times New Roman" w:hAnsi="Times New Roman" w:cs="Times New Roman"/>
                <w:sz w:val="24"/>
                <w:szCs w:val="24"/>
              </w:rPr>
              <w:t>1</w:t>
            </w:r>
          </w:p>
        </w:tc>
        <w:tc>
          <w:tcPr>
            <w:tcW w:w="4753" w:type="dxa"/>
            <w:shd w:val="clear" w:color="auto" w:fill="auto"/>
            <w:vAlign w:val="center"/>
          </w:tcPr>
          <w:p w:rsidR="00DE75D9" w:rsidRPr="00245C0B" w:rsidRDefault="008550E3" w:rsidP="001F1078">
            <w:pPr>
              <w:spacing w:after="0"/>
              <w:rPr>
                <w:rFonts w:ascii="Times New Roman" w:eastAsia="Times New Roman" w:hAnsi="Times New Roman" w:cs="Times New Roman"/>
                <w:sz w:val="24"/>
                <w:szCs w:val="24"/>
              </w:rPr>
            </w:pPr>
            <w:r w:rsidRPr="00245C0B">
              <w:rPr>
                <w:rFonts w:ascii="Times New Roman" w:eastAsia="Times New Roman" w:hAnsi="Times New Roman" w:cs="Times New Roman"/>
                <w:sz w:val="24"/>
                <w:szCs w:val="24"/>
              </w:rPr>
              <w:t>Брухт сталевий негабаритний великоваговий, вид №500, засміченість до 5%*</w:t>
            </w:r>
          </w:p>
        </w:tc>
        <w:tc>
          <w:tcPr>
            <w:tcW w:w="2251" w:type="dxa"/>
            <w:shd w:val="clear" w:color="auto" w:fill="auto"/>
            <w:vAlign w:val="center"/>
          </w:tcPr>
          <w:p w:rsidR="00DE75D9" w:rsidRPr="00245C0B" w:rsidRDefault="00DE75D9" w:rsidP="00D77D15">
            <w:pPr>
              <w:spacing w:after="0"/>
              <w:jc w:val="center"/>
              <w:rPr>
                <w:rFonts w:ascii="Times New Roman" w:eastAsia="Times New Roman" w:hAnsi="Times New Roman" w:cs="Times New Roman"/>
                <w:sz w:val="24"/>
                <w:szCs w:val="24"/>
              </w:rPr>
            </w:pPr>
            <w:r w:rsidRPr="00245C0B">
              <w:rPr>
                <w:rFonts w:ascii="Times New Roman" w:eastAsia="Times New Roman" w:hAnsi="Times New Roman" w:cs="Times New Roman"/>
                <w:sz w:val="24"/>
                <w:szCs w:val="24"/>
              </w:rPr>
              <w:t xml:space="preserve">Орієнтовна загальна  кількість </w:t>
            </w:r>
            <w:r w:rsidR="008550E3" w:rsidRPr="00245C0B">
              <w:rPr>
                <w:rFonts w:ascii="Times New Roman" w:eastAsia="Times New Roman" w:hAnsi="Times New Roman" w:cs="Times New Roman"/>
                <w:sz w:val="24"/>
                <w:szCs w:val="24"/>
              </w:rPr>
              <w:t>280,92</w:t>
            </w:r>
            <w:r w:rsidR="00D77D15" w:rsidRPr="00245C0B">
              <w:rPr>
                <w:rFonts w:ascii="Times New Roman" w:eastAsia="Times New Roman" w:hAnsi="Times New Roman" w:cs="Times New Roman"/>
                <w:sz w:val="24"/>
                <w:szCs w:val="24"/>
                <w:lang w:val="ru-RU"/>
              </w:rPr>
              <w:t xml:space="preserve"> </w:t>
            </w:r>
            <w:r w:rsidR="008550E3" w:rsidRPr="00245C0B">
              <w:rPr>
                <w:rFonts w:ascii="Times New Roman" w:eastAsia="Times New Roman" w:hAnsi="Times New Roman" w:cs="Times New Roman"/>
                <w:sz w:val="24"/>
                <w:szCs w:val="24"/>
                <w:lang w:val="ru-RU"/>
              </w:rPr>
              <w:t>т.</w:t>
            </w:r>
            <w:r w:rsidRPr="00245C0B">
              <w:rPr>
                <w:rFonts w:ascii="Times New Roman" w:eastAsia="Times New Roman" w:hAnsi="Times New Roman" w:cs="Times New Roman"/>
                <w:sz w:val="24"/>
                <w:szCs w:val="24"/>
              </w:rPr>
              <w:t>**</w:t>
            </w:r>
          </w:p>
          <w:p w:rsidR="00B17ABE" w:rsidRPr="00245C0B" w:rsidRDefault="00B17ABE" w:rsidP="00D77D15">
            <w:pPr>
              <w:spacing w:after="0"/>
              <w:rPr>
                <w:rFonts w:ascii="Times New Roman" w:eastAsia="Times New Roman" w:hAnsi="Times New Roman" w:cs="Times New Roman"/>
                <w:sz w:val="24"/>
                <w:szCs w:val="24"/>
                <w:lang w:val="ru-RU"/>
              </w:rPr>
            </w:pPr>
          </w:p>
        </w:tc>
        <w:tc>
          <w:tcPr>
            <w:tcW w:w="2561" w:type="dxa"/>
            <w:vAlign w:val="center"/>
          </w:tcPr>
          <w:p w:rsidR="00B17ABE" w:rsidRPr="00245C0B" w:rsidRDefault="008550E3" w:rsidP="008550E3">
            <w:pPr>
              <w:spacing w:after="0"/>
              <w:jc w:val="center"/>
              <w:rPr>
                <w:rFonts w:ascii="Times New Roman" w:eastAsia="Times New Roman" w:hAnsi="Times New Roman" w:cs="Times New Roman"/>
                <w:sz w:val="24"/>
                <w:szCs w:val="24"/>
              </w:rPr>
            </w:pPr>
            <w:r w:rsidRPr="00245C0B">
              <w:rPr>
                <w:rFonts w:ascii="Times New Roman" w:eastAsia="Times New Roman" w:hAnsi="Times New Roman" w:cs="Times New Roman"/>
                <w:sz w:val="24"/>
                <w:szCs w:val="24"/>
              </w:rPr>
              <w:t>1 825  980,00</w:t>
            </w:r>
          </w:p>
        </w:tc>
      </w:tr>
    </w:tbl>
    <w:p w:rsidR="00F87976" w:rsidRPr="00245C0B" w:rsidRDefault="008550E3" w:rsidP="00B340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245C0B">
        <w:rPr>
          <w:rFonts w:ascii="Times New Roman" w:eastAsia="Times New Roman" w:hAnsi="Times New Roman" w:cs="Times New Roman"/>
          <w:sz w:val="24"/>
          <w:szCs w:val="24"/>
        </w:rPr>
        <w:t>*- Брухт чорних металів, отриманий від демонтажу обладнання, що було задіяне в генеруванні, транспортуванні та обліку теплової енергії, постачанні гарячої води (котли, трубопроводи, цистерни запасу води, запірна та регулююча арматура, насосне обладнання), допоміжні системи, обладнання, устаткування та інструменти (інше обладнання).</w:t>
      </w:r>
    </w:p>
    <w:p w:rsidR="008550E3" w:rsidRPr="00245C0B" w:rsidRDefault="008A6D09" w:rsidP="00B340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245C0B">
        <w:rPr>
          <w:rFonts w:ascii="Times New Roman" w:eastAsia="Times New Roman" w:hAnsi="Times New Roman" w:cs="Times New Roman"/>
          <w:sz w:val="24"/>
          <w:szCs w:val="24"/>
        </w:rPr>
        <w:t>**- Обсяги, зазначені в оголошенні, є орієнтовними та остаточно визначаються після зважування за рахунок Покупця, під час якого складається та підписується двосторонній акт приймання- передачі.</w:t>
      </w:r>
    </w:p>
    <w:tbl>
      <w:tblPr>
        <w:tblStyle w:val="a6"/>
        <w:tblW w:w="10205" w:type="dxa"/>
        <w:tblInd w:w="0" w:type="dxa"/>
        <w:tblLayout w:type="fixed"/>
        <w:tblLook w:val="0400" w:firstRow="0" w:lastRow="0" w:firstColumn="0" w:lastColumn="0" w:noHBand="0" w:noVBand="1"/>
      </w:tblPr>
      <w:tblGrid>
        <w:gridCol w:w="571"/>
        <w:gridCol w:w="4947"/>
        <w:gridCol w:w="3805"/>
        <w:gridCol w:w="882"/>
      </w:tblGrid>
      <w:tr w:rsidR="00245C0B" w:rsidRPr="00245C0B" w:rsidTr="007B24DB">
        <w:tc>
          <w:tcPr>
            <w:tcW w:w="571" w:type="dxa"/>
          </w:tcPr>
          <w:p w:rsidR="008550E3" w:rsidRPr="00245C0B" w:rsidRDefault="008550E3" w:rsidP="007B24DB">
            <w:pPr>
              <w:spacing w:after="0" w:line="240" w:lineRule="auto"/>
              <w:jc w:val="center"/>
              <w:rPr>
                <w:rFonts w:ascii="Times New Roman" w:eastAsia="Times New Roman" w:hAnsi="Times New Roman" w:cs="Times New Roman"/>
              </w:rPr>
            </w:pPr>
            <w:r w:rsidRPr="00245C0B">
              <w:rPr>
                <w:rFonts w:ascii="Times New Roman" w:eastAsia="Times New Roman" w:hAnsi="Times New Roman" w:cs="Times New Roman"/>
              </w:rPr>
              <w:t>Вид</w:t>
            </w:r>
          </w:p>
        </w:tc>
        <w:tc>
          <w:tcPr>
            <w:tcW w:w="4947" w:type="dxa"/>
          </w:tcPr>
          <w:p w:rsidR="008550E3" w:rsidRPr="00245C0B" w:rsidRDefault="008550E3" w:rsidP="007B24DB">
            <w:pPr>
              <w:spacing w:after="0" w:line="240" w:lineRule="auto"/>
              <w:jc w:val="center"/>
              <w:rPr>
                <w:rFonts w:ascii="Times New Roman" w:eastAsia="Times New Roman" w:hAnsi="Times New Roman" w:cs="Times New Roman"/>
              </w:rPr>
            </w:pPr>
            <w:r w:rsidRPr="00245C0B">
              <w:rPr>
                <w:rFonts w:ascii="Times New Roman" w:eastAsia="Times New Roman" w:hAnsi="Times New Roman" w:cs="Times New Roman"/>
              </w:rPr>
              <w:t>Характеристика</w:t>
            </w:r>
          </w:p>
        </w:tc>
        <w:tc>
          <w:tcPr>
            <w:tcW w:w="3805" w:type="dxa"/>
          </w:tcPr>
          <w:p w:rsidR="008550E3" w:rsidRPr="00245C0B" w:rsidRDefault="008550E3" w:rsidP="007B24DB">
            <w:pPr>
              <w:spacing w:after="0" w:line="240" w:lineRule="auto"/>
              <w:jc w:val="center"/>
              <w:rPr>
                <w:rFonts w:ascii="Times New Roman" w:eastAsia="Times New Roman" w:hAnsi="Times New Roman" w:cs="Times New Roman"/>
              </w:rPr>
            </w:pPr>
            <w:proofErr w:type="spellStart"/>
            <w:r w:rsidRPr="00245C0B">
              <w:rPr>
                <w:rFonts w:ascii="Times New Roman" w:eastAsia="Times New Roman" w:hAnsi="Times New Roman" w:cs="Times New Roman"/>
              </w:rPr>
              <w:t>Показникі</w:t>
            </w:r>
            <w:proofErr w:type="spellEnd"/>
          </w:p>
        </w:tc>
        <w:tc>
          <w:tcPr>
            <w:tcW w:w="882" w:type="dxa"/>
          </w:tcPr>
          <w:p w:rsidR="008550E3" w:rsidRPr="00245C0B" w:rsidRDefault="008550E3" w:rsidP="007B24DB">
            <w:pPr>
              <w:spacing w:after="0" w:line="240" w:lineRule="auto"/>
              <w:jc w:val="center"/>
              <w:rPr>
                <w:rFonts w:ascii="Times New Roman" w:eastAsia="Times New Roman" w:hAnsi="Times New Roman" w:cs="Times New Roman"/>
              </w:rPr>
            </w:pPr>
            <w:r w:rsidRPr="00245C0B">
              <w:rPr>
                <w:rFonts w:ascii="Times New Roman" w:eastAsia="Times New Roman" w:hAnsi="Times New Roman" w:cs="Times New Roman"/>
              </w:rPr>
              <w:t>Норма</w:t>
            </w:r>
          </w:p>
        </w:tc>
      </w:tr>
      <w:tr w:rsidR="00245C0B" w:rsidRPr="00245C0B" w:rsidTr="007B24DB">
        <w:tc>
          <w:tcPr>
            <w:tcW w:w="571" w:type="dxa"/>
            <w:vMerge w:val="restart"/>
          </w:tcPr>
          <w:p w:rsidR="008550E3" w:rsidRPr="00245C0B" w:rsidRDefault="008550E3" w:rsidP="007B24DB">
            <w:pPr>
              <w:spacing w:after="0" w:line="240" w:lineRule="auto"/>
              <w:jc w:val="center"/>
              <w:rPr>
                <w:rFonts w:ascii="Times New Roman" w:eastAsia="Times New Roman" w:hAnsi="Times New Roman" w:cs="Times New Roman"/>
              </w:rPr>
            </w:pPr>
            <w:r w:rsidRPr="00245C0B">
              <w:rPr>
                <w:rFonts w:ascii="Times New Roman" w:eastAsia="Times New Roman" w:hAnsi="Times New Roman" w:cs="Times New Roman"/>
              </w:rPr>
              <w:t>500</w:t>
            </w:r>
          </w:p>
        </w:tc>
        <w:tc>
          <w:tcPr>
            <w:tcW w:w="4947" w:type="dxa"/>
            <w:vMerge w:val="restart"/>
          </w:tcPr>
          <w:p w:rsidR="008550E3" w:rsidRPr="00245C0B" w:rsidRDefault="008550E3" w:rsidP="007B24DB">
            <w:pPr>
              <w:spacing w:after="0" w:line="240" w:lineRule="auto"/>
              <w:jc w:val="center"/>
              <w:rPr>
                <w:rFonts w:ascii="Times New Roman" w:eastAsia="Times New Roman" w:hAnsi="Times New Roman" w:cs="Times New Roman"/>
              </w:rPr>
            </w:pPr>
            <w:r w:rsidRPr="00245C0B">
              <w:rPr>
                <w:rFonts w:ascii="Times New Roman" w:eastAsia="Times New Roman" w:hAnsi="Times New Roman" w:cs="Times New Roman"/>
              </w:rPr>
              <w:t>Брухт сталевий негабаритний великоваговий</w:t>
            </w:r>
            <w:r w:rsidRPr="00245C0B">
              <w:rPr>
                <w:rFonts w:ascii="Times New Roman" w:eastAsia="Times New Roman" w:hAnsi="Times New Roman" w:cs="Times New Roman"/>
              </w:rPr>
              <w:br/>
              <w:t>Великої ваги лом і відходи, придатні для вогневого різання або різання на ножицях</w:t>
            </w:r>
          </w:p>
        </w:tc>
        <w:tc>
          <w:tcPr>
            <w:tcW w:w="3805" w:type="dxa"/>
          </w:tcPr>
          <w:p w:rsidR="008550E3" w:rsidRPr="00245C0B" w:rsidRDefault="008550E3" w:rsidP="007B24DB">
            <w:pPr>
              <w:spacing w:after="0" w:line="240" w:lineRule="auto"/>
              <w:jc w:val="center"/>
              <w:rPr>
                <w:rFonts w:ascii="Times New Roman" w:eastAsia="Times New Roman" w:hAnsi="Times New Roman" w:cs="Times New Roman"/>
              </w:rPr>
            </w:pPr>
            <w:r w:rsidRPr="00245C0B">
              <w:rPr>
                <w:rFonts w:ascii="Times New Roman" w:eastAsia="Times New Roman" w:hAnsi="Times New Roman" w:cs="Times New Roman"/>
              </w:rPr>
              <w:t xml:space="preserve">Засміченість нешкідливими домішками за масою,%, не більше </w:t>
            </w:r>
          </w:p>
        </w:tc>
        <w:tc>
          <w:tcPr>
            <w:tcW w:w="882" w:type="dxa"/>
          </w:tcPr>
          <w:p w:rsidR="008550E3" w:rsidRPr="00245C0B" w:rsidRDefault="008550E3" w:rsidP="007B24DB">
            <w:pPr>
              <w:spacing w:after="0" w:line="240" w:lineRule="auto"/>
              <w:jc w:val="center"/>
              <w:rPr>
                <w:rFonts w:ascii="Times New Roman" w:eastAsia="Times New Roman" w:hAnsi="Times New Roman" w:cs="Times New Roman"/>
              </w:rPr>
            </w:pPr>
            <w:r w:rsidRPr="00245C0B">
              <w:rPr>
                <w:rFonts w:ascii="Times New Roman" w:eastAsia="Times New Roman" w:hAnsi="Times New Roman" w:cs="Times New Roman"/>
              </w:rPr>
              <w:t>5,0</w:t>
            </w:r>
          </w:p>
        </w:tc>
      </w:tr>
      <w:tr w:rsidR="00245C0B" w:rsidRPr="00245C0B" w:rsidTr="007B24DB">
        <w:tc>
          <w:tcPr>
            <w:tcW w:w="571" w:type="dxa"/>
            <w:vMerge/>
          </w:tcPr>
          <w:p w:rsidR="008550E3" w:rsidRPr="00245C0B" w:rsidRDefault="008550E3" w:rsidP="007B24DB">
            <w:pPr>
              <w:widowControl w:val="0"/>
              <w:pBdr>
                <w:top w:val="nil"/>
                <w:left w:val="nil"/>
                <w:bottom w:val="nil"/>
                <w:right w:val="nil"/>
                <w:between w:val="nil"/>
              </w:pBdr>
              <w:spacing w:after="0"/>
              <w:rPr>
                <w:rFonts w:ascii="Times New Roman" w:eastAsia="Times New Roman" w:hAnsi="Times New Roman" w:cs="Times New Roman"/>
              </w:rPr>
            </w:pPr>
          </w:p>
        </w:tc>
        <w:tc>
          <w:tcPr>
            <w:tcW w:w="4947" w:type="dxa"/>
            <w:vMerge/>
          </w:tcPr>
          <w:p w:rsidR="008550E3" w:rsidRPr="00245C0B" w:rsidRDefault="008550E3" w:rsidP="007B24DB">
            <w:pPr>
              <w:widowControl w:val="0"/>
              <w:pBdr>
                <w:top w:val="nil"/>
                <w:left w:val="nil"/>
                <w:bottom w:val="nil"/>
                <w:right w:val="nil"/>
                <w:between w:val="nil"/>
              </w:pBdr>
              <w:spacing w:after="0"/>
              <w:rPr>
                <w:rFonts w:ascii="Times New Roman" w:eastAsia="Times New Roman" w:hAnsi="Times New Roman" w:cs="Times New Roman"/>
              </w:rPr>
            </w:pPr>
          </w:p>
        </w:tc>
        <w:tc>
          <w:tcPr>
            <w:tcW w:w="3805" w:type="dxa"/>
          </w:tcPr>
          <w:p w:rsidR="008550E3" w:rsidRPr="00245C0B" w:rsidRDefault="008550E3" w:rsidP="007B24DB">
            <w:pPr>
              <w:spacing w:after="0" w:line="240" w:lineRule="auto"/>
              <w:jc w:val="center"/>
              <w:rPr>
                <w:rFonts w:ascii="Times New Roman" w:eastAsia="Times New Roman" w:hAnsi="Times New Roman" w:cs="Times New Roman"/>
              </w:rPr>
            </w:pPr>
            <w:r w:rsidRPr="00245C0B">
              <w:rPr>
                <w:rFonts w:ascii="Times New Roman" w:eastAsia="Times New Roman" w:hAnsi="Times New Roman" w:cs="Times New Roman"/>
              </w:rPr>
              <w:t>Товщина мм., не менше</w:t>
            </w:r>
          </w:p>
        </w:tc>
        <w:tc>
          <w:tcPr>
            <w:tcW w:w="882" w:type="dxa"/>
          </w:tcPr>
          <w:p w:rsidR="008550E3" w:rsidRPr="00245C0B" w:rsidRDefault="008550E3" w:rsidP="007B24DB">
            <w:pPr>
              <w:spacing w:after="0" w:line="240" w:lineRule="auto"/>
              <w:jc w:val="center"/>
              <w:rPr>
                <w:rFonts w:ascii="Times New Roman" w:eastAsia="Times New Roman" w:hAnsi="Times New Roman" w:cs="Times New Roman"/>
              </w:rPr>
            </w:pPr>
            <w:r w:rsidRPr="00245C0B">
              <w:rPr>
                <w:rFonts w:ascii="Times New Roman" w:eastAsia="Times New Roman" w:hAnsi="Times New Roman" w:cs="Times New Roman"/>
              </w:rPr>
              <w:t>6,0</w:t>
            </w:r>
          </w:p>
        </w:tc>
      </w:tr>
      <w:tr w:rsidR="00245C0B" w:rsidRPr="00245C0B" w:rsidTr="007B24DB">
        <w:tc>
          <w:tcPr>
            <w:tcW w:w="571" w:type="dxa"/>
            <w:vMerge/>
          </w:tcPr>
          <w:p w:rsidR="008550E3" w:rsidRPr="00245C0B" w:rsidRDefault="008550E3" w:rsidP="007B24DB">
            <w:pPr>
              <w:widowControl w:val="0"/>
              <w:pBdr>
                <w:top w:val="nil"/>
                <w:left w:val="nil"/>
                <w:bottom w:val="nil"/>
                <w:right w:val="nil"/>
                <w:between w:val="nil"/>
              </w:pBdr>
              <w:spacing w:after="0"/>
              <w:rPr>
                <w:rFonts w:ascii="Times New Roman" w:eastAsia="Times New Roman" w:hAnsi="Times New Roman" w:cs="Times New Roman"/>
              </w:rPr>
            </w:pPr>
          </w:p>
        </w:tc>
        <w:tc>
          <w:tcPr>
            <w:tcW w:w="4947" w:type="dxa"/>
            <w:vMerge/>
          </w:tcPr>
          <w:p w:rsidR="008550E3" w:rsidRPr="00245C0B" w:rsidRDefault="008550E3" w:rsidP="007B24DB">
            <w:pPr>
              <w:widowControl w:val="0"/>
              <w:pBdr>
                <w:top w:val="nil"/>
                <w:left w:val="nil"/>
                <w:bottom w:val="nil"/>
                <w:right w:val="nil"/>
                <w:between w:val="nil"/>
              </w:pBdr>
              <w:spacing w:after="0"/>
              <w:rPr>
                <w:rFonts w:ascii="Times New Roman" w:eastAsia="Times New Roman" w:hAnsi="Times New Roman" w:cs="Times New Roman"/>
              </w:rPr>
            </w:pPr>
          </w:p>
        </w:tc>
        <w:tc>
          <w:tcPr>
            <w:tcW w:w="3805" w:type="dxa"/>
          </w:tcPr>
          <w:p w:rsidR="008550E3" w:rsidRPr="00245C0B" w:rsidRDefault="008550E3" w:rsidP="007B24DB">
            <w:pPr>
              <w:spacing w:after="0" w:line="240" w:lineRule="auto"/>
              <w:jc w:val="center"/>
              <w:rPr>
                <w:rFonts w:ascii="Times New Roman" w:eastAsia="Times New Roman" w:hAnsi="Times New Roman" w:cs="Times New Roman"/>
              </w:rPr>
            </w:pPr>
            <w:r w:rsidRPr="00245C0B">
              <w:rPr>
                <w:rFonts w:ascii="Times New Roman" w:eastAsia="Times New Roman" w:hAnsi="Times New Roman" w:cs="Times New Roman"/>
              </w:rPr>
              <w:t xml:space="preserve">Кількість металу товщиною менше </w:t>
            </w:r>
          </w:p>
          <w:p w:rsidR="008550E3" w:rsidRPr="00245C0B" w:rsidRDefault="008550E3" w:rsidP="007B24DB">
            <w:pPr>
              <w:spacing w:after="0" w:line="240" w:lineRule="auto"/>
              <w:jc w:val="center"/>
              <w:rPr>
                <w:rFonts w:ascii="Times New Roman" w:eastAsia="Times New Roman" w:hAnsi="Times New Roman" w:cs="Times New Roman"/>
              </w:rPr>
            </w:pPr>
            <w:r w:rsidRPr="00245C0B">
              <w:rPr>
                <w:rFonts w:ascii="Times New Roman" w:eastAsia="Times New Roman" w:hAnsi="Times New Roman" w:cs="Times New Roman"/>
              </w:rPr>
              <w:t xml:space="preserve">6,0 мм. За масою,%, не більше </w:t>
            </w:r>
          </w:p>
        </w:tc>
        <w:tc>
          <w:tcPr>
            <w:tcW w:w="882" w:type="dxa"/>
          </w:tcPr>
          <w:p w:rsidR="008550E3" w:rsidRPr="00245C0B" w:rsidRDefault="008550E3" w:rsidP="007B24DB">
            <w:pPr>
              <w:spacing w:after="0" w:line="240" w:lineRule="auto"/>
              <w:jc w:val="center"/>
              <w:rPr>
                <w:rFonts w:ascii="Times New Roman" w:eastAsia="Times New Roman" w:hAnsi="Times New Roman" w:cs="Times New Roman"/>
              </w:rPr>
            </w:pPr>
            <w:r w:rsidRPr="00245C0B">
              <w:rPr>
                <w:rFonts w:ascii="Times New Roman" w:eastAsia="Times New Roman" w:hAnsi="Times New Roman" w:cs="Times New Roman"/>
              </w:rPr>
              <w:t>10</w:t>
            </w:r>
          </w:p>
        </w:tc>
      </w:tr>
    </w:tbl>
    <w:p w:rsidR="00F87976" w:rsidRPr="00245C0B" w:rsidRDefault="00F87976" w:rsidP="008550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F87976" w:rsidRPr="00245C0B" w:rsidRDefault="008A6D09" w:rsidP="00E36A18">
      <w:pPr>
        <w:numPr>
          <w:ilvl w:val="1"/>
          <w:numId w:val="4"/>
        </w:numPr>
        <w:pBdr>
          <w:top w:val="nil"/>
          <w:left w:val="nil"/>
          <w:bottom w:val="nil"/>
          <w:right w:val="nil"/>
          <w:between w:val="nil"/>
        </w:pBdr>
        <w:spacing w:after="0" w:line="240" w:lineRule="auto"/>
        <w:ind w:left="567" w:firstLine="6"/>
        <w:jc w:val="both"/>
        <w:rPr>
          <w:rFonts w:ascii="Times New Roman" w:eastAsia="Times New Roman" w:hAnsi="Times New Roman" w:cs="Times New Roman"/>
          <w:sz w:val="24"/>
          <w:szCs w:val="24"/>
        </w:rPr>
      </w:pPr>
      <w:r w:rsidRPr="00245C0B">
        <w:rPr>
          <w:rFonts w:ascii="Times New Roman" w:eastAsia="Times New Roman" w:hAnsi="Times New Roman" w:cs="Times New Roman"/>
          <w:sz w:val="24"/>
          <w:szCs w:val="24"/>
        </w:rPr>
        <w:t>Детальний опис предмету продажу міститься в Додатках до даного Оголошення.</w:t>
      </w:r>
    </w:p>
    <w:p w:rsidR="00F87976" w:rsidRPr="00245C0B" w:rsidRDefault="002F42F8" w:rsidP="00E36A18">
      <w:pPr>
        <w:numPr>
          <w:ilvl w:val="1"/>
          <w:numId w:val="4"/>
        </w:numPr>
        <w:pBdr>
          <w:top w:val="nil"/>
          <w:left w:val="nil"/>
          <w:bottom w:val="nil"/>
          <w:right w:val="nil"/>
          <w:between w:val="nil"/>
        </w:pBdr>
        <w:spacing w:after="0" w:line="240" w:lineRule="auto"/>
        <w:ind w:left="0" w:firstLine="567"/>
        <w:jc w:val="both"/>
        <w:rPr>
          <w:rFonts w:ascii="Times New Roman" w:eastAsia="Times New Roman" w:hAnsi="Times New Roman" w:cs="Times New Roman"/>
          <w:sz w:val="24"/>
          <w:szCs w:val="24"/>
        </w:rPr>
      </w:pPr>
      <w:r w:rsidRPr="00245C0B">
        <w:rPr>
          <w:rFonts w:ascii="Times New Roman" w:eastAsia="Times New Roman" w:hAnsi="Times New Roman" w:cs="Times New Roman"/>
          <w:sz w:val="24"/>
          <w:szCs w:val="24"/>
        </w:rPr>
        <w:t>Продавець</w:t>
      </w:r>
      <w:r w:rsidR="00D96F07" w:rsidRPr="00245C0B">
        <w:rPr>
          <w:rFonts w:ascii="Times New Roman" w:eastAsia="Times New Roman" w:hAnsi="Times New Roman" w:cs="Times New Roman"/>
          <w:sz w:val="24"/>
          <w:szCs w:val="24"/>
        </w:rPr>
        <w:t xml:space="preserve"> </w:t>
      </w:r>
      <w:r w:rsidR="008A6D09" w:rsidRPr="00245C0B">
        <w:rPr>
          <w:rFonts w:ascii="Times New Roman" w:eastAsia="Times New Roman" w:hAnsi="Times New Roman" w:cs="Times New Roman"/>
          <w:sz w:val="24"/>
          <w:szCs w:val="24"/>
        </w:rPr>
        <w:t>гарантує, що металобрухт належить йому на праві власності, не знаходиться під забороною відчуження, арештом, не є предметом застави чи іншим засобом забезпечення виконання зобов’язань перед будь-якими юридичними чи фізичними особами, та не є предметом будь-якого обтяження чи обмеження, передбаченого чинним законодавством України.</w:t>
      </w:r>
    </w:p>
    <w:p w:rsidR="00F87976" w:rsidRPr="00245C0B" w:rsidRDefault="008A6D09" w:rsidP="00E36A18">
      <w:pPr>
        <w:spacing w:after="0" w:line="240" w:lineRule="auto"/>
        <w:ind w:firstLine="567"/>
        <w:jc w:val="both"/>
        <w:rPr>
          <w:rFonts w:ascii="Times New Roman" w:eastAsia="Times New Roman" w:hAnsi="Times New Roman" w:cs="Times New Roman"/>
          <w:sz w:val="24"/>
          <w:szCs w:val="24"/>
        </w:rPr>
      </w:pPr>
      <w:bookmarkStart w:id="0" w:name="gjdgxs" w:colFirst="0" w:colLast="0"/>
      <w:bookmarkEnd w:id="0"/>
      <w:r w:rsidRPr="00245C0B">
        <w:rPr>
          <w:rFonts w:ascii="Times New Roman" w:eastAsia="Times New Roman" w:hAnsi="Times New Roman" w:cs="Times New Roman"/>
          <w:sz w:val="24"/>
          <w:szCs w:val="24"/>
        </w:rPr>
        <w:t>2.4.</w:t>
      </w:r>
      <w:r w:rsidRPr="00245C0B">
        <w:rPr>
          <w:rFonts w:ascii="Times New Roman" w:eastAsia="Times New Roman" w:hAnsi="Times New Roman" w:cs="Times New Roman"/>
          <w:b/>
          <w:sz w:val="24"/>
          <w:szCs w:val="24"/>
        </w:rPr>
        <w:t xml:space="preserve"> Термін відвантаження:</w:t>
      </w:r>
      <w:r w:rsidRPr="00245C0B">
        <w:rPr>
          <w:rFonts w:ascii="Times New Roman" w:eastAsia="Times New Roman" w:hAnsi="Times New Roman" w:cs="Times New Roman"/>
          <w:sz w:val="24"/>
          <w:szCs w:val="24"/>
        </w:rPr>
        <w:t xml:space="preserve"> протягом </w:t>
      </w:r>
      <w:r w:rsidR="00C2449F" w:rsidRPr="00245C0B">
        <w:rPr>
          <w:rFonts w:ascii="Times New Roman" w:eastAsia="Times New Roman" w:hAnsi="Times New Roman" w:cs="Times New Roman"/>
          <w:sz w:val="24"/>
          <w:szCs w:val="24"/>
        </w:rPr>
        <w:t>30 днів на кожну партію з дати о</w:t>
      </w:r>
      <w:r w:rsidRPr="00245C0B">
        <w:rPr>
          <w:rFonts w:ascii="Times New Roman" w:eastAsia="Times New Roman" w:hAnsi="Times New Roman" w:cs="Times New Roman"/>
          <w:sz w:val="24"/>
          <w:szCs w:val="24"/>
        </w:rPr>
        <w:t>тримання попередньої оплати.</w:t>
      </w:r>
    </w:p>
    <w:p w:rsidR="00F87976" w:rsidRPr="00245C0B" w:rsidRDefault="008A6D09" w:rsidP="00E36A18">
      <w:pPr>
        <w:spacing w:after="0" w:line="240" w:lineRule="auto"/>
        <w:ind w:firstLine="567"/>
        <w:jc w:val="both"/>
        <w:rPr>
          <w:rFonts w:ascii="Times New Roman" w:eastAsia="Times New Roman" w:hAnsi="Times New Roman" w:cs="Times New Roman"/>
          <w:sz w:val="24"/>
          <w:szCs w:val="24"/>
        </w:rPr>
      </w:pPr>
      <w:r w:rsidRPr="00245C0B">
        <w:rPr>
          <w:rFonts w:ascii="Times New Roman" w:eastAsia="Times New Roman" w:hAnsi="Times New Roman" w:cs="Times New Roman"/>
          <w:sz w:val="24"/>
          <w:szCs w:val="24"/>
        </w:rPr>
        <w:t xml:space="preserve">2.5. </w:t>
      </w:r>
      <w:r w:rsidRPr="00245C0B">
        <w:rPr>
          <w:rFonts w:ascii="Times New Roman" w:eastAsia="Times New Roman" w:hAnsi="Times New Roman" w:cs="Times New Roman"/>
          <w:b/>
          <w:sz w:val="24"/>
          <w:szCs w:val="24"/>
        </w:rPr>
        <w:t>Умови відвантаження:</w:t>
      </w:r>
      <w:r w:rsidRPr="00245C0B">
        <w:rPr>
          <w:rFonts w:ascii="Times New Roman" w:eastAsia="Times New Roman" w:hAnsi="Times New Roman" w:cs="Times New Roman"/>
          <w:sz w:val="24"/>
          <w:szCs w:val="24"/>
        </w:rPr>
        <w:t xml:space="preserve"> згідно чинного законодавства на умовах ««EXW» - відповідно до вимог Міжнародних правил щодо тлумачення термінів «Інкотермс» (у редакції 2010 р.) (товар розміщений на площадках підрозділів </w:t>
      </w:r>
      <w:r w:rsidR="002F42F8" w:rsidRPr="00245C0B">
        <w:rPr>
          <w:rFonts w:ascii="Times New Roman" w:eastAsia="Times New Roman" w:hAnsi="Times New Roman" w:cs="Times New Roman"/>
          <w:sz w:val="24"/>
          <w:szCs w:val="24"/>
        </w:rPr>
        <w:t>Продавця</w:t>
      </w:r>
      <w:r w:rsidRPr="00245C0B">
        <w:rPr>
          <w:rFonts w:ascii="Times New Roman" w:eastAsia="Times New Roman" w:hAnsi="Times New Roman" w:cs="Times New Roman"/>
          <w:sz w:val="24"/>
          <w:szCs w:val="24"/>
        </w:rPr>
        <w:t>).</w:t>
      </w:r>
    </w:p>
    <w:p w:rsidR="00F87976" w:rsidRPr="00245C0B" w:rsidRDefault="00B3407D" w:rsidP="00E36A18">
      <w:pPr>
        <w:spacing w:after="0" w:line="240" w:lineRule="auto"/>
        <w:ind w:firstLine="567"/>
        <w:jc w:val="both"/>
        <w:rPr>
          <w:rFonts w:ascii="Times New Roman" w:eastAsia="Times New Roman" w:hAnsi="Times New Roman" w:cs="Times New Roman"/>
          <w:b/>
          <w:sz w:val="24"/>
          <w:szCs w:val="24"/>
        </w:rPr>
      </w:pPr>
      <w:r w:rsidRPr="00245C0B">
        <w:rPr>
          <w:rFonts w:ascii="Times New Roman" w:eastAsia="Times New Roman" w:hAnsi="Times New Roman" w:cs="Times New Roman"/>
          <w:sz w:val="24"/>
          <w:szCs w:val="24"/>
        </w:rPr>
        <w:t>2.6</w:t>
      </w:r>
      <w:r w:rsidR="008A6D09" w:rsidRPr="00245C0B">
        <w:rPr>
          <w:rFonts w:ascii="Times New Roman" w:eastAsia="Times New Roman" w:hAnsi="Times New Roman" w:cs="Times New Roman"/>
          <w:sz w:val="24"/>
          <w:szCs w:val="24"/>
        </w:rPr>
        <w:t>.</w:t>
      </w:r>
      <w:r w:rsidRPr="00245C0B">
        <w:rPr>
          <w:rFonts w:ascii="Times New Roman" w:eastAsia="Times New Roman" w:hAnsi="Times New Roman" w:cs="Times New Roman"/>
          <w:sz w:val="24"/>
          <w:szCs w:val="24"/>
        </w:rPr>
        <w:t xml:space="preserve"> </w:t>
      </w:r>
      <w:r w:rsidR="008A6D09" w:rsidRPr="00245C0B">
        <w:rPr>
          <w:rFonts w:ascii="Times New Roman" w:eastAsia="Times New Roman" w:hAnsi="Times New Roman" w:cs="Times New Roman"/>
          <w:b/>
          <w:sz w:val="24"/>
          <w:szCs w:val="24"/>
        </w:rPr>
        <w:t>Умови вивозу :</w:t>
      </w:r>
    </w:p>
    <w:p w:rsidR="00F87976" w:rsidRPr="00245C0B" w:rsidRDefault="00B3407D" w:rsidP="00E36A18">
      <w:pPr>
        <w:spacing w:after="0"/>
        <w:ind w:firstLine="567"/>
        <w:jc w:val="both"/>
        <w:rPr>
          <w:rFonts w:ascii="Times New Roman" w:eastAsia="Times New Roman" w:hAnsi="Times New Roman" w:cs="Times New Roman"/>
          <w:sz w:val="24"/>
          <w:szCs w:val="24"/>
        </w:rPr>
      </w:pPr>
      <w:r w:rsidRPr="00245C0B">
        <w:rPr>
          <w:rFonts w:ascii="Times New Roman" w:eastAsia="Times New Roman" w:hAnsi="Times New Roman" w:cs="Times New Roman"/>
          <w:sz w:val="24"/>
          <w:szCs w:val="24"/>
        </w:rPr>
        <w:t>2.6</w:t>
      </w:r>
      <w:r w:rsidR="008A6D09" w:rsidRPr="00245C0B">
        <w:rPr>
          <w:rFonts w:ascii="Times New Roman" w:eastAsia="Times New Roman" w:hAnsi="Times New Roman" w:cs="Times New Roman"/>
          <w:sz w:val="24"/>
          <w:szCs w:val="24"/>
        </w:rPr>
        <w:t>.1. Навантаження й різання металобрухту проводиться силами і за рахунок Покупця. Здійснення радіаційного контролю, вибухонебезпечність та визначення його фактичної забрудненості (</w:t>
      </w:r>
      <w:r w:rsidR="008550E3" w:rsidRPr="00245C0B">
        <w:rPr>
          <w:rFonts w:ascii="Times New Roman" w:eastAsia="Times New Roman" w:hAnsi="Times New Roman" w:cs="Times New Roman"/>
          <w:sz w:val="24"/>
          <w:szCs w:val="24"/>
        </w:rPr>
        <w:t>відповідно до ДСТУ 4121-2002 та ДСТУ 3211:2009/ГОСТ 1639:2009</w:t>
      </w:r>
      <w:r w:rsidR="008A6D09" w:rsidRPr="00245C0B">
        <w:rPr>
          <w:rFonts w:ascii="Times New Roman" w:eastAsia="Times New Roman" w:hAnsi="Times New Roman" w:cs="Times New Roman"/>
          <w:sz w:val="24"/>
          <w:szCs w:val="24"/>
        </w:rPr>
        <w:t xml:space="preserve">) визначається в попередньо узгоджених з </w:t>
      </w:r>
      <w:r w:rsidR="002F42F8" w:rsidRPr="00245C0B">
        <w:rPr>
          <w:rFonts w:ascii="Times New Roman" w:eastAsia="Times New Roman" w:hAnsi="Times New Roman" w:cs="Times New Roman"/>
          <w:sz w:val="24"/>
          <w:szCs w:val="24"/>
        </w:rPr>
        <w:t>Продавцем</w:t>
      </w:r>
      <w:r w:rsidR="00D96F07" w:rsidRPr="00245C0B">
        <w:rPr>
          <w:rFonts w:ascii="Times New Roman" w:eastAsia="Times New Roman" w:hAnsi="Times New Roman" w:cs="Times New Roman"/>
          <w:sz w:val="24"/>
          <w:szCs w:val="24"/>
        </w:rPr>
        <w:t xml:space="preserve"> </w:t>
      </w:r>
      <w:r w:rsidR="00337016" w:rsidRPr="00245C0B">
        <w:rPr>
          <w:rFonts w:ascii="Times New Roman" w:eastAsia="Times New Roman" w:hAnsi="Times New Roman" w:cs="Times New Roman"/>
          <w:sz w:val="24"/>
          <w:szCs w:val="24"/>
        </w:rPr>
        <w:t>місцях за рахунок Покупця.</w:t>
      </w:r>
    </w:p>
    <w:p w:rsidR="00F87976" w:rsidRPr="00245C0B" w:rsidRDefault="00B3407D" w:rsidP="00E36A18">
      <w:pPr>
        <w:spacing w:after="0" w:line="240" w:lineRule="auto"/>
        <w:ind w:firstLine="567"/>
        <w:jc w:val="both"/>
        <w:rPr>
          <w:rFonts w:ascii="Times New Roman" w:eastAsia="Times New Roman" w:hAnsi="Times New Roman" w:cs="Times New Roman"/>
          <w:sz w:val="24"/>
          <w:szCs w:val="24"/>
        </w:rPr>
      </w:pPr>
      <w:r w:rsidRPr="00245C0B">
        <w:rPr>
          <w:rFonts w:ascii="Times New Roman" w:eastAsia="Times New Roman" w:hAnsi="Times New Roman" w:cs="Times New Roman"/>
          <w:sz w:val="24"/>
          <w:szCs w:val="24"/>
        </w:rPr>
        <w:t>2.6.2</w:t>
      </w:r>
      <w:r w:rsidR="008A6D09" w:rsidRPr="00245C0B">
        <w:rPr>
          <w:rFonts w:ascii="Times New Roman" w:eastAsia="Times New Roman" w:hAnsi="Times New Roman" w:cs="Times New Roman"/>
          <w:sz w:val="24"/>
          <w:szCs w:val="24"/>
        </w:rPr>
        <w:t xml:space="preserve">. </w:t>
      </w:r>
      <w:r w:rsidR="008550E3" w:rsidRPr="00245C0B">
        <w:rPr>
          <w:rFonts w:ascii="Times New Roman" w:eastAsia="Times New Roman" w:hAnsi="Times New Roman" w:cs="Times New Roman"/>
          <w:sz w:val="24"/>
          <w:szCs w:val="24"/>
        </w:rPr>
        <w:t xml:space="preserve">Відповідність партії виду металобрухту вимогам Стандартів визначають візуально. Наявність нешкідливих домішок (відсоток засміченості) допускається відповідно до ДСТУ 4121-2002 та ДСТУ 3211:2009/ГОСТ 1639:2009 у співвідношенні від загальної ваги партії металобрухту під час зважування, про що вказується в акті приймання-передачі металобрухту. При цьому, якщо </w:t>
      </w:r>
      <w:r w:rsidR="008550E3" w:rsidRPr="00245C0B">
        <w:rPr>
          <w:rFonts w:ascii="Times New Roman" w:eastAsia="Times New Roman" w:hAnsi="Times New Roman" w:cs="Times New Roman"/>
          <w:sz w:val="24"/>
          <w:szCs w:val="24"/>
        </w:rPr>
        <w:lastRenderedPageBreak/>
        <w:t xml:space="preserve">відсоток засміченості не перевищує нормативних значень, маса </w:t>
      </w:r>
      <w:proofErr w:type="spellStart"/>
      <w:r w:rsidR="008550E3" w:rsidRPr="00245C0B">
        <w:rPr>
          <w:rFonts w:ascii="Times New Roman" w:eastAsia="Times New Roman" w:hAnsi="Times New Roman" w:cs="Times New Roman"/>
          <w:sz w:val="24"/>
          <w:szCs w:val="24"/>
        </w:rPr>
        <w:t>нетто</w:t>
      </w:r>
      <w:proofErr w:type="spellEnd"/>
      <w:r w:rsidR="008550E3" w:rsidRPr="00245C0B">
        <w:rPr>
          <w:rFonts w:ascii="Times New Roman" w:eastAsia="Times New Roman" w:hAnsi="Times New Roman" w:cs="Times New Roman"/>
          <w:sz w:val="24"/>
          <w:szCs w:val="24"/>
        </w:rPr>
        <w:t xml:space="preserve"> не коригується на цей показник.</w:t>
      </w:r>
      <w:r w:rsidR="008A6D09" w:rsidRPr="00245C0B">
        <w:rPr>
          <w:rFonts w:ascii="Times New Roman" w:eastAsia="Times New Roman" w:hAnsi="Times New Roman" w:cs="Times New Roman"/>
          <w:sz w:val="24"/>
          <w:szCs w:val="24"/>
        </w:rPr>
        <w:t xml:space="preserve"> </w:t>
      </w:r>
    </w:p>
    <w:p w:rsidR="00F87976" w:rsidRPr="00245C0B" w:rsidRDefault="00B3407D" w:rsidP="00E36A18">
      <w:pPr>
        <w:spacing w:after="0" w:line="240" w:lineRule="auto"/>
        <w:ind w:firstLine="567"/>
        <w:jc w:val="both"/>
        <w:rPr>
          <w:rFonts w:ascii="Times New Roman" w:eastAsia="Times New Roman" w:hAnsi="Times New Roman" w:cs="Times New Roman"/>
          <w:sz w:val="24"/>
          <w:szCs w:val="24"/>
        </w:rPr>
      </w:pPr>
      <w:r w:rsidRPr="00245C0B">
        <w:rPr>
          <w:rFonts w:ascii="Times New Roman" w:eastAsia="Times New Roman" w:hAnsi="Times New Roman" w:cs="Times New Roman"/>
          <w:sz w:val="24"/>
          <w:szCs w:val="24"/>
        </w:rPr>
        <w:t>2.6.3</w:t>
      </w:r>
      <w:r w:rsidR="008A6D09" w:rsidRPr="00245C0B">
        <w:rPr>
          <w:rFonts w:ascii="Times New Roman" w:eastAsia="Times New Roman" w:hAnsi="Times New Roman" w:cs="Times New Roman"/>
          <w:sz w:val="24"/>
          <w:szCs w:val="24"/>
        </w:rPr>
        <w:t>. У випадку, якщо результати візуального оцінювання спричиняють сумнів, то партію металобрухту перевіряють за допомогою технічних засобів та засобів вимірювальної техніки у відповідності до вимог Стандарту та за рахунок Покупця комісією у складі представника(-</w:t>
      </w:r>
      <w:proofErr w:type="spellStart"/>
      <w:r w:rsidR="008A6D09" w:rsidRPr="00245C0B">
        <w:rPr>
          <w:rFonts w:ascii="Times New Roman" w:eastAsia="Times New Roman" w:hAnsi="Times New Roman" w:cs="Times New Roman"/>
          <w:sz w:val="24"/>
          <w:szCs w:val="24"/>
        </w:rPr>
        <w:t>ків</w:t>
      </w:r>
      <w:proofErr w:type="spellEnd"/>
      <w:r w:rsidR="008A6D09" w:rsidRPr="00245C0B">
        <w:rPr>
          <w:rFonts w:ascii="Times New Roman" w:eastAsia="Times New Roman" w:hAnsi="Times New Roman" w:cs="Times New Roman"/>
          <w:sz w:val="24"/>
          <w:szCs w:val="24"/>
        </w:rPr>
        <w:t xml:space="preserve">) Покупця </w:t>
      </w:r>
      <w:r w:rsidR="00840670" w:rsidRPr="00245C0B">
        <w:rPr>
          <w:rFonts w:ascii="Times New Roman" w:eastAsia="Times New Roman" w:hAnsi="Times New Roman" w:cs="Times New Roman"/>
          <w:sz w:val="24"/>
          <w:szCs w:val="24"/>
        </w:rPr>
        <w:t xml:space="preserve">та представників </w:t>
      </w:r>
      <w:r w:rsidR="002F42F8" w:rsidRPr="00245C0B">
        <w:rPr>
          <w:rFonts w:ascii="Times New Roman" w:eastAsia="Times New Roman" w:hAnsi="Times New Roman" w:cs="Times New Roman"/>
          <w:sz w:val="24"/>
          <w:szCs w:val="24"/>
        </w:rPr>
        <w:t>Продавця</w:t>
      </w:r>
      <w:r w:rsidR="008A6D09" w:rsidRPr="00245C0B">
        <w:rPr>
          <w:rFonts w:ascii="Times New Roman" w:eastAsia="Times New Roman" w:hAnsi="Times New Roman" w:cs="Times New Roman"/>
          <w:sz w:val="24"/>
          <w:szCs w:val="24"/>
        </w:rPr>
        <w:t>. За результатами перевірки складається висновок, який підписується усіма членами комісії.</w:t>
      </w:r>
    </w:p>
    <w:p w:rsidR="00F87976" w:rsidRPr="00245C0B" w:rsidRDefault="00B3407D" w:rsidP="00E36A18">
      <w:pPr>
        <w:spacing w:after="0" w:line="240" w:lineRule="auto"/>
        <w:ind w:firstLine="567"/>
        <w:jc w:val="both"/>
        <w:rPr>
          <w:rFonts w:ascii="Times New Roman" w:eastAsia="Times New Roman" w:hAnsi="Times New Roman" w:cs="Times New Roman"/>
          <w:sz w:val="24"/>
          <w:szCs w:val="24"/>
        </w:rPr>
      </w:pPr>
      <w:r w:rsidRPr="00245C0B">
        <w:rPr>
          <w:rFonts w:ascii="Times New Roman" w:eastAsia="Times New Roman" w:hAnsi="Times New Roman" w:cs="Times New Roman"/>
          <w:sz w:val="24"/>
          <w:szCs w:val="24"/>
        </w:rPr>
        <w:t>2.6.4</w:t>
      </w:r>
      <w:r w:rsidR="008A6D09" w:rsidRPr="00245C0B">
        <w:rPr>
          <w:rFonts w:ascii="Times New Roman" w:eastAsia="Times New Roman" w:hAnsi="Times New Roman" w:cs="Times New Roman"/>
          <w:sz w:val="24"/>
          <w:szCs w:val="24"/>
        </w:rPr>
        <w:t xml:space="preserve">. У випадку, якщо відсоток засміченості металобрухту за результатами перевірки перевищує показники, визначені </w:t>
      </w:r>
      <w:r w:rsidR="000C4E28" w:rsidRPr="00245C0B">
        <w:rPr>
          <w:rFonts w:ascii="Times New Roman" w:eastAsia="Times New Roman" w:hAnsi="Times New Roman" w:cs="Times New Roman"/>
          <w:sz w:val="24"/>
          <w:szCs w:val="24"/>
        </w:rPr>
        <w:t xml:space="preserve">відповідно до </w:t>
      </w:r>
      <w:r w:rsidR="008550E3" w:rsidRPr="00245C0B">
        <w:rPr>
          <w:rFonts w:ascii="Times New Roman" w:eastAsia="Times New Roman" w:hAnsi="Times New Roman" w:cs="Times New Roman"/>
          <w:sz w:val="24"/>
          <w:szCs w:val="24"/>
        </w:rPr>
        <w:t>ДСТУ 4121-2002 та ДСТУ 3211:2009/ГОСТ 1639:2009</w:t>
      </w:r>
      <w:r w:rsidR="008A6D09" w:rsidRPr="00245C0B">
        <w:rPr>
          <w:rFonts w:ascii="Times New Roman" w:eastAsia="Times New Roman" w:hAnsi="Times New Roman" w:cs="Times New Roman"/>
          <w:sz w:val="24"/>
          <w:szCs w:val="24"/>
        </w:rPr>
        <w:t xml:space="preserve">, маса </w:t>
      </w:r>
      <w:proofErr w:type="spellStart"/>
      <w:r w:rsidR="008A6D09" w:rsidRPr="00245C0B">
        <w:rPr>
          <w:rFonts w:ascii="Times New Roman" w:eastAsia="Times New Roman" w:hAnsi="Times New Roman" w:cs="Times New Roman"/>
          <w:sz w:val="24"/>
          <w:szCs w:val="24"/>
        </w:rPr>
        <w:t>нетто</w:t>
      </w:r>
      <w:proofErr w:type="spellEnd"/>
      <w:r w:rsidR="008A6D09" w:rsidRPr="00245C0B">
        <w:rPr>
          <w:rFonts w:ascii="Times New Roman" w:eastAsia="Times New Roman" w:hAnsi="Times New Roman" w:cs="Times New Roman"/>
          <w:sz w:val="24"/>
          <w:szCs w:val="24"/>
        </w:rPr>
        <w:t xml:space="preserve"> коригується на відсоток такого перевищення.</w:t>
      </w:r>
    </w:p>
    <w:p w:rsidR="00F87976" w:rsidRPr="00245C0B" w:rsidRDefault="00B3407D" w:rsidP="00E36A18">
      <w:pPr>
        <w:spacing w:after="0" w:line="240" w:lineRule="auto"/>
        <w:ind w:firstLine="567"/>
        <w:jc w:val="both"/>
        <w:rPr>
          <w:rFonts w:ascii="Times New Roman" w:eastAsia="Times New Roman" w:hAnsi="Times New Roman" w:cs="Times New Roman"/>
          <w:sz w:val="24"/>
          <w:szCs w:val="24"/>
        </w:rPr>
      </w:pPr>
      <w:r w:rsidRPr="00245C0B">
        <w:rPr>
          <w:rFonts w:ascii="Times New Roman" w:eastAsia="Times New Roman" w:hAnsi="Times New Roman" w:cs="Times New Roman"/>
          <w:sz w:val="24"/>
          <w:szCs w:val="24"/>
        </w:rPr>
        <w:t>2.6.5</w:t>
      </w:r>
      <w:r w:rsidR="008A6D09" w:rsidRPr="00245C0B">
        <w:rPr>
          <w:rFonts w:ascii="Times New Roman" w:eastAsia="Times New Roman" w:hAnsi="Times New Roman" w:cs="Times New Roman"/>
          <w:sz w:val="24"/>
          <w:szCs w:val="24"/>
        </w:rPr>
        <w:t xml:space="preserve">. Брухт </w:t>
      </w:r>
      <w:r w:rsidR="0083625C" w:rsidRPr="00245C0B">
        <w:rPr>
          <w:rFonts w:ascii="Times New Roman" w:eastAsia="Times New Roman" w:hAnsi="Times New Roman" w:cs="Times New Roman"/>
          <w:sz w:val="24"/>
          <w:szCs w:val="24"/>
        </w:rPr>
        <w:t>чорних</w:t>
      </w:r>
      <w:r w:rsidR="008A6D09" w:rsidRPr="00245C0B">
        <w:rPr>
          <w:rFonts w:ascii="Times New Roman" w:eastAsia="Times New Roman" w:hAnsi="Times New Roman" w:cs="Times New Roman"/>
          <w:sz w:val="24"/>
          <w:szCs w:val="24"/>
        </w:rPr>
        <w:t xml:space="preserve"> металів передається на складі </w:t>
      </w:r>
      <w:r w:rsidR="002F42F8" w:rsidRPr="00245C0B">
        <w:rPr>
          <w:rFonts w:ascii="Times New Roman" w:eastAsia="Times New Roman" w:hAnsi="Times New Roman" w:cs="Times New Roman"/>
          <w:sz w:val="24"/>
          <w:szCs w:val="24"/>
        </w:rPr>
        <w:t>Продавця</w:t>
      </w:r>
      <w:r w:rsidR="008A6D09" w:rsidRPr="00245C0B">
        <w:rPr>
          <w:rFonts w:ascii="Times New Roman" w:eastAsia="Times New Roman" w:hAnsi="Times New Roman" w:cs="Times New Roman"/>
          <w:sz w:val="24"/>
          <w:szCs w:val="24"/>
        </w:rPr>
        <w:t xml:space="preserve"> в присутності представника </w:t>
      </w:r>
      <w:r w:rsidR="002F42F8" w:rsidRPr="00245C0B">
        <w:rPr>
          <w:rFonts w:ascii="Times New Roman" w:eastAsia="Times New Roman" w:hAnsi="Times New Roman" w:cs="Times New Roman"/>
          <w:sz w:val="24"/>
          <w:szCs w:val="24"/>
        </w:rPr>
        <w:t>Продавця</w:t>
      </w:r>
      <w:r w:rsidR="008A6D09" w:rsidRPr="00245C0B">
        <w:rPr>
          <w:rFonts w:ascii="Times New Roman" w:eastAsia="Times New Roman" w:hAnsi="Times New Roman" w:cs="Times New Roman"/>
          <w:sz w:val="24"/>
          <w:szCs w:val="24"/>
        </w:rPr>
        <w:t>. Право власності на брухт металів переходить до Покупця з моменту передачі товару Покупцеві в місці його відвантаження.</w:t>
      </w:r>
    </w:p>
    <w:p w:rsidR="00F87976" w:rsidRPr="00245C0B" w:rsidRDefault="008A6D09" w:rsidP="00E36A18">
      <w:pPr>
        <w:spacing w:after="0" w:line="240" w:lineRule="auto"/>
        <w:ind w:firstLine="567"/>
        <w:jc w:val="both"/>
        <w:rPr>
          <w:rFonts w:ascii="Times New Roman" w:eastAsia="Times New Roman" w:hAnsi="Times New Roman" w:cs="Times New Roman"/>
          <w:sz w:val="24"/>
          <w:szCs w:val="24"/>
        </w:rPr>
      </w:pPr>
      <w:bookmarkStart w:id="1" w:name="_30j0zll" w:colFirst="0" w:colLast="0"/>
      <w:bookmarkEnd w:id="1"/>
      <w:r w:rsidRPr="00245C0B">
        <w:rPr>
          <w:rFonts w:ascii="Times New Roman" w:eastAsia="Times New Roman" w:hAnsi="Times New Roman" w:cs="Times New Roman"/>
          <w:sz w:val="24"/>
          <w:szCs w:val="24"/>
        </w:rPr>
        <w:t>2</w:t>
      </w:r>
      <w:r w:rsidR="00B3407D" w:rsidRPr="00245C0B">
        <w:rPr>
          <w:rFonts w:ascii="Times New Roman" w:eastAsia="Times New Roman" w:hAnsi="Times New Roman" w:cs="Times New Roman"/>
          <w:sz w:val="24"/>
          <w:szCs w:val="24"/>
        </w:rPr>
        <w:t>.6.6</w:t>
      </w:r>
      <w:r w:rsidRPr="00245C0B">
        <w:rPr>
          <w:rFonts w:ascii="Times New Roman" w:eastAsia="Times New Roman" w:hAnsi="Times New Roman" w:cs="Times New Roman"/>
          <w:sz w:val="24"/>
          <w:szCs w:val="24"/>
        </w:rPr>
        <w:t xml:space="preserve">. Місце знаходження товару: </w:t>
      </w:r>
    </w:p>
    <w:p w:rsidR="00F87976" w:rsidRPr="00245C0B" w:rsidRDefault="008A6D09" w:rsidP="00E36A18">
      <w:pPr>
        <w:spacing w:after="0" w:line="240" w:lineRule="auto"/>
        <w:ind w:firstLine="567"/>
        <w:jc w:val="both"/>
        <w:rPr>
          <w:rFonts w:ascii="Times New Roman" w:eastAsia="Times New Roman" w:hAnsi="Times New Roman" w:cs="Times New Roman"/>
          <w:sz w:val="24"/>
          <w:szCs w:val="24"/>
        </w:rPr>
      </w:pPr>
      <w:r w:rsidRPr="00245C0B">
        <w:rPr>
          <w:rFonts w:ascii="Times New Roman" w:eastAsia="Times New Roman" w:hAnsi="Times New Roman" w:cs="Times New Roman"/>
          <w:sz w:val="24"/>
          <w:szCs w:val="24"/>
        </w:rPr>
        <w:t xml:space="preserve">м. Маріуполь , </w:t>
      </w:r>
      <w:r w:rsidR="00E557BA" w:rsidRPr="00245C0B">
        <w:rPr>
          <w:rFonts w:ascii="Times New Roman" w:eastAsia="Times New Roman" w:hAnsi="Times New Roman" w:cs="Times New Roman"/>
          <w:sz w:val="24"/>
          <w:szCs w:val="24"/>
        </w:rPr>
        <w:t>Дільниця вагових вимірювань,</w:t>
      </w:r>
      <w:r w:rsidRPr="00245C0B">
        <w:rPr>
          <w:rFonts w:ascii="Times New Roman" w:eastAsia="Times New Roman" w:hAnsi="Times New Roman" w:cs="Times New Roman"/>
          <w:sz w:val="24"/>
          <w:szCs w:val="24"/>
        </w:rPr>
        <w:t xml:space="preserve"> </w:t>
      </w:r>
      <w:proofErr w:type="spellStart"/>
      <w:r w:rsidRPr="00245C0B">
        <w:rPr>
          <w:rFonts w:ascii="Times New Roman" w:eastAsia="Times New Roman" w:hAnsi="Times New Roman" w:cs="Times New Roman"/>
          <w:sz w:val="24"/>
          <w:szCs w:val="24"/>
        </w:rPr>
        <w:t>вул.Пилипа</w:t>
      </w:r>
      <w:proofErr w:type="spellEnd"/>
      <w:r w:rsidRPr="00245C0B">
        <w:rPr>
          <w:rFonts w:ascii="Times New Roman" w:eastAsia="Times New Roman" w:hAnsi="Times New Roman" w:cs="Times New Roman"/>
          <w:sz w:val="24"/>
          <w:szCs w:val="24"/>
        </w:rPr>
        <w:t xml:space="preserve"> Орлика,130</w:t>
      </w:r>
      <w:r w:rsidR="00D77D15" w:rsidRPr="00245C0B">
        <w:rPr>
          <w:rFonts w:ascii="Times New Roman" w:eastAsia="Times New Roman" w:hAnsi="Times New Roman" w:cs="Times New Roman"/>
          <w:sz w:val="24"/>
          <w:szCs w:val="24"/>
        </w:rPr>
        <w:t>.</w:t>
      </w:r>
    </w:p>
    <w:p w:rsidR="00F36BA3" w:rsidRPr="00245C0B" w:rsidRDefault="00B3407D" w:rsidP="00E36A18">
      <w:pPr>
        <w:spacing w:after="0"/>
        <w:ind w:firstLine="567"/>
        <w:jc w:val="both"/>
        <w:rPr>
          <w:rFonts w:ascii="Times New Roman" w:eastAsia="Times New Roman" w:hAnsi="Times New Roman" w:cs="Times New Roman"/>
          <w:sz w:val="24"/>
          <w:szCs w:val="24"/>
        </w:rPr>
      </w:pPr>
      <w:r w:rsidRPr="00245C0B">
        <w:rPr>
          <w:rFonts w:ascii="Times New Roman" w:eastAsia="Times New Roman" w:hAnsi="Times New Roman" w:cs="Times New Roman"/>
          <w:sz w:val="24"/>
          <w:szCs w:val="24"/>
        </w:rPr>
        <w:t>2.6.7</w:t>
      </w:r>
      <w:r w:rsidR="008A6D09" w:rsidRPr="00245C0B">
        <w:rPr>
          <w:rFonts w:ascii="Times New Roman" w:eastAsia="Times New Roman" w:hAnsi="Times New Roman" w:cs="Times New Roman"/>
          <w:sz w:val="24"/>
          <w:szCs w:val="24"/>
        </w:rPr>
        <w:t xml:space="preserve">. Товар передається Покупцеві після зважування на ваговій </w:t>
      </w:r>
      <w:r w:rsidR="002F42F8" w:rsidRPr="00245C0B">
        <w:rPr>
          <w:rFonts w:ascii="Times New Roman" w:eastAsia="Times New Roman" w:hAnsi="Times New Roman" w:cs="Times New Roman"/>
          <w:sz w:val="24"/>
          <w:szCs w:val="24"/>
        </w:rPr>
        <w:t>Продавця</w:t>
      </w:r>
      <w:r w:rsidR="008A6D09" w:rsidRPr="00245C0B">
        <w:rPr>
          <w:rFonts w:ascii="Times New Roman" w:eastAsia="Times New Roman" w:hAnsi="Times New Roman" w:cs="Times New Roman"/>
          <w:sz w:val="24"/>
          <w:szCs w:val="24"/>
        </w:rPr>
        <w:t xml:space="preserve">, у присутності відповідальних представників Покупця та </w:t>
      </w:r>
      <w:r w:rsidR="002F42F8" w:rsidRPr="00245C0B">
        <w:rPr>
          <w:rFonts w:ascii="Times New Roman" w:eastAsia="Times New Roman" w:hAnsi="Times New Roman" w:cs="Times New Roman"/>
          <w:sz w:val="24"/>
          <w:szCs w:val="24"/>
        </w:rPr>
        <w:t>Продавця</w:t>
      </w:r>
      <w:r w:rsidR="008A6D09" w:rsidRPr="00245C0B">
        <w:rPr>
          <w:rFonts w:ascii="Times New Roman" w:eastAsia="Times New Roman" w:hAnsi="Times New Roman" w:cs="Times New Roman"/>
          <w:sz w:val="24"/>
          <w:szCs w:val="24"/>
        </w:rPr>
        <w:t xml:space="preserve"> за </w:t>
      </w:r>
      <w:proofErr w:type="spellStart"/>
      <w:r w:rsidR="008A6D09" w:rsidRPr="00245C0B">
        <w:rPr>
          <w:rFonts w:ascii="Times New Roman" w:eastAsia="Times New Roman" w:hAnsi="Times New Roman" w:cs="Times New Roman"/>
          <w:sz w:val="24"/>
          <w:szCs w:val="24"/>
        </w:rPr>
        <w:t>адресою</w:t>
      </w:r>
      <w:proofErr w:type="spellEnd"/>
      <w:r w:rsidR="008A6D09" w:rsidRPr="00245C0B">
        <w:rPr>
          <w:rFonts w:ascii="Times New Roman" w:eastAsia="Times New Roman" w:hAnsi="Times New Roman" w:cs="Times New Roman"/>
          <w:sz w:val="24"/>
          <w:szCs w:val="24"/>
        </w:rPr>
        <w:t xml:space="preserve"> м. Маріуполь, </w:t>
      </w:r>
      <w:r w:rsidR="00E557BA" w:rsidRPr="00245C0B">
        <w:rPr>
          <w:rFonts w:ascii="Times New Roman" w:eastAsia="Times New Roman" w:hAnsi="Times New Roman" w:cs="Times New Roman"/>
          <w:sz w:val="24"/>
          <w:szCs w:val="24"/>
        </w:rPr>
        <w:t>Дільниця вагових вимірювань</w:t>
      </w:r>
      <w:r w:rsidR="00F36BA3" w:rsidRPr="00245C0B">
        <w:rPr>
          <w:rFonts w:ascii="Times New Roman" w:eastAsia="Times New Roman" w:hAnsi="Times New Roman" w:cs="Times New Roman"/>
          <w:sz w:val="24"/>
          <w:szCs w:val="24"/>
        </w:rPr>
        <w:t>, вул. Пилипа Орлика,130.</w:t>
      </w:r>
    </w:p>
    <w:p w:rsidR="00F36BA3" w:rsidRPr="00245C0B" w:rsidRDefault="00F36BA3" w:rsidP="00E36A18">
      <w:pPr>
        <w:spacing w:after="0"/>
        <w:ind w:firstLine="567"/>
        <w:jc w:val="both"/>
        <w:rPr>
          <w:rFonts w:ascii="Times New Roman" w:eastAsia="Times New Roman" w:hAnsi="Times New Roman" w:cs="Times New Roman"/>
          <w:sz w:val="24"/>
          <w:szCs w:val="24"/>
        </w:rPr>
      </w:pPr>
      <w:r w:rsidRPr="00245C0B">
        <w:rPr>
          <w:rFonts w:ascii="Times New Roman" w:eastAsia="Times New Roman" w:hAnsi="Times New Roman" w:cs="Times New Roman"/>
          <w:sz w:val="24"/>
          <w:szCs w:val="24"/>
        </w:rPr>
        <w:t>Надати лист - згоду у довільній формі з умовами вивозу.</w:t>
      </w:r>
    </w:p>
    <w:p w:rsidR="00F87976" w:rsidRPr="00245C0B" w:rsidRDefault="00F36BA3" w:rsidP="00F36BA3">
      <w:pPr>
        <w:spacing w:after="0"/>
        <w:ind w:firstLine="567"/>
        <w:jc w:val="both"/>
        <w:rPr>
          <w:rFonts w:ascii="Times New Roman" w:eastAsia="Times New Roman" w:hAnsi="Times New Roman" w:cs="Times New Roman"/>
          <w:sz w:val="24"/>
          <w:szCs w:val="24"/>
        </w:rPr>
      </w:pPr>
      <w:r w:rsidRPr="00245C0B">
        <w:rPr>
          <w:rFonts w:ascii="Times New Roman" w:eastAsia="Times New Roman" w:hAnsi="Times New Roman" w:cs="Times New Roman"/>
          <w:sz w:val="24"/>
          <w:szCs w:val="24"/>
          <w:lang w:val="ru-RU"/>
        </w:rPr>
        <w:t>2</w:t>
      </w:r>
      <w:r w:rsidR="00F36A62" w:rsidRPr="00245C0B">
        <w:rPr>
          <w:rFonts w:ascii="Times New Roman" w:eastAsia="Times New Roman" w:hAnsi="Times New Roman" w:cs="Times New Roman"/>
          <w:sz w:val="24"/>
          <w:szCs w:val="24"/>
        </w:rPr>
        <w:t>.6.8</w:t>
      </w:r>
      <w:r w:rsidRPr="00245C0B">
        <w:rPr>
          <w:rFonts w:ascii="Times New Roman" w:eastAsia="Times New Roman" w:hAnsi="Times New Roman" w:cs="Times New Roman"/>
          <w:sz w:val="24"/>
          <w:szCs w:val="24"/>
        </w:rPr>
        <w:t>. Довжина автомобільного транспорту з причепом не повинна перевищувати 12 м., вага завантаженого автомобіля не повинна перевищувати 60 т.</w:t>
      </w:r>
      <w:r w:rsidR="008A6D09" w:rsidRPr="00245C0B">
        <w:rPr>
          <w:rFonts w:ascii="Times New Roman" w:eastAsia="Times New Roman" w:hAnsi="Times New Roman" w:cs="Times New Roman"/>
          <w:sz w:val="24"/>
          <w:szCs w:val="24"/>
        </w:rPr>
        <w:t xml:space="preserve"> </w:t>
      </w:r>
    </w:p>
    <w:p w:rsidR="00F87976" w:rsidRPr="00245C0B" w:rsidRDefault="008A6D09" w:rsidP="00E36A18">
      <w:pPr>
        <w:tabs>
          <w:tab w:val="left" w:pos="709"/>
          <w:tab w:val="left" w:pos="5245"/>
          <w:tab w:val="left" w:pos="6660"/>
          <w:tab w:val="left" w:pos="7740"/>
        </w:tabs>
        <w:spacing w:after="0" w:line="240" w:lineRule="auto"/>
        <w:ind w:firstLine="567"/>
        <w:jc w:val="both"/>
        <w:rPr>
          <w:rFonts w:ascii="Times New Roman" w:eastAsia="Times New Roman" w:hAnsi="Times New Roman" w:cs="Times New Roman"/>
          <w:sz w:val="24"/>
          <w:szCs w:val="24"/>
        </w:rPr>
      </w:pPr>
      <w:r w:rsidRPr="00245C0B">
        <w:rPr>
          <w:rFonts w:ascii="Times New Roman" w:eastAsia="Times New Roman" w:hAnsi="Times New Roman" w:cs="Times New Roman"/>
          <w:b/>
          <w:sz w:val="24"/>
          <w:szCs w:val="24"/>
        </w:rPr>
        <w:t>3. Умови розрахунків:</w:t>
      </w:r>
      <w:r w:rsidRPr="00245C0B">
        <w:rPr>
          <w:rFonts w:ascii="Times New Roman" w:eastAsia="Times New Roman" w:hAnsi="Times New Roman" w:cs="Times New Roman"/>
          <w:sz w:val="24"/>
          <w:szCs w:val="24"/>
        </w:rPr>
        <w:t xml:space="preserve"> </w:t>
      </w:r>
    </w:p>
    <w:p w:rsidR="00F87976" w:rsidRPr="00245C0B" w:rsidRDefault="008A6D09" w:rsidP="00E36A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245C0B">
        <w:rPr>
          <w:rFonts w:ascii="Times New Roman" w:eastAsia="Times New Roman" w:hAnsi="Times New Roman" w:cs="Times New Roman"/>
          <w:sz w:val="24"/>
          <w:szCs w:val="24"/>
        </w:rPr>
        <w:t xml:space="preserve">Пропонується наступна форма розрахунків за договором: </w:t>
      </w:r>
    </w:p>
    <w:p w:rsidR="00337016" w:rsidRPr="00245C0B" w:rsidRDefault="005B560C" w:rsidP="007922AA">
      <w:pPr>
        <w:tabs>
          <w:tab w:val="left" w:pos="540"/>
        </w:tabs>
        <w:spacing w:after="0" w:line="240" w:lineRule="auto"/>
        <w:ind w:firstLine="284"/>
        <w:jc w:val="both"/>
        <w:rPr>
          <w:rFonts w:ascii="Times New Roman" w:eastAsia="Times New Roman" w:hAnsi="Times New Roman" w:cs="Times New Roman"/>
          <w:sz w:val="24"/>
          <w:szCs w:val="24"/>
          <w:lang w:eastAsia="en-US"/>
        </w:rPr>
      </w:pPr>
      <w:r w:rsidRPr="00245C0B">
        <w:rPr>
          <w:rFonts w:ascii="Times New Roman" w:eastAsia="Times New Roman" w:hAnsi="Times New Roman" w:cs="Times New Roman"/>
          <w:sz w:val="24"/>
          <w:szCs w:val="24"/>
          <w:lang w:eastAsia="en-US"/>
        </w:rPr>
        <w:t>-</w:t>
      </w:r>
      <w:r w:rsidRPr="00245C0B">
        <w:rPr>
          <w:rFonts w:ascii="Times New Roman" w:eastAsia="Times New Roman" w:hAnsi="Times New Roman" w:cs="Times New Roman"/>
          <w:sz w:val="24"/>
          <w:szCs w:val="24"/>
          <w:lang w:eastAsia="en-US"/>
        </w:rPr>
        <w:tab/>
        <w:t>попередня оплата 5</w:t>
      </w:r>
      <w:r w:rsidR="00337016" w:rsidRPr="00245C0B">
        <w:rPr>
          <w:rFonts w:ascii="Times New Roman" w:eastAsia="Times New Roman" w:hAnsi="Times New Roman" w:cs="Times New Roman"/>
          <w:sz w:val="24"/>
          <w:szCs w:val="24"/>
          <w:lang w:eastAsia="en-US"/>
        </w:rPr>
        <w:t>0% впродовж п’яти банківських дні</w:t>
      </w:r>
      <w:r w:rsidRPr="00245C0B">
        <w:rPr>
          <w:rFonts w:ascii="Times New Roman" w:eastAsia="Times New Roman" w:hAnsi="Times New Roman" w:cs="Times New Roman"/>
          <w:sz w:val="24"/>
          <w:szCs w:val="24"/>
          <w:lang w:eastAsia="en-US"/>
        </w:rPr>
        <w:t>в з моменту підписання договору;</w:t>
      </w:r>
    </w:p>
    <w:p w:rsidR="005B560C" w:rsidRPr="00245C0B" w:rsidRDefault="005B560C" w:rsidP="007922AA">
      <w:pPr>
        <w:tabs>
          <w:tab w:val="left" w:pos="540"/>
        </w:tabs>
        <w:spacing w:after="0" w:line="240" w:lineRule="auto"/>
        <w:ind w:firstLine="284"/>
        <w:jc w:val="both"/>
        <w:rPr>
          <w:rFonts w:ascii="Times New Roman" w:eastAsia="Times New Roman" w:hAnsi="Times New Roman" w:cs="Times New Roman"/>
          <w:sz w:val="24"/>
          <w:szCs w:val="24"/>
          <w:lang w:eastAsia="en-US"/>
        </w:rPr>
      </w:pPr>
      <w:r w:rsidRPr="00245C0B">
        <w:rPr>
          <w:rFonts w:ascii="Times New Roman" w:eastAsia="Times New Roman" w:hAnsi="Times New Roman" w:cs="Times New Roman"/>
          <w:sz w:val="24"/>
          <w:szCs w:val="24"/>
          <w:lang w:eastAsia="en-US"/>
        </w:rPr>
        <w:t>- залишок  50 % після відвантаження Товару на першу суму передплати, що оформлено Актом приймання, впродовж трьох банківських днів.</w:t>
      </w:r>
    </w:p>
    <w:p w:rsidR="00F87976" w:rsidRPr="00245C0B" w:rsidRDefault="008A6D09" w:rsidP="00E36A18">
      <w:pPr>
        <w:tabs>
          <w:tab w:val="left" w:pos="540"/>
        </w:tabs>
        <w:spacing w:after="0" w:line="240" w:lineRule="auto"/>
        <w:ind w:firstLine="567"/>
        <w:jc w:val="both"/>
        <w:rPr>
          <w:rFonts w:ascii="Times New Roman" w:eastAsia="Times New Roman" w:hAnsi="Times New Roman" w:cs="Times New Roman"/>
          <w:sz w:val="24"/>
          <w:szCs w:val="24"/>
        </w:rPr>
      </w:pPr>
      <w:r w:rsidRPr="00245C0B">
        <w:rPr>
          <w:rFonts w:ascii="Times New Roman" w:eastAsia="Times New Roman" w:hAnsi="Times New Roman" w:cs="Times New Roman"/>
          <w:b/>
          <w:sz w:val="24"/>
          <w:szCs w:val="24"/>
        </w:rPr>
        <w:t xml:space="preserve">4. </w:t>
      </w:r>
      <w:r w:rsidRPr="00245C0B">
        <w:rPr>
          <w:rFonts w:ascii="Times New Roman" w:eastAsia="Times New Roman" w:hAnsi="Times New Roman" w:cs="Times New Roman"/>
          <w:b/>
          <w:sz w:val="24"/>
          <w:szCs w:val="24"/>
        </w:rPr>
        <w:tab/>
        <w:t>Вимоги до Покупців/Учасників та спосіб їх підтвердження:</w:t>
      </w:r>
    </w:p>
    <w:p w:rsidR="00F87976" w:rsidRPr="00245C0B" w:rsidRDefault="008A6D09" w:rsidP="00E36A18">
      <w:pPr>
        <w:spacing w:after="0" w:line="240" w:lineRule="auto"/>
        <w:ind w:firstLine="567"/>
        <w:jc w:val="both"/>
        <w:rPr>
          <w:rFonts w:ascii="Times New Roman" w:eastAsia="Times New Roman" w:hAnsi="Times New Roman" w:cs="Times New Roman"/>
          <w:sz w:val="24"/>
          <w:szCs w:val="24"/>
        </w:rPr>
      </w:pPr>
      <w:r w:rsidRPr="00245C0B">
        <w:rPr>
          <w:rFonts w:ascii="Times New Roman" w:eastAsia="Times New Roman" w:hAnsi="Times New Roman" w:cs="Times New Roman"/>
          <w:sz w:val="24"/>
          <w:szCs w:val="24"/>
        </w:rPr>
        <w:t>4.1. Під час подання цінової пропозиції Покупець/Учасник повинен завантажити через електронну систему в електронному (сканованому) вигляді у складі своєї пропозиції наступні документи:</w:t>
      </w:r>
    </w:p>
    <w:p w:rsidR="00F87976" w:rsidRPr="00245C0B" w:rsidRDefault="008A6D09" w:rsidP="00B3407D">
      <w:pPr>
        <w:tabs>
          <w:tab w:val="left" w:pos="6412"/>
        </w:tabs>
        <w:spacing w:after="0" w:line="240" w:lineRule="auto"/>
        <w:ind w:firstLine="567"/>
        <w:jc w:val="both"/>
        <w:rPr>
          <w:rFonts w:ascii="Times New Roman" w:eastAsia="Times New Roman" w:hAnsi="Times New Roman" w:cs="Times New Roman"/>
          <w:b/>
          <w:i/>
          <w:sz w:val="24"/>
          <w:szCs w:val="24"/>
          <w:u w:val="single"/>
        </w:rPr>
      </w:pPr>
      <w:r w:rsidRPr="00245C0B">
        <w:rPr>
          <w:rFonts w:ascii="Times New Roman" w:eastAsia="Times New Roman" w:hAnsi="Times New Roman" w:cs="Times New Roman"/>
          <w:b/>
          <w:i/>
          <w:sz w:val="24"/>
          <w:szCs w:val="24"/>
          <w:u w:val="single"/>
        </w:rPr>
        <w:t>Для Учасників юридичних осіб:</w:t>
      </w:r>
    </w:p>
    <w:p w:rsidR="00F87976" w:rsidRPr="00245C0B" w:rsidRDefault="008A6D09" w:rsidP="00B3407D">
      <w:pPr>
        <w:spacing w:after="0" w:line="240" w:lineRule="auto"/>
        <w:ind w:firstLine="567"/>
        <w:jc w:val="both"/>
        <w:rPr>
          <w:rFonts w:ascii="Times New Roman" w:eastAsia="Times New Roman" w:hAnsi="Times New Roman" w:cs="Times New Roman"/>
          <w:sz w:val="24"/>
          <w:szCs w:val="24"/>
        </w:rPr>
      </w:pPr>
      <w:r w:rsidRPr="00245C0B">
        <w:rPr>
          <w:rFonts w:ascii="Times New Roman" w:eastAsia="Times New Roman" w:hAnsi="Times New Roman" w:cs="Times New Roman"/>
          <w:sz w:val="24"/>
          <w:szCs w:val="24"/>
        </w:rPr>
        <w:t>1) свідоцтво про державну реєстрацію юридичної особи (в разі наявності) або виписку або витяг з Єдиного державного реєстру юридичних осіб, фізичних осіб – підприємців та громадських формувань;</w:t>
      </w:r>
    </w:p>
    <w:p w:rsidR="00F87976" w:rsidRPr="00245C0B" w:rsidRDefault="008A6D09" w:rsidP="00B3407D">
      <w:pPr>
        <w:spacing w:after="0" w:line="240" w:lineRule="auto"/>
        <w:ind w:firstLine="567"/>
        <w:jc w:val="both"/>
        <w:rPr>
          <w:rFonts w:ascii="Times New Roman" w:eastAsia="Times New Roman" w:hAnsi="Times New Roman" w:cs="Times New Roman"/>
          <w:sz w:val="24"/>
          <w:szCs w:val="24"/>
        </w:rPr>
      </w:pPr>
      <w:r w:rsidRPr="00245C0B">
        <w:rPr>
          <w:rFonts w:ascii="Times New Roman" w:eastAsia="Times New Roman" w:hAnsi="Times New Roman" w:cs="Times New Roman"/>
          <w:sz w:val="24"/>
          <w:szCs w:val="24"/>
        </w:rPr>
        <w:t>2) витяг з реєстру платників податку на додану вартість  або витяг з реєстру платників єдиного податку;</w:t>
      </w:r>
    </w:p>
    <w:p w:rsidR="00F87976" w:rsidRPr="00245C0B" w:rsidRDefault="008A6D09" w:rsidP="00B3407D">
      <w:pPr>
        <w:spacing w:after="0" w:line="240" w:lineRule="auto"/>
        <w:ind w:firstLine="567"/>
        <w:jc w:val="both"/>
        <w:rPr>
          <w:rFonts w:ascii="Times New Roman" w:eastAsia="Times New Roman" w:hAnsi="Times New Roman" w:cs="Times New Roman"/>
          <w:sz w:val="24"/>
          <w:szCs w:val="24"/>
        </w:rPr>
      </w:pPr>
      <w:r w:rsidRPr="00245C0B">
        <w:rPr>
          <w:rFonts w:ascii="Times New Roman" w:eastAsia="Times New Roman" w:hAnsi="Times New Roman" w:cs="Times New Roman"/>
          <w:sz w:val="24"/>
          <w:szCs w:val="24"/>
        </w:rPr>
        <w:t>3) документ, що підтверджує повноваження посадової особи або представника учасника процедури закупівлі щодо підпису документів цінової пропозиції. Для представника юридичної особи учасника відомості щодо якого відсутні у Єдиному державному реєстрі юридичних осіб, фізичних осіб-підприємців та громадських формувань – оригінал або належним чином засвідчену копію відповідної довіреності.</w:t>
      </w:r>
    </w:p>
    <w:p w:rsidR="00F87976" w:rsidRPr="00245C0B" w:rsidRDefault="008A6D09" w:rsidP="00B3407D">
      <w:pPr>
        <w:tabs>
          <w:tab w:val="left" w:pos="6412"/>
        </w:tabs>
        <w:spacing w:after="0" w:line="240" w:lineRule="auto"/>
        <w:ind w:firstLine="567"/>
        <w:jc w:val="both"/>
        <w:rPr>
          <w:rFonts w:ascii="Times New Roman" w:eastAsia="Times New Roman" w:hAnsi="Times New Roman" w:cs="Times New Roman"/>
          <w:b/>
          <w:i/>
          <w:sz w:val="24"/>
          <w:szCs w:val="24"/>
          <w:u w:val="single"/>
        </w:rPr>
      </w:pPr>
      <w:r w:rsidRPr="00245C0B">
        <w:rPr>
          <w:rFonts w:ascii="Times New Roman" w:eastAsia="Times New Roman" w:hAnsi="Times New Roman" w:cs="Times New Roman"/>
          <w:b/>
          <w:i/>
          <w:sz w:val="24"/>
          <w:szCs w:val="24"/>
          <w:u w:val="single"/>
        </w:rPr>
        <w:t>Для Учасників фізичних осіб – підприємців:</w:t>
      </w:r>
    </w:p>
    <w:p w:rsidR="00F87976" w:rsidRPr="00245C0B" w:rsidRDefault="008A6D09" w:rsidP="00B3407D">
      <w:pPr>
        <w:spacing w:after="0" w:line="240" w:lineRule="auto"/>
        <w:ind w:firstLine="567"/>
        <w:jc w:val="both"/>
        <w:rPr>
          <w:rFonts w:ascii="Times New Roman" w:eastAsia="Times New Roman" w:hAnsi="Times New Roman" w:cs="Times New Roman"/>
          <w:sz w:val="24"/>
          <w:szCs w:val="24"/>
        </w:rPr>
      </w:pPr>
      <w:r w:rsidRPr="00245C0B">
        <w:rPr>
          <w:rFonts w:ascii="Times New Roman" w:eastAsia="Times New Roman" w:hAnsi="Times New Roman" w:cs="Times New Roman"/>
          <w:sz w:val="24"/>
          <w:szCs w:val="24"/>
        </w:rPr>
        <w:t xml:space="preserve">1) свідоцтво про державну реєстрацію фізичної особи – підприємця (в разі наявності) та/або виписку або витяг з Єдиного державного реєстру юридичних осіб, фізичних осіб - підприємців та громадських формувань; </w:t>
      </w:r>
    </w:p>
    <w:p w:rsidR="00F87976" w:rsidRPr="00245C0B" w:rsidRDefault="008A6D09" w:rsidP="00B3407D">
      <w:pPr>
        <w:spacing w:after="0" w:line="240" w:lineRule="auto"/>
        <w:ind w:firstLine="567"/>
        <w:jc w:val="both"/>
        <w:rPr>
          <w:rFonts w:ascii="Times New Roman" w:eastAsia="Times New Roman" w:hAnsi="Times New Roman" w:cs="Times New Roman"/>
          <w:sz w:val="24"/>
          <w:szCs w:val="24"/>
        </w:rPr>
      </w:pPr>
      <w:r w:rsidRPr="00245C0B">
        <w:rPr>
          <w:rFonts w:ascii="Times New Roman" w:eastAsia="Times New Roman" w:hAnsi="Times New Roman" w:cs="Times New Roman"/>
          <w:sz w:val="24"/>
          <w:szCs w:val="24"/>
        </w:rPr>
        <w:t>2) витяг з реєстру платників єдиного податку, сформований не раніше 2017 року;</w:t>
      </w:r>
    </w:p>
    <w:p w:rsidR="00F87976" w:rsidRPr="00245C0B" w:rsidRDefault="008A6D09" w:rsidP="00B3407D">
      <w:pPr>
        <w:spacing w:after="0" w:line="240" w:lineRule="auto"/>
        <w:ind w:firstLine="567"/>
        <w:jc w:val="both"/>
        <w:rPr>
          <w:rFonts w:ascii="Times New Roman" w:eastAsia="Times New Roman" w:hAnsi="Times New Roman" w:cs="Times New Roman"/>
          <w:sz w:val="24"/>
          <w:szCs w:val="24"/>
        </w:rPr>
      </w:pPr>
      <w:r w:rsidRPr="00245C0B">
        <w:rPr>
          <w:rFonts w:ascii="Times New Roman" w:eastAsia="Times New Roman" w:hAnsi="Times New Roman" w:cs="Times New Roman"/>
          <w:sz w:val="24"/>
          <w:szCs w:val="24"/>
        </w:rPr>
        <w:t>3) 1-2, 3-4, 5-6 (в разі заповнення) сторінок паспорта громадянина України та сторінки із штампом останнього місця прописки (реєстрації) – для паспортів старого зразка, або, для паспорта громадянина України у формі ID-картки - копії обох сторін такого паспорту разом з копією витягу з Єдиного державного демографічного реєстру щодо реєстрації місця проживання;</w:t>
      </w:r>
    </w:p>
    <w:p w:rsidR="00F87976" w:rsidRPr="00245C0B" w:rsidRDefault="008A6D09" w:rsidP="00B3407D">
      <w:pPr>
        <w:spacing w:after="0" w:line="240" w:lineRule="auto"/>
        <w:ind w:firstLine="567"/>
        <w:jc w:val="both"/>
        <w:rPr>
          <w:rFonts w:ascii="Times New Roman" w:eastAsia="Times New Roman" w:hAnsi="Times New Roman" w:cs="Times New Roman"/>
          <w:sz w:val="24"/>
          <w:szCs w:val="24"/>
        </w:rPr>
      </w:pPr>
      <w:r w:rsidRPr="00245C0B">
        <w:rPr>
          <w:rFonts w:ascii="Times New Roman" w:eastAsia="Times New Roman" w:hAnsi="Times New Roman" w:cs="Times New Roman"/>
          <w:sz w:val="24"/>
          <w:szCs w:val="24"/>
        </w:rPr>
        <w:t>4) довідку про присвоєння ідентифікаційного номеру, яка видана уповноваженим органом;</w:t>
      </w:r>
    </w:p>
    <w:p w:rsidR="00F87976" w:rsidRPr="00245C0B" w:rsidRDefault="008A6D09" w:rsidP="00B3407D">
      <w:pPr>
        <w:spacing w:after="0" w:line="240" w:lineRule="auto"/>
        <w:ind w:firstLine="567"/>
        <w:jc w:val="both"/>
        <w:rPr>
          <w:rFonts w:ascii="Times New Roman" w:eastAsia="Times New Roman" w:hAnsi="Times New Roman" w:cs="Times New Roman"/>
          <w:sz w:val="24"/>
          <w:szCs w:val="24"/>
        </w:rPr>
      </w:pPr>
      <w:r w:rsidRPr="00245C0B">
        <w:rPr>
          <w:rFonts w:ascii="Times New Roman" w:eastAsia="Times New Roman" w:hAnsi="Times New Roman" w:cs="Times New Roman"/>
          <w:sz w:val="24"/>
          <w:szCs w:val="24"/>
        </w:rPr>
        <w:t xml:space="preserve">5) документ, що підтверджує повноваження посадової особи або представника учасника процедури закупівлі щодо підпису документів цінової пропозиції. Для представника фізичної особи-підприємця учасника, відомості щодо якого відсутні у Єдиному державному реєстрі </w:t>
      </w:r>
      <w:r w:rsidRPr="00245C0B">
        <w:rPr>
          <w:rFonts w:ascii="Times New Roman" w:eastAsia="Times New Roman" w:hAnsi="Times New Roman" w:cs="Times New Roman"/>
          <w:sz w:val="24"/>
          <w:szCs w:val="24"/>
        </w:rPr>
        <w:lastRenderedPageBreak/>
        <w:t>юридичних осіб, фізичних осіб-підприємців та громадських формувань – оригінал або належним чином засвідчену копію відповідної довіреності.</w:t>
      </w:r>
    </w:p>
    <w:p w:rsidR="00F87976" w:rsidRPr="00245C0B" w:rsidRDefault="008A6D09" w:rsidP="00B3407D">
      <w:pPr>
        <w:tabs>
          <w:tab w:val="left" w:pos="6412"/>
        </w:tabs>
        <w:spacing w:after="0" w:line="240" w:lineRule="auto"/>
        <w:ind w:firstLine="567"/>
        <w:jc w:val="both"/>
        <w:rPr>
          <w:rFonts w:ascii="Times New Roman" w:eastAsia="Times New Roman" w:hAnsi="Times New Roman" w:cs="Times New Roman"/>
          <w:b/>
          <w:i/>
          <w:sz w:val="24"/>
          <w:szCs w:val="24"/>
          <w:u w:val="single"/>
        </w:rPr>
      </w:pPr>
      <w:r w:rsidRPr="00245C0B">
        <w:rPr>
          <w:rFonts w:ascii="Times New Roman" w:eastAsia="Times New Roman" w:hAnsi="Times New Roman" w:cs="Times New Roman"/>
          <w:b/>
          <w:i/>
          <w:sz w:val="24"/>
          <w:szCs w:val="24"/>
          <w:u w:val="single"/>
        </w:rPr>
        <w:t>Для всіх Учасників:</w:t>
      </w:r>
    </w:p>
    <w:p w:rsidR="00F87976" w:rsidRPr="00245C0B" w:rsidRDefault="008A6D09" w:rsidP="00B3407D">
      <w:pPr>
        <w:tabs>
          <w:tab w:val="left" w:pos="6412"/>
        </w:tabs>
        <w:spacing w:after="0" w:line="240" w:lineRule="auto"/>
        <w:ind w:firstLine="567"/>
        <w:jc w:val="both"/>
        <w:rPr>
          <w:rFonts w:ascii="Times New Roman" w:eastAsia="Times New Roman" w:hAnsi="Times New Roman" w:cs="Times New Roman"/>
          <w:sz w:val="24"/>
          <w:szCs w:val="24"/>
        </w:rPr>
      </w:pPr>
      <w:r w:rsidRPr="00245C0B">
        <w:rPr>
          <w:rFonts w:ascii="Times New Roman" w:eastAsia="Times New Roman" w:hAnsi="Times New Roman" w:cs="Times New Roman"/>
          <w:sz w:val="24"/>
          <w:szCs w:val="24"/>
        </w:rPr>
        <w:t>1) Цінову пропозицію початкову (форма додає</w:t>
      </w:r>
      <w:r w:rsidR="007A7557" w:rsidRPr="00245C0B">
        <w:rPr>
          <w:rFonts w:ascii="Times New Roman" w:eastAsia="Times New Roman" w:hAnsi="Times New Roman" w:cs="Times New Roman"/>
          <w:sz w:val="24"/>
          <w:szCs w:val="24"/>
        </w:rPr>
        <w:t xml:space="preserve">ться). Ціни вказати у грн. за </w:t>
      </w:r>
      <w:proofErr w:type="spellStart"/>
      <w:r w:rsidR="005B560C" w:rsidRPr="00245C0B">
        <w:rPr>
          <w:rFonts w:ascii="Times New Roman" w:eastAsia="Times New Roman" w:hAnsi="Times New Roman" w:cs="Times New Roman"/>
          <w:sz w:val="24"/>
          <w:szCs w:val="24"/>
        </w:rPr>
        <w:t>тн</w:t>
      </w:r>
      <w:proofErr w:type="spellEnd"/>
      <w:r w:rsidR="005B560C" w:rsidRPr="00245C0B">
        <w:rPr>
          <w:rFonts w:ascii="Times New Roman" w:eastAsia="Times New Roman" w:hAnsi="Times New Roman" w:cs="Times New Roman"/>
          <w:sz w:val="24"/>
          <w:szCs w:val="24"/>
        </w:rPr>
        <w:t>.</w:t>
      </w:r>
      <w:r w:rsidRPr="00245C0B">
        <w:rPr>
          <w:rFonts w:ascii="Times New Roman" w:eastAsia="Times New Roman" w:hAnsi="Times New Roman" w:cs="Times New Roman"/>
          <w:sz w:val="24"/>
          <w:szCs w:val="24"/>
        </w:rPr>
        <w:t>, без ПДВ (відповідно до п. 23 підрозділу 2 розділу ХХ Податкового кодексу України тимчасово до 01.01.2022 операції з постачання, у т. ч. операції з імпорту відходів та брухту чорних і кольорових металів, звільняються від оподаткування податком на додану вартість).</w:t>
      </w:r>
    </w:p>
    <w:p w:rsidR="00F87976" w:rsidRPr="00245C0B" w:rsidRDefault="008A6D09" w:rsidP="00B3407D">
      <w:pPr>
        <w:tabs>
          <w:tab w:val="left" w:pos="6412"/>
        </w:tabs>
        <w:spacing w:after="0" w:line="240" w:lineRule="auto"/>
        <w:ind w:firstLine="567"/>
        <w:jc w:val="both"/>
        <w:rPr>
          <w:rFonts w:ascii="Times New Roman" w:eastAsia="Times New Roman" w:hAnsi="Times New Roman" w:cs="Times New Roman"/>
          <w:sz w:val="24"/>
          <w:szCs w:val="24"/>
        </w:rPr>
      </w:pPr>
      <w:r w:rsidRPr="00245C0B">
        <w:rPr>
          <w:rFonts w:ascii="Times New Roman" w:eastAsia="Times New Roman" w:hAnsi="Times New Roman" w:cs="Times New Roman"/>
          <w:sz w:val="24"/>
          <w:szCs w:val="24"/>
        </w:rPr>
        <w:t xml:space="preserve">2) Акт обстеження місцевими державними адміністраціями спеціалізованих металургійних переробних підприємств на їх відповідність вимогам Закону України „Про металобрухт” </w:t>
      </w:r>
    </w:p>
    <w:p w:rsidR="00F87976" w:rsidRPr="00245C0B" w:rsidRDefault="008A6D09" w:rsidP="00B3407D">
      <w:pPr>
        <w:tabs>
          <w:tab w:val="left" w:pos="6412"/>
        </w:tabs>
        <w:spacing w:after="0" w:line="240" w:lineRule="auto"/>
        <w:ind w:firstLine="567"/>
        <w:jc w:val="both"/>
        <w:rPr>
          <w:rFonts w:ascii="Times New Roman" w:eastAsia="Times New Roman" w:hAnsi="Times New Roman" w:cs="Times New Roman"/>
          <w:sz w:val="24"/>
          <w:szCs w:val="24"/>
        </w:rPr>
      </w:pPr>
      <w:r w:rsidRPr="00245C0B">
        <w:rPr>
          <w:rFonts w:ascii="Times New Roman" w:eastAsia="Times New Roman" w:hAnsi="Times New Roman" w:cs="Times New Roman"/>
          <w:sz w:val="24"/>
          <w:szCs w:val="24"/>
        </w:rPr>
        <w:t>3) Лист у довільної форми про відповідність Учасника вимогам ст.5 Розділу 2 Закону України «Про металобрухт».</w:t>
      </w:r>
    </w:p>
    <w:p w:rsidR="007A7557" w:rsidRPr="00245C0B" w:rsidRDefault="007A7557" w:rsidP="00B3407D">
      <w:pPr>
        <w:tabs>
          <w:tab w:val="left" w:pos="6412"/>
        </w:tabs>
        <w:spacing w:after="0" w:line="240" w:lineRule="auto"/>
        <w:ind w:firstLine="567"/>
        <w:jc w:val="both"/>
        <w:rPr>
          <w:rFonts w:ascii="Times New Roman" w:eastAsia="Times New Roman" w:hAnsi="Times New Roman" w:cs="Times New Roman"/>
          <w:sz w:val="24"/>
          <w:szCs w:val="24"/>
        </w:rPr>
      </w:pPr>
      <w:r w:rsidRPr="00245C0B">
        <w:rPr>
          <w:rFonts w:ascii="Times New Roman" w:eastAsia="Times New Roman" w:hAnsi="Times New Roman" w:cs="Times New Roman"/>
          <w:sz w:val="24"/>
          <w:szCs w:val="24"/>
        </w:rPr>
        <w:t>4) Надати лист - згоду у довільній формі з умовами вивозу.</w:t>
      </w:r>
    </w:p>
    <w:p w:rsidR="00F87976" w:rsidRPr="00245C0B" w:rsidRDefault="007A7557" w:rsidP="00B3407D">
      <w:pPr>
        <w:spacing w:after="0" w:line="240" w:lineRule="auto"/>
        <w:ind w:right="450" w:firstLine="567"/>
        <w:jc w:val="both"/>
        <w:rPr>
          <w:rFonts w:ascii="Times New Roman" w:eastAsia="Times New Roman" w:hAnsi="Times New Roman" w:cs="Times New Roman"/>
          <w:sz w:val="24"/>
          <w:szCs w:val="24"/>
        </w:rPr>
      </w:pPr>
      <w:r w:rsidRPr="00245C0B">
        <w:rPr>
          <w:rFonts w:ascii="Times New Roman" w:eastAsia="Times New Roman" w:hAnsi="Times New Roman" w:cs="Times New Roman"/>
          <w:sz w:val="24"/>
          <w:szCs w:val="24"/>
        </w:rPr>
        <w:t>5</w:t>
      </w:r>
      <w:r w:rsidR="008A6D09" w:rsidRPr="00245C0B">
        <w:rPr>
          <w:rFonts w:ascii="Times New Roman" w:eastAsia="Times New Roman" w:hAnsi="Times New Roman" w:cs="Times New Roman"/>
          <w:sz w:val="24"/>
          <w:szCs w:val="24"/>
        </w:rPr>
        <w:t>) Надати</w:t>
      </w:r>
      <w:r w:rsidR="003868B3" w:rsidRPr="00245C0B">
        <w:rPr>
          <w:rFonts w:ascii="Times New Roman" w:eastAsia="Times New Roman" w:hAnsi="Times New Roman" w:cs="Times New Roman"/>
          <w:sz w:val="24"/>
          <w:szCs w:val="24"/>
        </w:rPr>
        <w:t xml:space="preserve"> лист-</w:t>
      </w:r>
      <w:r w:rsidR="008A6D09" w:rsidRPr="00245C0B">
        <w:rPr>
          <w:rFonts w:ascii="Times New Roman" w:eastAsia="Times New Roman" w:hAnsi="Times New Roman" w:cs="Times New Roman"/>
          <w:sz w:val="24"/>
          <w:szCs w:val="24"/>
        </w:rPr>
        <w:t>згод</w:t>
      </w:r>
      <w:r w:rsidR="003868B3" w:rsidRPr="00245C0B">
        <w:rPr>
          <w:rFonts w:ascii="Times New Roman" w:eastAsia="Times New Roman" w:hAnsi="Times New Roman" w:cs="Times New Roman"/>
          <w:sz w:val="24"/>
          <w:szCs w:val="24"/>
        </w:rPr>
        <w:t>у з</w:t>
      </w:r>
      <w:r w:rsidR="008A6D09" w:rsidRPr="00245C0B">
        <w:rPr>
          <w:rFonts w:ascii="Times New Roman" w:eastAsia="Times New Roman" w:hAnsi="Times New Roman" w:cs="Times New Roman"/>
          <w:sz w:val="24"/>
          <w:szCs w:val="24"/>
        </w:rPr>
        <w:t xml:space="preserve"> форм</w:t>
      </w:r>
      <w:r w:rsidR="003868B3" w:rsidRPr="00245C0B">
        <w:rPr>
          <w:rFonts w:ascii="Times New Roman" w:eastAsia="Times New Roman" w:hAnsi="Times New Roman" w:cs="Times New Roman"/>
          <w:sz w:val="24"/>
          <w:szCs w:val="24"/>
        </w:rPr>
        <w:t>ою</w:t>
      </w:r>
      <w:r w:rsidR="008A6D09" w:rsidRPr="00245C0B">
        <w:rPr>
          <w:rFonts w:ascii="Times New Roman" w:eastAsia="Times New Roman" w:hAnsi="Times New Roman" w:cs="Times New Roman"/>
          <w:sz w:val="24"/>
          <w:szCs w:val="24"/>
        </w:rPr>
        <w:t xml:space="preserve"> договору, що укладається з переможцем аукціону </w:t>
      </w:r>
      <w:r w:rsidR="00940C7E" w:rsidRPr="00245C0B">
        <w:rPr>
          <w:rFonts w:ascii="Times New Roman" w:eastAsia="Times New Roman" w:hAnsi="Times New Roman" w:cs="Times New Roman"/>
          <w:sz w:val="24"/>
          <w:szCs w:val="24"/>
        </w:rPr>
        <w:t xml:space="preserve">в </w:t>
      </w:r>
      <w:r w:rsidR="008A6D09" w:rsidRPr="00245C0B">
        <w:rPr>
          <w:rFonts w:ascii="Times New Roman" w:eastAsia="Times New Roman" w:hAnsi="Times New Roman" w:cs="Times New Roman"/>
          <w:sz w:val="24"/>
          <w:szCs w:val="24"/>
        </w:rPr>
        <w:t xml:space="preserve">редакції </w:t>
      </w:r>
      <w:r w:rsidR="002F42F8" w:rsidRPr="00245C0B">
        <w:rPr>
          <w:rFonts w:ascii="Times New Roman" w:eastAsia="Times New Roman" w:hAnsi="Times New Roman" w:cs="Times New Roman"/>
          <w:sz w:val="24"/>
          <w:szCs w:val="24"/>
        </w:rPr>
        <w:t>Продавця</w:t>
      </w:r>
      <w:r w:rsidR="008A6D09" w:rsidRPr="00245C0B">
        <w:rPr>
          <w:rFonts w:ascii="Times New Roman" w:eastAsia="Times New Roman" w:hAnsi="Times New Roman" w:cs="Times New Roman"/>
          <w:sz w:val="24"/>
          <w:szCs w:val="24"/>
        </w:rPr>
        <w:t xml:space="preserve"> (додаток 2 до тендерної документації).</w:t>
      </w:r>
    </w:p>
    <w:p w:rsidR="00F87976" w:rsidRPr="00245C0B" w:rsidRDefault="007A7557" w:rsidP="00B3407D">
      <w:pPr>
        <w:spacing w:after="0" w:line="240" w:lineRule="auto"/>
        <w:ind w:right="450" w:firstLine="567"/>
        <w:jc w:val="both"/>
        <w:rPr>
          <w:rFonts w:ascii="Times New Roman" w:eastAsia="Times New Roman" w:hAnsi="Times New Roman" w:cs="Times New Roman"/>
          <w:sz w:val="24"/>
          <w:szCs w:val="24"/>
        </w:rPr>
      </w:pPr>
      <w:r w:rsidRPr="00245C0B">
        <w:rPr>
          <w:rFonts w:ascii="Times New Roman" w:eastAsia="Times New Roman" w:hAnsi="Times New Roman" w:cs="Times New Roman"/>
          <w:sz w:val="24"/>
          <w:szCs w:val="24"/>
        </w:rPr>
        <w:t>6</w:t>
      </w:r>
      <w:r w:rsidR="008A6D09" w:rsidRPr="00245C0B">
        <w:rPr>
          <w:rFonts w:ascii="Times New Roman" w:eastAsia="Times New Roman" w:hAnsi="Times New Roman" w:cs="Times New Roman"/>
          <w:sz w:val="24"/>
          <w:szCs w:val="24"/>
        </w:rPr>
        <w:t>)</w:t>
      </w:r>
      <w:r w:rsidR="008A6D09" w:rsidRPr="00245C0B">
        <w:t xml:space="preserve"> </w:t>
      </w:r>
      <w:r w:rsidR="008A6D09" w:rsidRPr="00245C0B">
        <w:rPr>
          <w:rFonts w:ascii="Times New Roman" w:eastAsia="Times New Roman" w:hAnsi="Times New Roman" w:cs="Times New Roman"/>
          <w:sz w:val="24"/>
          <w:szCs w:val="24"/>
        </w:rPr>
        <w:t>Усі довідки, які складаються учасниками, повинні мати посилання на ідентифікатор аукціону та бути датовані не раніше дати оголошення.</w:t>
      </w:r>
    </w:p>
    <w:p w:rsidR="00F87976" w:rsidRPr="00245C0B" w:rsidRDefault="008A6D09" w:rsidP="00B3407D">
      <w:p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245C0B">
        <w:rPr>
          <w:rFonts w:ascii="Times New Roman" w:eastAsia="Times New Roman" w:hAnsi="Times New Roman" w:cs="Times New Roman"/>
          <w:sz w:val="24"/>
          <w:szCs w:val="24"/>
        </w:rPr>
        <w:t xml:space="preserve">4.2. Мова і грошові одиниці пропозиції: всі документи, що мають відношення до пропозиції, і все листування по торгах відбуваються українською мовою. Пропозиції повинні бути представлені в гривні. </w:t>
      </w:r>
    </w:p>
    <w:p w:rsidR="00F87976" w:rsidRPr="00245C0B" w:rsidRDefault="008A6D09" w:rsidP="00B3407D">
      <w:pPr>
        <w:pBdr>
          <w:top w:val="nil"/>
          <w:left w:val="nil"/>
          <w:bottom w:val="nil"/>
          <w:right w:val="nil"/>
          <w:between w:val="nil"/>
        </w:pBdr>
        <w:spacing w:after="0"/>
        <w:ind w:firstLine="567"/>
        <w:jc w:val="both"/>
        <w:rPr>
          <w:rFonts w:ascii="Times New Roman" w:eastAsia="Times New Roman" w:hAnsi="Times New Roman" w:cs="Times New Roman"/>
          <w:sz w:val="24"/>
          <w:szCs w:val="24"/>
        </w:rPr>
      </w:pPr>
      <w:r w:rsidRPr="00245C0B">
        <w:rPr>
          <w:rFonts w:ascii="Times New Roman" w:eastAsia="Times New Roman" w:hAnsi="Times New Roman" w:cs="Times New Roman"/>
          <w:b/>
          <w:sz w:val="24"/>
          <w:szCs w:val="24"/>
        </w:rPr>
        <w:t>5. Крок аукціону</w:t>
      </w:r>
      <w:r w:rsidRPr="00245C0B">
        <w:rPr>
          <w:rFonts w:ascii="Times New Roman" w:eastAsia="Times New Roman" w:hAnsi="Times New Roman" w:cs="Times New Roman"/>
          <w:sz w:val="24"/>
          <w:szCs w:val="24"/>
        </w:rPr>
        <w:t xml:space="preserve">: 1 % від початкової ціни. </w:t>
      </w:r>
    </w:p>
    <w:p w:rsidR="00F87976" w:rsidRPr="00245C0B" w:rsidRDefault="008A6D09" w:rsidP="00B3407D">
      <w:pPr>
        <w:pBdr>
          <w:top w:val="nil"/>
          <w:left w:val="nil"/>
          <w:bottom w:val="nil"/>
          <w:right w:val="nil"/>
          <w:between w:val="nil"/>
        </w:pBdr>
        <w:spacing w:after="0"/>
        <w:ind w:firstLine="567"/>
        <w:jc w:val="both"/>
        <w:rPr>
          <w:rFonts w:ascii="Times New Roman" w:eastAsia="Times New Roman" w:hAnsi="Times New Roman" w:cs="Times New Roman"/>
          <w:sz w:val="24"/>
          <w:szCs w:val="24"/>
        </w:rPr>
      </w:pPr>
      <w:r w:rsidRPr="00245C0B">
        <w:rPr>
          <w:rFonts w:ascii="Times New Roman" w:eastAsia="Times New Roman" w:hAnsi="Times New Roman" w:cs="Times New Roman"/>
          <w:b/>
          <w:sz w:val="24"/>
          <w:szCs w:val="24"/>
        </w:rPr>
        <w:t>6. Сума гарантійного внеску:</w:t>
      </w:r>
      <w:r w:rsidRPr="00245C0B">
        <w:rPr>
          <w:rFonts w:ascii="Times New Roman" w:eastAsia="Times New Roman" w:hAnsi="Times New Roman" w:cs="Times New Roman"/>
          <w:sz w:val="24"/>
          <w:szCs w:val="24"/>
        </w:rPr>
        <w:t xml:space="preserve"> 5 % від стартової ціни лота.</w:t>
      </w:r>
    </w:p>
    <w:p w:rsidR="00F87976" w:rsidRPr="00245C0B" w:rsidRDefault="008A6D09" w:rsidP="00B3407D">
      <w:pPr>
        <w:spacing w:after="0" w:line="240" w:lineRule="auto"/>
        <w:ind w:firstLine="567"/>
        <w:jc w:val="both"/>
        <w:rPr>
          <w:rFonts w:ascii="Times New Roman" w:eastAsia="Times New Roman" w:hAnsi="Times New Roman" w:cs="Times New Roman"/>
          <w:sz w:val="24"/>
          <w:szCs w:val="24"/>
        </w:rPr>
      </w:pPr>
      <w:r w:rsidRPr="00245C0B">
        <w:rPr>
          <w:rFonts w:ascii="Times New Roman" w:eastAsia="Times New Roman" w:hAnsi="Times New Roman" w:cs="Times New Roman"/>
          <w:b/>
          <w:sz w:val="24"/>
          <w:szCs w:val="24"/>
        </w:rPr>
        <w:t xml:space="preserve">7. Інша інформація: </w:t>
      </w:r>
      <w:r w:rsidRPr="00245C0B">
        <w:rPr>
          <w:rFonts w:ascii="Times New Roman" w:eastAsia="Times New Roman" w:hAnsi="Times New Roman" w:cs="Times New Roman"/>
          <w:sz w:val="24"/>
          <w:szCs w:val="24"/>
        </w:rPr>
        <w:t>Роз'яснення надаються протягом 3-х робочих днів з моменту отримання, але не пізніше ніж за 1 (один) робочий день до дня початку електронного аукціону з моменту публікації запиту в електронній системі</w:t>
      </w:r>
      <w:r w:rsidR="005B560C" w:rsidRPr="00245C0B">
        <w:rPr>
          <w:rFonts w:ascii="Times New Roman" w:eastAsia="Times New Roman" w:hAnsi="Times New Roman" w:cs="Times New Roman"/>
          <w:sz w:val="24"/>
          <w:szCs w:val="24"/>
        </w:rPr>
        <w:t>.</w:t>
      </w:r>
    </w:p>
    <w:p w:rsidR="00F87976" w:rsidRPr="00245C0B" w:rsidRDefault="008A6D09">
      <w:pPr>
        <w:spacing w:after="0" w:line="240" w:lineRule="auto"/>
        <w:ind w:firstLine="284"/>
        <w:jc w:val="both"/>
        <w:rPr>
          <w:rFonts w:ascii="Times New Roman" w:eastAsia="Times New Roman" w:hAnsi="Times New Roman" w:cs="Times New Roman"/>
          <w:sz w:val="24"/>
          <w:szCs w:val="24"/>
        </w:rPr>
      </w:pPr>
      <w:r w:rsidRPr="00245C0B">
        <w:rPr>
          <w:rFonts w:ascii="Times New Roman" w:eastAsia="Times New Roman" w:hAnsi="Times New Roman" w:cs="Times New Roman"/>
          <w:sz w:val="24"/>
          <w:szCs w:val="24"/>
        </w:rPr>
        <w:t>Переможцем електронних торгів вважається учасник, що подав найвищу цінову пропозицію за лот, а у разі відхилення його пропозиції, Учасник з наступною по величині ціновою пропозицією.</w:t>
      </w:r>
    </w:p>
    <w:p w:rsidR="00F87976" w:rsidRPr="00245C0B" w:rsidRDefault="008A6D09">
      <w:pPr>
        <w:spacing w:after="0" w:line="240" w:lineRule="auto"/>
        <w:ind w:firstLine="284"/>
        <w:jc w:val="both"/>
        <w:rPr>
          <w:rFonts w:ascii="Times New Roman" w:eastAsia="Times New Roman" w:hAnsi="Times New Roman" w:cs="Times New Roman"/>
          <w:sz w:val="24"/>
          <w:szCs w:val="24"/>
        </w:rPr>
      </w:pPr>
      <w:r w:rsidRPr="00245C0B">
        <w:rPr>
          <w:rFonts w:ascii="Times New Roman" w:eastAsia="Times New Roman" w:hAnsi="Times New Roman" w:cs="Times New Roman"/>
          <w:sz w:val="24"/>
          <w:szCs w:val="24"/>
        </w:rPr>
        <w:t>Сума кінцевої цінової пропозиції не може бути нижче запропонованої Переможцем електронних торгів за результатами аукціону.</w:t>
      </w:r>
    </w:p>
    <w:p w:rsidR="00F87976" w:rsidRPr="00245C0B" w:rsidRDefault="008A6D09">
      <w:pPr>
        <w:spacing w:after="0" w:line="240" w:lineRule="auto"/>
        <w:ind w:firstLine="284"/>
        <w:jc w:val="both"/>
        <w:rPr>
          <w:rFonts w:ascii="Times New Roman" w:eastAsia="Times New Roman" w:hAnsi="Times New Roman" w:cs="Times New Roman"/>
          <w:sz w:val="24"/>
          <w:szCs w:val="24"/>
        </w:rPr>
      </w:pPr>
      <w:r w:rsidRPr="00245C0B">
        <w:rPr>
          <w:rFonts w:ascii="Times New Roman" w:eastAsia="Times New Roman" w:hAnsi="Times New Roman" w:cs="Times New Roman"/>
          <w:sz w:val="24"/>
          <w:szCs w:val="24"/>
        </w:rPr>
        <w:t>Підписати протокол електронного аукціону та опублікувати його в ЕТС через особистий кабінет протягом 6 (шести) робочих днів з дня, наступного за днем його формування</w:t>
      </w:r>
      <w:r w:rsidR="005B560C" w:rsidRPr="00245C0B">
        <w:rPr>
          <w:rFonts w:ascii="Times New Roman" w:eastAsia="Times New Roman" w:hAnsi="Times New Roman" w:cs="Times New Roman"/>
          <w:sz w:val="24"/>
          <w:szCs w:val="24"/>
        </w:rPr>
        <w:t>.</w:t>
      </w:r>
    </w:p>
    <w:p w:rsidR="00F87976" w:rsidRPr="00245C0B" w:rsidRDefault="002F42F8">
      <w:pPr>
        <w:spacing w:after="0" w:line="240" w:lineRule="auto"/>
        <w:ind w:firstLine="284"/>
        <w:jc w:val="both"/>
        <w:rPr>
          <w:rFonts w:ascii="Times New Roman" w:eastAsia="Times New Roman" w:hAnsi="Times New Roman" w:cs="Times New Roman"/>
          <w:sz w:val="24"/>
          <w:szCs w:val="24"/>
        </w:rPr>
      </w:pPr>
      <w:r w:rsidRPr="00245C0B">
        <w:rPr>
          <w:rFonts w:ascii="Times New Roman" w:eastAsia="Times New Roman" w:hAnsi="Times New Roman" w:cs="Times New Roman"/>
          <w:sz w:val="24"/>
          <w:szCs w:val="24"/>
        </w:rPr>
        <w:t>Продавець</w:t>
      </w:r>
      <w:r w:rsidR="008A6D09" w:rsidRPr="00245C0B">
        <w:rPr>
          <w:rFonts w:ascii="Times New Roman" w:eastAsia="Times New Roman" w:hAnsi="Times New Roman" w:cs="Times New Roman"/>
          <w:sz w:val="24"/>
          <w:szCs w:val="24"/>
        </w:rPr>
        <w:t xml:space="preserve"> протягом 20 (двадцяти) робочих днів з дня, наступного за днем формування протоколу електронного аукціону, в якому визначено </w:t>
      </w:r>
      <w:r w:rsidR="00C2449F" w:rsidRPr="00245C0B">
        <w:rPr>
          <w:rFonts w:ascii="Times New Roman" w:eastAsia="Times New Roman" w:hAnsi="Times New Roman" w:cs="Times New Roman"/>
          <w:sz w:val="24"/>
          <w:szCs w:val="24"/>
        </w:rPr>
        <w:t>П</w:t>
      </w:r>
      <w:r w:rsidR="008A6D09" w:rsidRPr="00245C0B">
        <w:rPr>
          <w:rFonts w:ascii="Times New Roman" w:eastAsia="Times New Roman" w:hAnsi="Times New Roman" w:cs="Times New Roman"/>
          <w:sz w:val="24"/>
          <w:szCs w:val="24"/>
        </w:rPr>
        <w:t xml:space="preserve">ереможця, підписує Договір з Переможцем електронного аукціону, з дотриманням розпорядчих документів </w:t>
      </w:r>
      <w:r w:rsidRPr="00245C0B">
        <w:rPr>
          <w:rFonts w:ascii="Times New Roman" w:eastAsia="Times New Roman" w:hAnsi="Times New Roman" w:cs="Times New Roman"/>
          <w:sz w:val="24"/>
          <w:szCs w:val="24"/>
        </w:rPr>
        <w:t>Продавця</w:t>
      </w:r>
      <w:r w:rsidR="008A6D09" w:rsidRPr="00245C0B">
        <w:rPr>
          <w:rFonts w:ascii="Times New Roman" w:eastAsia="Times New Roman" w:hAnsi="Times New Roman" w:cs="Times New Roman"/>
          <w:sz w:val="24"/>
          <w:szCs w:val="24"/>
        </w:rPr>
        <w:t xml:space="preserve"> та чинного законодавства України.</w:t>
      </w:r>
    </w:p>
    <w:p w:rsidR="00F87976" w:rsidRPr="00245C0B" w:rsidRDefault="008A6D09" w:rsidP="00B3407D">
      <w:pPr>
        <w:spacing w:after="0" w:line="240" w:lineRule="auto"/>
        <w:ind w:firstLine="567"/>
        <w:rPr>
          <w:rFonts w:ascii="Times New Roman" w:eastAsia="Times New Roman" w:hAnsi="Times New Roman" w:cs="Times New Roman"/>
          <w:sz w:val="24"/>
          <w:szCs w:val="24"/>
        </w:rPr>
      </w:pPr>
      <w:r w:rsidRPr="00245C0B">
        <w:rPr>
          <w:rFonts w:ascii="Times New Roman" w:eastAsia="Times New Roman" w:hAnsi="Times New Roman" w:cs="Times New Roman"/>
          <w:sz w:val="24"/>
          <w:szCs w:val="24"/>
        </w:rPr>
        <w:t>Додатки:</w:t>
      </w:r>
    </w:p>
    <w:p w:rsidR="00F87976" w:rsidRPr="00245C0B" w:rsidRDefault="009E4A75" w:rsidP="00B3407D">
      <w:pPr>
        <w:pBdr>
          <w:top w:val="nil"/>
          <w:left w:val="nil"/>
          <w:bottom w:val="nil"/>
          <w:right w:val="nil"/>
          <w:between w:val="nil"/>
        </w:pBdr>
        <w:spacing w:after="0" w:line="240" w:lineRule="auto"/>
        <w:ind w:left="567"/>
        <w:rPr>
          <w:rFonts w:ascii="Times New Roman" w:eastAsia="Times New Roman" w:hAnsi="Times New Roman" w:cs="Times New Roman"/>
          <w:sz w:val="24"/>
          <w:szCs w:val="24"/>
        </w:rPr>
      </w:pPr>
      <w:r w:rsidRPr="00245C0B">
        <w:rPr>
          <w:rFonts w:ascii="Times New Roman" w:eastAsia="Times New Roman" w:hAnsi="Times New Roman" w:cs="Times New Roman"/>
          <w:sz w:val="24"/>
          <w:szCs w:val="24"/>
        </w:rPr>
        <w:t xml:space="preserve">1.) </w:t>
      </w:r>
      <w:r w:rsidR="008A6D09" w:rsidRPr="00245C0B">
        <w:rPr>
          <w:rFonts w:ascii="Times New Roman" w:eastAsia="Times New Roman" w:hAnsi="Times New Roman" w:cs="Times New Roman"/>
          <w:sz w:val="24"/>
          <w:szCs w:val="24"/>
        </w:rPr>
        <w:t xml:space="preserve">Форма цінової пропозиції </w:t>
      </w:r>
    </w:p>
    <w:p w:rsidR="009E4A75" w:rsidRPr="00245C0B" w:rsidRDefault="009E4A75" w:rsidP="00B3407D">
      <w:pPr>
        <w:pBdr>
          <w:top w:val="nil"/>
          <w:left w:val="nil"/>
          <w:bottom w:val="nil"/>
          <w:right w:val="nil"/>
          <w:between w:val="nil"/>
        </w:pBdr>
        <w:spacing w:after="0" w:line="240" w:lineRule="auto"/>
        <w:ind w:left="567"/>
        <w:rPr>
          <w:rFonts w:ascii="Times New Roman" w:eastAsia="Times New Roman" w:hAnsi="Times New Roman" w:cs="Times New Roman"/>
          <w:sz w:val="24"/>
          <w:szCs w:val="24"/>
        </w:rPr>
      </w:pPr>
      <w:r w:rsidRPr="00245C0B">
        <w:rPr>
          <w:rFonts w:ascii="Times New Roman" w:eastAsia="Times New Roman" w:hAnsi="Times New Roman" w:cs="Times New Roman"/>
          <w:sz w:val="24"/>
          <w:szCs w:val="24"/>
        </w:rPr>
        <w:t xml:space="preserve">2.) </w:t>
      </w:r>
      <w:r w:rsidR="008A6D09" w:rsidRPr="00245C0B">
        <w:rPr>
          <w:rFonts w:ascii="Times New Roman" w:eastAsia="Times New Roman" w:hAnsi="Times New Roman" w:cs="Times New Roman"/>
          <w:sz w:val="24"/>
          <w:szCs w:val="24"/>
        </w:rPr>
        <w:t>Проект договору</w:t>
      </w:r>
    </w:p>
    <w:p w:rsidR="009E4A75" w:rsidRPr="00245C0B" w:rsidRDefault="009E4A75">
      <w:pPr>
        <w:spacing w:after="0" w:line="240" w:lineRule="auto"/>
        <w:rPr>
          <w:rFonts w:ascii="Times New Roman" w:eastAsia="Times New Roman" w:hAnsi="Times New Roman" w:cs="Times New Roman"/>
          <w:sz w:val="24"/>
          <w:szCs w:val="24"/>
        </w:rPr>
      </w:pPr>
    </w:p>
    <w:p w:rsidR="00F87976" w:rsidRPr="00245C0B" w:rsidRDefault="008A6D09">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b/>
          <w:i/>
          <w:sz w:val="24"/>
          <w:szCs w:val="24"/>
        </w:rPr>
      </w:pPr>
      <w:r w:rsidRPr="00245C0B">
        <w:rPr>
          <w:rFonts w:ascii="Times New Roman" w:eastAsia="Times New Roman" w:hAnsi="Times New Roman" w:cs="Times New Roman"/>
          <w:b/>
          <w:i/>
          <w:sz w:val="24"/>
          <w:szCs w:val="24"/>
          <w:u w:val="single"/>
        </w:rPr>
        <w:t>Важливо:</w:t>
      </w:r>
      <w:r w:rsidRPr="00245C0B">
        <w:rPr>
          <w:rFonts w:ascii="Times New Roman" w:eastAsia="Times New Roman" w:hAnsi="Times New Roman" w:cs="Times New Roman"/>
          <w:i/>
          <w:sz w:val="24"/>
          <w:szCs w:val="24"/>
        </w:rPr>
        <w:t> </w:t>
      </w:r>
      <w:r w:rsidRPr="00245C0B">
        <w:rPr>
          <w:rFonts w:ascii="Times New Roman" w:eastAsia="Times New Roman" w:hAnsi="Times New Roman" w:cs="Times New Roman"/>
          <w:b/>
          <w:i/>
          <w:sz w:val="24"/>
          <w:szCs w:val="24"/>
        </w:rPr>
        <w:t>Згідно до п.2 ст. 44 Закону України «Про товариства з обмеженою та додатковою відповідальністю», якщо вартість майна, робіт або послуг, що є предметом такого правочину, перевищує 50 відсотків вартості чистих активів товариства станом на кінець попереднього кварталу, то рішення про можливість укладання угод приймаються виключно загальними зборами учасників. </w:t>
      </w:r>
      <w:r w:rsidRPr="00245C0B">
        <w:rPr>
          <w:rFonts w:ascii="Times New Roman" w:eastAsia="Times New Roman" w:hAnsi="Times New Roman" w:cs="Times New Roman"/>
          <w:b/>
          <w:i/>
          <w:sz w:val="24"/>
          <w:szCs w:val="24"/>
          <w:u w:val="single"/>
        </w:rPr>
        <w:t xml:space="preserve">Таким чином, Переможець аукціону, перед укладанням договору, повинен надати: або баланс за попередній квартал, або довідку про вартість чистих активів товариств. У разі якщо сума угоди перевищує 50% вартості чистих активів ТОВ, необхідно надати рішення Загальних зборів учасників ТОВ – Переможця про намір укласти договір з </w:t>
      </w:r>
      <w:r w:rsidR="002F42F8" w:rsidRPr="00245C0B">
        <w:rPr>
          <w:rFonts w:ascii="Times New Roman" w:eastAsia="Times New Roman" w:hAnsi="Times New Roman" w:cs="Times New Roman"/>
          <w:b/>
          <w:i/>
          <w:sz w:val="24"/>
          <w:szCs w:val="24"/>
          <w:u w:val="single"/>
        </w:rPr>
        <w:t>Продавцем</w:t>
      </w:r>
      <w:r w:rsidRPr="00245C0B">
        <w:rPr>
          <w:rFonts w:ascii="Times New Roman" w:eastAsia="Times New Roman" w:hAnsi="Times New Roman" w:cs="Times New Roman"/>
          <w:sz w:val="24"/>
          <w:szCs w:val="24"/>
          <w:u w:val="single"/>
        </w:rPr>
        <w:t>.</w:t>
      </w:r>
    </w:p>
    <w:p w:rsidR="00F87976" w:rsidRPr="00245C0B" w:rsidRDefault="00F87976">
      <w:pPr>
        <w:spacing w:after="0" w:line="240" w:lineRule="auto"/>
        <w:rPr>
          <w:rFonts w:ascii="Times New Roman" w:eastAsia="Times New Roman" w:hAnsi="Times New Roman" w:cs="Times New Roman"/>
          <w:b/>
          <w:sz w:val="28"/>
          <w:szCs w:val="28"/>
        </w:rPr>
      </w:pPr>
    </w:p>
    <w:p w:rsidR="00B3407D" w:rsidRPr="00245C0B" w:rsidRDefault="00B3407D">
      <w:pPr>
        <w:spacing w:after="0" w:line="240" w:lineRule="auto"/>
        <w:rPr>
          <w:rFonts w:ascii="Times New Roman" w:eastAsia="Times New Roman" w:hAnsi="Times New Roman" w:cs="Times New Roman"/>
          <w:sz w:val="24"/>
          <w:szCs w:val="24"/>
        </w:rPr>
      </w:pPr>
    </w:p>
    <w:p w:rsidR="007922AA" w:rsidRPr="00245C0B" w:rsidRDefault="007922AA">
      <w:pPr>
        <w:spacing w:after="0" w:line="240" w:lineRule="auto"/>
        <w:rPr>
          <w:rFonts w:ascii="Times New Roman" w:eastAsia="Times New Roman" w:hAnsi="Times New Roman" w:cs="Times New Roman"/>
          <w:sz w:val="24"/>
          <w:szCs w:val="24"/>
        </w:rPr>
      </w:pPr>
    </w:p>
    <w:p w:rsidR="007922AA" w:rsidRPr="00245C0B" w:rsidRDefault="007922AA">
      <w:pPr>
        <w:spacing w:after="0" w:line="240" w:lineRule="auto"/>
        <w:rPr>
          <w:rFonts w:ascii="Times New Roman" w:eastAsia="Times New Roman" w:hAnsi="Times New Roman" w:cs="Times New Roman"/>
          <w:sz w:val="24"/>
          <w:szCs w:val="24"/>
        </w:rPr>
      </w:pPr>
    </w:p>
    <w:p w:rsidR="007922AA" w:rsidRPr="00245C0B" w:rsidRDefault="007922AA">
      <w:pPr>
        <w:spacing w:after="0" w:line="240" w:lineRule="auto"/>
        <w:rPr>
          <w:rFonts w:ascii="Times New Roman" w:eastAsia="Times New Roman" w:hAnsi="Times New Roman" w:cs="Times New Roman"/>
          <w:sz w:val="24"/>
          <w:szCs w:val="24"/>
        </w:rPr>
      </w:pPr>
    </w:p>
    <w:p w:rsidR="007922AA" w:rsidRPr="00245C0B" w:rsidRDefault="007922AA">
      <w:pPr>
        <w:spacing w:after="0" w:line="240" w:lineRule="auto"/>
        <w:rPr>
          <w:rFonts w:ascii="Times New Roman" w:eastAsia="Times New Roman" w:hAnsi="Times New Roman" w:cs="Times New Roman"/>
          <w:sz w:val="24"/>
          <w:szCs w:val="24"/>
        </w:rPr>
      </w:pPr>
    </w:p>
    <w:p w:rsidR="007922AA" w:rsidRPr="00245C0B" w:rsidRDefault="007922AA">
      <w:pPr>
        <w:spacing w:after="0" w:line="240" w:lineRule="auto"/>
        <w:rPr>
          <w:rFonts w:ascii="Times New Roman" w:eastAsia="Times New Roman" w:hAnsi="Times New Roman" w:cs="Times New Roman"/>
          <w:sz w:val="24"/>
          <w:szCs w:val="24"/>
        </w:rPr>
      </w:pPr>
    </w:p>
    <w:p w:rsidR="007922AA" w:rsidRPr="00245C0B" w:rsidRDefault="007922AA">
      <w:pPr>
        <w:spacing w:after="0" w:line="240" w:lineRule="auto"/>
        <w:rPr>
          <w:rFonts w:ascii="Times New Roman" w:eastAsia="Times New Roman" w:hAnsi="Times New Roman" w:cs="Times New Roman"/>
          <w:sz w:val="24"/>
          <w:szCs w:val="24"/>
        </w:rPr>
      </w:pPr>
    </w:p>
    <w:p w:rsidR="00F87976" w:rsidRPr="00245C0B" w:rsidRDefault="008A6D09">
      <w:pPr>
        <w:pBdr>
          <w:top w:val="nil"/>
          <w:left w:val="nil"/>
          <w:bottom w:val="nil"/>
          <w:right w:val="nil"/>
          <w:between w:val="nil"/>
        </w:pBdr>
        <w:spacing w:after="0"/>
        <w:ind w:left="1068" w:right="-25"/>
        <w:jc w:val="right"/>
        <w:rPr>
          <w:rFonts w:ascii="Times New Roman" w:eastAsia="Times New Roman" w:hAnsi="Times New Roman" w:cs="Times New Roman"/>
          <w:b/>
        </w:rPr>
      </w:pPr>
      <w:r w:rsidRPr="00245C0B">
        <w:rPr>
          <w:rFonts w:ascii="Times New Roman" w:eastAsia="Times New Roman" w:hAnsi="Times New Roman" w:cs="Times New Roman"/>
          <w:b/>
        </w:rPr>
        <w:lastRenderedPageBreak/>
        <w:t>Додаток 1</w:t>
      </w:r>
    </w:p>
    <w:p w:rsidR="00F87976" w:rsidRPr="00245C0B" w:rsidRDefault="008A6D09" w:rsidP="00275709">
      <w:pPr>
        <w:pBdr>
          <w:top w:val="nil"/>
          <w:left w:val="nil"/>
          <w:bottom w:val="nil"/>
          <w:right w:val="nil"/>
          <w:between w:val="nil"/>
        </w:pBdr>
        <w:spacing w:after="0"/>
        <w:ind w:left="1068" w:right="-23"/>
        <w:jc w:val="right"/>
        <w:rPr>
          <w:rFonts w:ascii="Times New Roman" w:eastAsia="Times New Roman" w:hAnsi="Times New Roman" w:cs="Times New Roman"/>
          <w:b/>
        </w:rPr>
      </w:pPr>
      <w:r w:rsidRPr="00245C0B">
        <w:rPr>
          <w:rFonts w:ascii="Times New Roman" w:eastAsia="Times New Roman" w:hAnsi="Times New Roman" w:cs="Times New Roman"/>
          <w:b/>
        </w:rPr>
        <w:t>до тендерної документації</w:t>
      </w:r>
    </w:p>
    <w:p w:rsidR="00275709" w:rsidRPr="00245C0B" w:rsidRDefault="00275709" w:rsidP="00275709">
      <w:pPr>
        <w:pBdr>
          <w:top w:val="nil"/>
          <w:left w:val="nil"/>
          <w:bottom w:val="nil"/>
          <w:right w:val="nil"/>
          <w:between w:val="nil"/>
        </w:pBdr>
        <w:spacing w:after="0"/>
        <w:ind w:left="1068" w:right="-23"/>
        <w:jc w:val="right"/>
        <w:rPr>
          <w:rFonts w:ascii="Times New Roman" w:eastAsia="Times New Roman" w:hAnsi="Times New Roman" w:cs="Times New Roman"/>
          <w:b/>
        </w:rPr>
      </w:pPr>
    </w:p>
    <w:p w:rsidR="00F87976" w:rsidRPr="00245C0B" w:rsidRDefault="008A6D09">
      <w:pPr>
        <w:spacing w:after="0"/>
        <w:ind w:left="708"/>
        <w:jc w:val="center"/>
        <w:rPr>
          <w:rFonts w:ascii="Times New Roman" w:eastAsia="Times New Roman" w:hAnsi="Times New Roman" w:cs="Times New Roman"/>
          <w:b/>
        </w:rPr>
      </w:pPr>
      <w:r w:rsidRPr="00245C0B">
        <w:rPr>
          <w:rFonts w:ascii="Times New Roman" w:eastAsia="Times New Roman" w:hAnsi="Times New Roman" w:cs="Times New Roman"/>
          <w:b/>
        </w:rPr>
        <w:t>ФОРМА "ТЕНДЕРНА ПРОПОЗИЦІЯ "</w:t>
      </w:r>
    </w:p>
    <w:p w:rsidR="00F87976" w:rsidRPr="00245C0B" w:rsidRDefault="008A6D09">
      <w:pPr>
        <w:spacing w:after="0"/>
        <w:ind w:left="708" w:right="-23"/>
        <w:jc w:val="center"/>
        <w:rPr>
          <w:rFonts w:ascii="Times New Roman" w:eastAsia="Times New Roman" w:hAnsi="Times New Roman" w:cs="Times New Roman"/>
        </w:rPr>
      </w:pPr>
      <w:r w:rsidRPr="00245C0B">
        <w:rPr>
          <w:rFonts w:ascii="Times New Roman" w:eastAsia="Times New Roman" w:hAnsi="Times New Roman" w:cs="Times New Roman"/>
          <w:i/>
        </w:rPr>
        <w:t>(форма, яка подається Учасником )</w:t>
      </w:r>
    </w:p>
    <w:p w:rsidR="00F87976" w:rsidRPr="00245C0B" w:rsidRDefault="00F87976">
      <w:pPr>
        <w:pBdr>
          <w:top w:val="nil"/>
          <w:left w:val="nil"/>
          <w:bottom w:val="nil"/>
          <w:right w:val="nil"/>
          <w:between w:val="nil"/>
        </w:pBdr>
        <w:spacing w:after="0"/>
        <w:ind w:right="-23" w:firstLine="1068"/>
        <w:rPr>
          <w:rFonts w:ascii="Times New Roman" w:eastAsia="Times New Roman" w:hAnsi="Times New Roman" w:cs="Times New Roman"/>
          <w:b/>
          <w:sz w:val="16"/>
          <w:szCs w:val="16"/>
        </w:rPr>
      </w:pPr>
    </w:p>
    <w:p w:rsidR="00F87976" w:rsidRPr="00245C0B" w:rsidRDefault="008A6D09">
      <w:pPr>
        <w:ind w:hanging="142"/>
        <w:jc w:val="both"/>
        <w:rPr>
          <w:smallCaps/>
        </w:rPr>
      </w:pPr>
      <w:r w:rsidRPr="00245C0B">
        <w:rPr>
          <w:rFonts w:ascii="Times New Roman" w:eastAsia="Times New Roman" w:hAnsi="Times New Roman" w:cs="Times New Roman"/>
          <w:b/>
        </w:rPr>
        <w:t xml:space="preserve">   _____________________(</w:t>
      </w:r>
      <w:r w:rsidRPr="00245C0B">
        <w:rPr>
          <w:rFonts w:ascii="Times New Roman" w:eastAsia="Times New Roman" w:hAnsi="Times New Roman" w:cs="Times New Roman"/>
          <w:b/>
          <w:i/>
        </w:rPr>
        <w:t>Учасник</w:t>
      </w:r>
      <w:r w:rsidRPr="00245C0B">
        <w:rPr>
          <w:rFonts w:ascii="Times New Roman" w:eastAsia="Times New Roman" w:hAnsi="Times New Roman" w:cs="Times New Roman"/>
          <w:b/>
        </w:rPr>
        <w:t xml:space="preserve">) надає свою пропозицію щодо участі у торгах на купівлю: </w:t>
      </w:r>
      <w:r w:rsidRPr="00245C0B">
        <w:rPr>
          <w:rFonts w:ascii="Times New Roman" w:eastAsia="Times New Roman" w:hAnsi="Times New Roman" w:cs="Times New Roman"/>
          <w:b/>
          <w:sz w:val="24"/>
          <w:szCs w:val="24"/>
          <w:highlight w:val="white"/>
        </w:rPr>
        <w:t>код ДК 021:2015 – 14910000-3 (вторинна металева відновлена сировина)</w:t>
      </w:r>
    </w:p>
    <w:p w:rsidR="00F87976" w:rsidRPr="00245C0B" w:rsidRDefault="008A6D09">
      <w:pPr>
        <w:ind w:right="-174" w:firstLine="567"/>
        <w:jc w:val="both"/>
        <w:rPr>
          <w:rFonts w:ascii="Times New Roman" w:eastAsia="Times New Roman" w:hAnsi="Times New Roman" w:cs="Times New Roman"/>
          <w:b/>
          <w:sz w:val="24"/>
          <w:szCs w:val="24"/>
        </w:rPr>
      </w:pPr>
      <w:r w:rsidRPr="00245C0B">
        <w:rPr>
          <w:rFonts w:ascii="Times New Roman" w:eastAsia="Times New Roman" w:hAnsi="Times New Roman" w:cs="Times New Roman"/>
          <w:sz w:val="24"/>
          <w:szCs w:val="24"/>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Продавця та Договору на умовах, зазначених у цій пропозиції за наступними цінами:</w:t>
      </w:r>
    </w:p>
    <w:p w:rsidR="00F87976" w:rsidRPr="00245C0B" w:rsidRDefault="008A6D09">
      <w:pPr>
        <w:spacing w:after="0"/>
        <w:ind w:left="708"/>
        <w:jc w:val="center"/>
        <w:rPr>
          <w:rFonts w:ascii="Times New Roman" w:eastAsia="Times New Roman" w:hAnsi="Times New Roman" w:cs="Times New Roman"/>
          <w:b/>
        </w:rPr>
      </w:pPr>
      <w:r w:rsidRPr="00245C0B">
        <w:rPr>
          <w:rFonts w:ascii="Times New Roman" w:eastAsia="Times New Roman" w:hAnsi="Times New Roman" w:cs="Times New Roman"/>
          <w:b/>
        </w:rPr>
        <w:t>ЦІНОВА ПРОПОЗИЦІЯ</w:t>
      </w:r>
    </w:p>
    <w:tbl>
      <w:tblPr>
        <w:tblStyle w:val="a7"/>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03"/>
        <w:gridCol w:w="1895"/>
        <w:gridCol w:w="1843"/>
        <w:gridCol w:w="992"/>
        <w:gridCol w:w="1701"/>
        <w:gridCol w:w="1956"/>
      </w:tblGrid>
      <w:tr w:rsidR="00245C0B" w:rsidRPr="00245C0B">
        <w:trPr>
          <w:trHeight w:val="518"/>
        </w:trPr>
        <w:tc>
          <w:tcPr>
            <w:tcW w:w="2103" w:type="dxa"/>
            <w:tcBorders>
              <w:bottom w:val="single" w:sz="4" w:space="0" w:color="000000"/>
            </w:tcBorders>
            <w:vAlign w:val="center"/>
          </w:tcPr>
          <w:p w:rsidR="00F87976" w:rsidRPr="00245C0B" w:rsidRDefault="008A6D09">
            <w:pPr>
              <w:spacing w:after="0"/>
              <w:jc w:val="center"/>
              <w:rPr>
                <w:rFonts w:ascii="Times New Roman" w:eastAsia="Times New Roman" w:hAnsi="Times New Roman" w:cs="Times New Roman"/>
                <w:b/>
                <w:i/>
              </w:rPr>
            </w:pPr>
            <w:r w:rsidRPr="00245C0B">
              <w:rPr>
                <w:rFonts w:ascii="Times New Roman" w:eastAsia="Times New Roman" w:hAnsi="Times New Roman" w:cs="Times New Roman"/>
                <w:b/>
                <w:i/>
              </w:rPr>
              <w:t>Найменування товару</w:t>
            </w:r>
          </w:p>
        </w:tc>
        <w:tc>
          <w:tcPr>
            <w:tcW w:w="1895" w:type="dxa"/>
            <w:vAlign w:val="center"/>
          </w:tcPr>
          <w:p w:rsidR="00F87976" w:rsidRPr="00245C0B" w:rsidRDefault="008A6D09">
            <w:pPr>
              <w:spacing w:after="0"/>
              <w:jc w:val="center"/>
              <w:rPr>
                <w:rFonts w:ascii="Times New Roman" w:eastAsia="Times New Roman" w:hAnsi="Times New Roman" w:cs="Times New Roman"/>
                <w:b/>
                <w:i/>
              </w:rPr>
            </w:pPr>
            <w:r w:rsidRPr="00245C0B">
              <w:rPr>
                <w:rFonts w:ascii="Times New Roman" w:eastAsia="Times New Roman" w:hAnsi="Times New Roman" w:cs="Times New Roman"/>
                <w:b/>
                <w:i/>
              </w:rPr>
              <w:t>ГОСТ</w:t>
            </w:r>
            <w:r w:rsidR="00093FF9" w:rsidRPr="00245C0B">
              <w:rPr>
                <w:rFonts w:ascii="Times New Roman" w:eastAsia="Times New Roman" w:hAnsi="Times New Roman" w:cs="Times New Roman"/>
                <w:b/>
                <w:i/>
              </w:rPr>
              <w:t>, ДСТУ, ТУ</w:t>
            </w:r>
          </w:p>
        </w:tc>
        <w:tc>
          <w:tcPr>
            <w:tcW w:w="1843" w:type="dxa"/>
            <w:vAlign w:val="center"/>
          </w:tcPr>
          <w:p w:rsidR="00F87976" w:rsidRPr="00245C0B" w:rsidRDefault="008A6D09">
            <w:pPr>
              <w:spacing w:after="0"/>
              <w:jc w:val="center"/>
              <w:rPr>
                <w:rFonts w:ascii="Times New Roman" w:eastAsia="Times New Roman" w:hAnsi="Times New Roman" w:cs="Times New Roman"/>
                <w:b/>
                <w:i/>
              </w:rPr>
            </w:pPr>
            <w:r w:rsidRPr="00245C0B">
              <w:rPr>
                <w:rFonts w:ascii="Times New Roman" w:eastAsia="Times New Roman" w:hAnsi="Times New Roman" w:cs="Times New Roman"/>
                <w:b/>
                <w:i/>
              </w:rPr>
              <w:t>Одиниця виміру</w:t>
            </w:r>
          </w:p>
        </w:tc>
        <w:tc>
          <w:tcPr>
            <w:tcW w:w="992" w:type="dxa"/>
            <w:vAlign w:val="center"/>
          </w:tcPr>
          <w:p w:rsidR="00F87976" w:rsidRPr="00245C0B" w:rsidRDefault="007A7557" w:rsidP="005B560C">
            <w:pPr>
              <w:spacing w:after="0"/>
              <w:jc w:val="center"/>
              <w:rPr>
                <w:rFonts w:ascii="Times New Roman" w:eastAsia="Times New Roman" w:hAnsi="Times New Roman" w:cs="Times New Roman"/>
                <w:b/>
                <w:i/>
              </w:rPr>
            </w:pPr>
            <w:r w:rsidRPr="00245C0B">
              <w:rPr>
                <w:rFonts w:ascii="Times New Roman" w:eastAsia="Times New Roman" w:hAnsi="Times New Roman" w:cs="Times New Roman"/>
                <w:b/>
                <w:i/>
              </w:rPr>
              <w:t xml:space="preserve">Кількість, </w:t>
            </w:r>
            <w:proofErr w:type="spellStart"/>
            <w:r w:rsidR="005B560C" w:rsidRPr="00245C0B">
              <w:rPr>
                <w:rFonts w:ascii="Times New Roman" w:eastAsia="Times New Roman" w:hAnsi="Times New Roman" w:cs="Times New Roman"/>
                <w:b/>
                <w:i/>
              </w:rPr>
              <w:t>тн</w:t>
            </w:r>
            <w:proofErr w:type="spellEnd"/>
          </w:p>
        </w:tc>
        <w:tc>
          <w:tcPr>
            <w:tcW w:w="1701" w:type="dxa"/>
            <w:vAlign w:val="center"/>
          </w:tcPr>
          <w:p w:rsidR="00F87976" w:rsidRPr="00245C0B" w:rsidRDefault="008A6D09">
            <w:pPr>
              <w:spacing w:after="0"/>
              <w:jc w:val="center"/>
              <w:rPr>
                <w:rFonts w:ascii="Times New Roman" w:eastAsia="Times New Roman" w:hAnsi="Times New Roman" w:cs="Times New Roman"/>
                <w:b/>
                <w:i/>
              </w:rPr>
            </w:pPr>
            <w:r w:rsidRPr="00245C0B">
              <w:rPr>
                <w:rFonts w:ascii="Times New Roman" w:eastAsia="Times New Roman" w:hAnsi="Times New Roman" w:cs="Times New Roman"/>
                <w:b/>
                <w:i/>
              </w:rPr>
              <w:t>Ціна за одиницю, грн., без ПДВ*</w:t>
            </w:r>
          </w:p>
        </w:tc>
        <w:tc>
          <w:tcPr>
            <w:tcW w:w="1956" w:type="dxa"/>
            <w:vAlign w:val="center"/>
          </w:tcPr>
          <w:p w:rsidR="00F87976" w:rsidRPr="00245C0B" w:rsidRDefault="008A6D09">
            <w:pPr>
              <w:spacing w:after="0"/>
              <w:jc w:val="center"/>
              <w:rPr>
                <w:rFonts w:ascii="Times New Roman" w:eastAsia="Times New Roman" w:hAnsi="Times New Roman" w:cs="Times New Roman"/>
                <w:b/>
                <w:i/>
              </w:rPr>
            </w:pPr>
            <w:r w:rsidRPr="00245C0B">
              <w:rPr>
                <w:rFonts w:ascii="Times New Roman" w:eastAsia="Times New Roman" w:hAnsi="Times New Roman" w:cs="Times New Roman"/>
                <w:b/>
                <w:i/>
              </w:rPr>
              <w:t>Загальна вартість, грн., без  ПДВ*</w:t>
            </w:r>
          </w:p>
        </w:tc>
      </w:tr>
      <w:tr w:rsidR="00245C0B" w:rsidRPr="00245C0B" w:rsidTr="00093FF9">
        <w:trPr>
          <w:trHeight w:val="229"/>
        </w:trPr>
        <w:tc>
          <w:tcPr>
            <w:tcW w:w="2103" w:type="dxa"/>
            <w:tcBorders>
              <w:bottom w:val="single" w:sz="4" w:space="0" w:color="000000"/>
            </w:tcBorders>
          </w:tcPr>
          <w:p w:rsidR="00F87976" w:rsidRPr="00245C0B" w:rsidRDefault="00F87976">
            <w:pPr>
              <w:spacing w:after="0"/>
              <w:jc w:val="center"/>
              <w:rPr>
                <w:rFonts w:ascii="Times New Roman" w:eastAsia="Times New Roman" w:hAnsi="Times New Roman" w:cs="Times New Roman"/>
                <w:sz w:val="24"/>
                <w:szCs w:val="24"/>
              </w:rPr>
            </w:pPr>
          </w:p>
        </w:tc>
        <w:tc>
          <w:tcPr>
            <w:tcW w:w="1895" w:type="dxa"/>
            <w:vAlign w:val="center"/>
          </w:tcPr>
          <w:p w:rsidR="00F87976" w:rsidRPr="00245C0B" w:rsidRDefault="00F87976">
            <w:pPr>
              <w:tabs>
                <w:tab w:val="left" w:pos="4760"/>
              </w:tabs>
              <w:spacing w:after="0"/>
              <w:jc w:val="center"/>
              <w:rPr>
                <w:rFonts w:ascii="Times New Roman" w:eastAsia="Times New Roman" w:hAnsi="Times New Roman" w:cs="Times New Roman"/>
                <w:sz w:val="24"/>
                <w:szCs w:val="24"/>
              </w:rPr>
            </w:pPr>
          </w:p>
        </w:tc>
        <w:tc>
          <w:tcPr>
            <w:tcW w:w="1843" w:type="dxa"/>
            <w:vAlign w:val="center"/>
          </w:tcPr>
          <w:p w:rsidR="00F87976" w:rsidRPr="00245C0B" w:rsidRDefault="00F87976">
            <w:pPr>
              <w:spacing w:after="0"/>
              <w:jc w:val="center"/>
              <w:rPr>
                <w:rFonts w:ascii="Times New Roman" w:eastAsia="Times New Roman" w:hAnsi="Times New Roman" w:cs="Times New Roman"/>
                <w:sz w:val="24"/>
                <w:szCs w:val="24"/>
              </w:rPr>
            </w:pPr>
          </w:p>
        </w:tc>
        <w:tc>
          <w:tcPr>
            <w:tcW w:w="992" w:type="dxa"/>
            <w:vAlign w:val="center"/>
          </w:tcPr>
          <w:p w:rsidR="00F87976" w:rsidRPr="00245C0B" w:rsidRDefault="00F87976">
            <w:pPr>
              <w:tabs>
                <w:tab w:val="left" w:pos="4760"/>
              </w:tabs>
              <w:spacing w:after="0"/>
              <w:jc w:val="center"/>
              <w:rPr>
                <w:rFonts w:ascii="Times New Roman" w:eastAsia="Times New Roman" w:hAnsi="Times New Roman" w:cs="Times New Roman"/>
                <w:sz w:val="24"/>
                <w:szCs w:val="24"/>
              </w:rPr>
            </w:pPr>
          </w:p>
        </w:tc>
        <w:tc>
          <w:tcPr>
            <w:tcW w:w="1701" w:type="dxa"/>
          </w:tcPr>
          <w:p w:rsidR="00F87976" w:rsidRPr="00245C0B" w:rsidRDefault="00F87976">
            <w:pPr>
              <w:tabs>
                <w:tab w:val="left" w:pos="4760"/>
              </w:tabs>
              <w:spacing w:after="0"/>
              <w:jc w:val="center"/>
              <w:rPr>
                <w:rFonts w:ascii="Times New Roman" w:eastAsia="Times New Roman" w:hAnsi="Times New Roman" w:cs="Times New Roman"/>
                <w:sz w:val="24"/>
                <w:szCs w:val="24"/>
              </w:rPr>
            </w:pPr>
          </w:p>
        </w:tc>
        <w:tc>
          <w:tcPr>
            <w:tcW w:w="1956" w:type="dxa"/>
          </w:tcPr>
          <w:p w:rsidR="00F87976" w:rsidRPr="00245C0B" w:rsidRDefault="00F87976">
            <w:pPr>
              <w:tabs>
                <w:tab w:val="left" w:pos="4760"/>
              </w:tabs>
              <w:spacing w:after="0"/>
              <w:jc w:val="center"/>
              <w:rPr>
                <w:rFonts w:ascii="Times New Roman" w:eastAsia="Times New Roman" w:hAnsi="Times New Roman" w:cs="Times New Roman"/>
                <w:sz w:val="24"/>
                <w:szCs w:val="24"/>
              </w:rPr>
            </w:pPr>
          </w:p>
        </w:tc>
      </w:tr>
      <w:tr w:rsidR="00245C0B" w:rsidRPr="00245C0B" w:rsidTr="00093FF9">
        <w:trPr>
          <w:trHeight w:val="192"/>
        </w:trPr>
        <w:tc>
          <w:tcPr>
            <w:tcW w:w="2103" w:type="dxa"/>
            <w:tcBorders>
              <w:bottom w:val="single" w:sz="4" w:space="0" w:color="000000"/>
            </w:tcBorders>
          </w:tcPr>
          <w:p w:rsidR="009E4A75" w:rsidRPr="00245C0B" w:rsidRDefault="009E4A75">
            <w:pPr>
              <w:spacing w:after="0"/>
              <w:jc w:val="center"/>
              <w:rPr>
                <w:rFonts w:ascii="Times New Roman" w:eastAsia="Times New Roman" w:hAnsi="Times New Roman" w:cs="Times New Roman"/>
                <w:sz w:val="24"/>
                <w:szCs w:val="24"/>
              </w:rPr>
            </w:pPr>
          </w:p>
        </w:tc>
        <w:tc>
          <w:tcPr>
            <w:tcW w:w="1895" w:type="dxa"/>
            <w:vAlign w:val="center"/>
          </w:tcPr>
          <w:p w:rsidR="009E4A75" w:rsidRPr="00245C0B" w:rsidRDefault="009E4A75">
            <w:pPr>
              <w:tabs>
                <w:tab w:val="left" w:pos="4760"/>
              </w:tabs>
              <w:spacing w:after="0"/>
              <w:jc w:val="center"/>
              <w:rPr>
                <w:rFonts w:ascii="Times New Roman" w:eastAsia="Times New Roman" w:hAnsi="Times New Roman" w:cs="Times New Roman"/>
                <w:sz w:val="24"/>
                <w:szCs w:val="24"/>
              </w:rPr>
            </w:pPr>
          </w:p>
        </w:tc>
        <w:tc>
          <w:tcPr>
            <w:tcW w:w="1843" w:type="dxa"/>
            <w:vAlign w:val="center"/>
          </w:tcPr>
          <w:p w:rsidR="009E4A75" w:rsidRPr="00245C0B" w:rsidRDefault="009E4A75">
            <w:pPr>
              <w:spacing w:after="0"/>
              <w:jc w:val="center"/>
              <w:rPr>
                <w:rFonts w:ascii="Times New Roman" w:eastAsia="Times New Roman" w:hAnsi="Times New Roman" w:cs="Times New Roman"/>
                <w:sz w:val="24"/>
                <w:szCs w:val="24"/>
              </w:rPr>
            </w:pPr>
          </w:p>
        </w:tc>
        <w:tc>
          <w:tcPr>
            <w:tcW w:w="992" w:type="dxa"/>
            <w:vAlign w:val="center"/>
          </w:tcPr>
          <w:p w:rsidR="009E4A75" w:rsidRPr="00245C0B" w:rsidRDefault="009E4A75">
            <w:pPr>
              <w:tabs>
                <w:tab w:val="left" w:pos="4760"/>
              </w:tabs>
              <w:spacing w:after="0"/>
              <w:jc w:val="center"/>
              <w:rPr>
                <w:rFonts w:ascii="Times New Roman" w:eastAsia="Times New Roman" w:hAnsi="Times New Roman" w:cs="Times New Roman"/>
                <w:sz w:val="24"/>
                <w:szCs w:val="24"/>
              </w:rPr>
            </w:pPr>
          </w:p>
        </w:tc>
        <w:tc>
          <w:tcPr>
            <w:tcW w:w="1701" w:type="dxa"/>
          </w:tcPr>
          <w:p w:rsidR="009E4A75" w:rsidRPr="00245C0B" w:rsidRDefault="009E4A75">
            <w:pPr>
              <w:tabs>
                <w:tab w:val="left" w:pos="4760"/>
              </w:tabs>
              <w:spacing w:after="0"/>
              <w:jc w:val="center"/>
              <w:rPr>
                <w:rFonts w:ascii="Times New Roman" w:eastAsia="Times New Roman" w:hAnsi="Times New Roman" w:cs="Times New Roman"/>
                <w:sz w:val="24"/>
                <w:szCs w:val="24"/>
              </w:rPr>
            </w:pPr>
          </w:p>
        </w:tc>
        <w:tc>
          <w:tcPr>
            <w:tcW w:w="1956" w:type="dxa"/>
          </w:tcPr>
          <w:p w:rsidR="009E4A75" w:rsidRPr="00245C0B" w:rsidRDefault="009E4A75">
            <w:pPr>
              <w:tabs>
                <w:tab w:val="left" w:pos="4760"/>
              </w:tabs>
              <w:spacing w:after="0"/>
              <w:jc w:val="center"/>
              <w:rPr>
                <w:rFonts w:ascii="Times New Roman" w:eastAsia="Times New Roman" w:hAnsi="Times New Roman" w:cs="Times New Roman"/>
                <w:sz w:val="24"/>
                <w:szCs w:val="24"/>
              </w:rPr>
            </w:pPr>
          </w:p>
        </w:tc>
      </w:tr>
      <w:tr w:rsidR="00245C0B" w:rsidRPr="00245C0B">
        <w:trPr>
          <w:trHeight w:val="257"/>
        </w:trPr>
        <w:tc>
          <w:tcPr>
            <w:tcW w:w="8534" w:type="dxa"/>
            <w:gridSpan w:val="5"/>
            <w:vAlign w:val="center"/>
          </w:tcPr>
          <w:p w:rsidR="00F87976" w:rsidRPr="00245C0B" w:rsidRDefault="008A6D09">
            <w:pPr>
              <w:spacing w:after="0"/>
              <w:jc w:val="right"/>
              <w:rPr>
                <w:rFonts w:ascii="Times New Roman" w:eastAsia="Times New Roman" w:hAnsi="Times New Roman" w:cs="Times New Roman"/>
              </w:rPr>
            </w:pPr>
            <w:r w:rsidRPr="00245C0B">
              <w:rPr>
                <w:rFonts w:ascii="Times New Roman" w:eastAsia="Times New Roman" w:hAnsi="Times New Roman" w:cs="Times New Roman"/>
              </w:rPr>
              <w:t>Загальна вартість без ПДВ:</w:t>
            </w:r>
          </w:p>
        </w:tc>
        <w:tc>
          <w:tcPr>
            <w:tcW w:w="1956" w:type="dxa"/>
          </w:tcPr>
          <w:p w:rsidR="00F87976" w:rsidRPr="00245C0B" w:rsidRDefault="00F87976">
            <w:pPr>
              <w:spacing w:after="0"/>
              <w:jc w:val="center"/>
              <w:rPr>
                <w:rFonts w:ascii="Times New Roman" w:eastAsia="Times New Roman" w:hAnsi="Times New Roman" w:cs="Times New Roman"/>
                <w:sz w:val="24"/>
                <w:szCs w:val="24"/>
              </w:rPr>
            </w:pPr>
          </w:p>
        </w:tc>
      </w:tr>
      <w:tr w:rsidR="00245C0B" w:rsidRPr="00245C0B">
        <w:trPr>
          <w:trHeight w:val="261"/>
        </w:trPr>
        <w:tc>
          <w:tcPr>
            <w:tcW w:w="8534" w:type="dxa"/>
            <w:gridSpan w:val="5"/>
            <w:vAlign w:val="center"/>
          </w:tcPr>
          <w:p w:rsidR="00F87976" w:rsidRPr="00245C0B" w:rsidRDefault="008A6D09">
            <w:pPr>
              <w:spacing w:after="0"/>
              <w:jc w:val="right"/>
              <w:rPr>
                <w:rFonts w:ascii="Times New Roman" w:eastAsia="Times New Roman" w:hAnsi="Times New Roman" w:cs="Times New Roman"/>
              </w:rPr>
            </w:pPr>
            <w:r w:rsidRPr="00245C0B">
              <w:rPr>
                <w:rFonts w:ascii="Times New Roman" w:eastAsia="Times New Roman" w:hAnsi="Times New Roman" w:cs="Times New Roman"/>
              </w:rPr>
              <w:t>ПДВ:</w:t>
            </w:r>
          </w:p>
        </w:tc>
        <w:tc>
          <w:tcPr>
            <w:tcW w:w="1956" w:type="dxa"/>
          </w:tcPr>
          <w:p w:rsidR="00F87976" w:rsidRPr="00245C0B" w:rsidRDefault="00F87976">
            <w:pPr>
              <w:spacing w:after="0"/>
              <w:jc w:val="center"/>
              <w:rPr>
                <w:rFonts w:ascii="Times New Roman" w:eastAsia="Times New Roman" w:hAnsi="Times New Roman" w:cs="Times New Roman"/>
                <w:sz w:val="24"/>
                <w:szCs w:val="24"/>
              </w:rPr>
            </w:pPr>
          </w:p>
        </w:tc>
      </w:tr>
      <w:tr w:rsidR="00245C0B" w:rsidRPr="00245C0B">
        <w:trPr>
          <w:trHeight w:val="265"/>
        </w:trPr>
        <w:tc>
          <w:tcPr>
            <w:tcW w:w="8534" w:type="dxa"/>
            <w:gridSpan w:val="5"/>
            <w:vAlign w:val="center"/>
          </w:tcPr>
          <w:p w:rsidR="00F87976" w:rsidRPr="00245C0B" w:rsidRDefault="008A6D09">
            <w:pPr>
              <w:spacing w:after="0"/>
              <w:jc w:val="right"/>
              <w:rPr>
                <w:rFonts w:ascii="Times New Roman" w:eastAsia="Times New Roman" w:hAnsi="Times New Roman" w:cs="Times New Roman"/>
              </w:rPr>
            </w:pPr>
            <w:r w:rsidRPr="00245C0B">
              <w:rPr>
                <w:rFonts w:ascii="Times New Roman" w:eastAsia="Times New Roman" w:hAnsi="Times New Roman" w:cs="Times New Roman"/>
              </w:rPr>
              <w:t>Загальна вартість з ПДВ:</w:t>
            </w:r>
          </w:p>
        </w:tc>
        <w:tc>
          <w:tcPr>
            <w:tcW w:w="1956" w:type="dxa"/>
          </w:tcPr>
          <w:p w:rsidR="00F87976" w:rsidRPr="00245C0B" w:rsidRDefault="00F87976">
            <w:pPr>
              <w:spacing w:after="0"/>
              <w:jc w:val="center"/>
              <w:rPr>
                <w:rFonts w:ascii="Times New Roman" w:eastAsia="Times New Roman" w:hAnsi="Times New Roman" w:cs="Times New Roman"/>
                <w:sz w:val="24"/>
                <w:szCs w:val="24"/>
              </w:rPr>
            </w:pPr>
          </w:p>
        </w:tc>
      </w:tr>
    </w:tbl>
    <w:p w:rsidR="00F87976" w:rsidRPr="00245C0B" w:rsidRDefault="008A6D09">
      <w:pPr>
        <w:tabs>
          <w:tab w:val="left" w:pos="0"/>
        </w:tabs>
        <w:spacing w:after="0"/>
        <w:ind w:left="708"/>
        <w:jc w:val="both"/>
        <w:rPr>
          <w:rFonts w:ascii="Times New Roman" w:eastAsia="Times New Roman" w:hAnsi="Times New Roman" w:cs="Times New Roman"/>
        </w:rPr>
      </w:pPr>
      <w:r w:rsidRPr="00245C0B">
        <w:rPr>
          <w:rFonts w:ascii="Times New Roman" w:eastAsia="Times New Roman" w:hAnsi="Times New Roman" w:cs="Times New Roman"/>
        </w:rPr>
        <w:t>Сума прописом:</w:t>
      </w:r>
    </w:p>
    <w:p w:rsidR="00F87976" w:rsidRPr="00245C0B" w:rsidRDefault="008A6D09">
      <w:pPr>
        <w:spacing w:after="0" w:line="240" w:lineRule="auto"/>
        <w:ind w:firstLine="338"/>
        <w:jc w:val="both"/>
        <w:rPr>
          <w:rFonts w:ascii="Times New Roman" w:eastAsia="Times New Roman" w:hAnsi="Times New Roman" w:cs="Times New Roman"/>
          <w:i/>
        </w:rPr>
      </w:pPr>
      <w:r w:rsidRPr="00245C0B">
        <w:rPr>
          <w:rFonts w:ascii="Times New Roman" w:eastAsia="Times New Roman" w:hAnsi="Times New Roman" w:cs="Times New Roman"/>
          <w:i/>
        </w:rPr>
        <w:t>Ціна  включає в себе  транспортні витрати Учасника, а також сплату податків і зборів тощо.</w:t>
      </w:r>
      <w:r w:rsidRPr="00245C0B">
        <w:rPr>
          <w:rFonts w:ascii="Times New Roman" w:eastAsia="Times New Roman" w:hAnsi="Times New Roman" w:cs="Times New Roman"/>
          <w:sz w:val="24"/>
          <w:szCs w:val="24"/>
        </w:rPr>
        <w:t xml:space="preserve"> </w:t>
      </w:r>
      <w:r w:rsidR="007A7557" w:rsidRPr="00245C0B">
        <w:rPr>
          <w:rFonts w:ascii="Times New Roman" w:eastAsia="Times New Roman" w:hAnsi="Times New Roman" w:cs="Times New Roman"/>
          <w:i/>
        </w:rPr>
        <w:t>Вартість металобрухту враховує</w:t>
      </w:r>
      <w:r w:rsidRPr="00245C0B">
        <w:rPr>
          <w:rFonts w:ascii="Times New Roman" w:eastAsia="Times New Roman" w:hAnsi="Times New Roman" w:cs="Times New Roman"/>
          <w:i/>
        </w:rPr>
        <w:t xml:space="preserve"> витрати на зважування металобрухту за участі представника/</w:t>
      </w:r>
      <w:proofErr w:type="spellStart"/>
      <w:r w:rsidRPr="00245C0B">
        <w:rPr>
          <w:rFonts w:ascii="Times New Roman" w:eastAsia="Times New Roman" w:hAnsi="Times New Roman" w:cs="Times New Roman"/>
          <w:i/>
        </w:rPr>
        <w:t>ків</w:t>
      </w:r>
      <w:proofErr w:type="spellEnd"/>
      <w:r w:rsidRPr="00245C0B">
        <w:rPr>
          <w:rFonts w:ascii="Times New Roman" w:eastAsia="Times New Roman" w:hAnsi="Times New Roman" w:cs="Times New Roman"/>
          <w:i/>
        </w:rPr>
        <w:t xml:space="preserve"> Учасника в м. Маріуполь, перевірку металобрухту на вибухонебезпечність, здійснення радіаційного контролю.</w:t>
      </w:r>
    </w:p>
    <w:p w:rsidR="00F87976" w:rsidRPr="00245C0B" w:rsidRDefault="008A6D09">
      <w:pPr>
        <w:spacing w:after="0"/>
        <w:rPr>
          <w:rFonts w:ascii="Times New Roman" w:eastAsia="Times New Roman" w:hAnsi="Times New Roman" w:cs="Times New Roman"/>
          <w:sz w:val="18"/>
          <w:szCs w:val="18"/>
        </w:rPr>
      </w:pPr>
      <w:r w:rsidRPr="00245C0B">
        <w:rPr>
          <w:rFonts w:ascii="Times New Roman" w:eastAsia="Times New Roman" w:hAnsi="Times New Roman" w:cs="Times New Roman"/>
          <w:sz w:val="18"/>
          <w:szCs w:val="18"/>
        </w:rPr>
        <w:t>(Вартість за одиницю та загальну вартість пропозиції потрібно заповнювати у гривнях, зазначаючи цифрове значення, що має не більше двох знаків після коми).</w:t>
      </w:r>
    </w:p>
    <w:p w:rsidR="00F87976" w:rsidRPr="00245C0B" w:rsidRDefault="008A6D09">
      <w:pPr>
        <w:pBdr>
          <w:top w:val="nil"/>
          <w:left w:val="nil"/>
          <w:bottom w:val="nil"/>
          <w:right w:val="nil"/>
          <w:between w:val="nil"/>
        </w:pBdr>
        <w:spacing w:after="0"/>
        <w:jc w:val="both"/>
        <w:rPr>
          <w:rFonts w:ascii="Times New Roman" w:eastAsia="Times New Roman" w:hAnsi="Times New Roman" w:cs="Times New Roman"/>
        </w:rPr>
      </w:pPr>
      <w:r w:rsidRPr="00245C0B">
        <w:rPr>
          <w:rFonts w:ascii="Times New Roman" w:eastAsia="Times New Roman" w:hAnsi="Times New Roman" w:cs="Times New Roman"/>
        </w:rPr>
        <w:t xml:space="preserve">1. Ми заявляємо, що самостійно несемо відповідальність за формування ціни пропозиції, та формуємо ціни у відповідності до вимог чинного законодавства України. </w:t>
      </w:r>
    </w:p>
    <w:p w:rsidR="00F87976" w:rsidRPr="00245C0B" w:rsidRDefault="008A6D09">
      <w:pPr>
        <w:pBdr>
          <w:top w:val="nil"/>
          <w:left w:val="nil"/>
          <w:bottom w:val="nil"/>
          <w:right w:val="nil"/>
          <w:between w:val="nil"/>
        </w:pBdr>
        <w:spacing w:after="0"/>
        <w:jc w:val="both"/>
        <w:rPr>
          <w:rFonts w:ascii="Times New Roman" w:eastAsia="Times New Roman" w:hAnsi="Times New Roman" w:cs="Times New Roman"/>
        </w:rPr>
      </w:pPr>
      <w:r w:rsidRPr="00245C0B">
        <w:rPr>
          <w:rFonts w:ascii="Times New Roman" w:eastAsia="Times New Roman" w:hAnsi="Times New Roman" w:cs="Times New Roman"/>
        </w:rPr>
        <w:t>До ціни тендерної пропозиції не включені та не будуть включатися витрати, які ми понесли при підготовці пропозиції та проведенні процедури купівлі.</w:t>
      </w:r>
    </w:p>
    <w:p w:rsidR="00F87976" w:rsidRPr="00245C0B" w:rsidRDefault="008A6D09">
      <w:pPr>
        <w:pBdr>
          <w:top w:val="nil"/>
          <w:left w:val="nil"/>
          <w:bottom w:val="nil"/>
          <w:right w:val="nil"/>
          <w:between w:val="nil"/>
        </w:pBdr>
        <w:spacing w:after="0"/>
        <w:jc w:val="both"/>
        <w:rPr>
          <w:rFonts w:ascii="Times New Roman" w:eastAsia="Times New Roman" w:hAnsi="Times New Roman" w:cs="Times New Roman"/>
        </w:rPr>
      </w:pPr>
      <w:r w:rsidRPr="00245C0B">
        <w:rPr>
          <w:rFonts w:ascii="Times New Roman" w:eastAsia="Times New Roman" w:hAnsi="Times New Roman" w:cs="Times New Roman"/>
        </w:rPr>
        <w:t>Ми також погоджуємося, що наші витрати, пов'язані з підготовкою та поданням  пропозиції, Продавцем не відшкодовуються (в тому числі і у разі відміни торгів чи визнання торгів такими, що не відбулися).</w:t>
      </w:r>
    </w:p>
    <w:p w:rsidR="00F87976" w:rsidRPr="00245C0B" w:rsidRDefault="008A6D09">
      <w:pPr>
        <w:pBdr>
          <w:top w:val="nil"/>
          <w:left w:val="nil"/>
          <w:bottom w:val="nil"/>
          <w:right w:val="nil"/>
          <w:between w:val="nil"/>
        </w:pBdr>
        <w:spacing w:after="0"/>
        <w:ind w:right="-23"/>
        <w:jc w:val="both"/>
        <w:rPr>
          <w:rFonts w:ascii="Times New Roman" w:eastAsia="Times New Roman" w:hAnsi="Times New Roman" w:cs="Times New Roman"/>
        </w:rPr>
      </w:pPr>
      <w:r w:rsidRPr="00245C0B">
        <w:rPr>
          <w:rFonts w:ascii="Times New Roman" w:eastAsia="Times New Roman" w:hAnsi="Times New Roman" w:cs="Times New Roman"/>
        </w:rPr>
        <w:t xml:space="preserve">2. Ми розуміємо та погоджуємося, що Ви можете відмінити процедуру закупівлі у разі наявності обставин для цього. </w:t>
      </w:r>
    </w:p>
    <w:p w:rsidR="00F87976" w:rsidRPr="00245C0B" w:rsidRDefault="008A6D09">
      <w:pPr>
        <w:pBdr>
          <w:top w:val="nil"/>
          <w:left w:val="nil"/>
          <w:bottom w:val="nil"/>
          <w:right w:val="nil"/>
          <w:between w:val="nil"/>
        </w:pBdr>
        <w:spacing w:after="0"/>
        <w:ind w:right="-23"/>
        <w:jc w:val="both"/>
        <w:rPr>
          <w:rFonts w:ascii="Times New Roman" w:eastAsia="Times New Roman" w:hAnsi="Times New Roman" w:cs="Times New Roman"/>
        </w:rPr>
      </w:pPr>
      <w:r w:rsidRPr="00245C0B">
        <w:rPr>
          <w:rFonts w:ascii="Times New Roman" w:eastAsia="Times New Roman" w:hAnsi="Times New Roman" w:cs="Times New Roman"/>
        </w:rPr>
        <w:t xml:space="preserve">3. Якщо нас буде визначено переможцем торгів, ми беремо на себе зобов’язання підписати договір із </w:t>
      </w:r>
      <w:r w:rsidR="002F42F8" w:rsidRPr="00245C0B">
        <w:rPr>
          <w:rFonts w:ascii="Times New Roman" w:eastAsia="Times New Roman" w:hAnsi="Times New Roman" w:cs="Times New Roman"/>
        </w:rPr>
        <w:t>Продавцем</w:t>
      </w:r>
      <w:r w:rsidRPr="00245C0B">
        <w:rPr>
          <w:rFonts w:ascii="Times New Roman" w:eastAsia="Times New Roman" w:hAnsi="Times New Roman" w:cs="Times New Roman"/>
        </w:rPr>
        <w:t xml:space="preserve"> не пізніше ніж через </w:t>
      </w:r>
      <w:r w:rsidRPr="00245C0B">
        <w:rPr>
          <w:rFonts w:ascii="Times New Roman" w:eastAsia="Times New Roman" w:hAnsi="Times New Roman" w:cs="Times New Roman"/>
          <w:b/>
        </w:rPr>
        <w:t>20</w:t>
      </w:r>
      <w:r w:rsidRPr="00245C0B">
        <w:rPr>
          <w:rFonts w:ascii="Times New Roman" w:eastAsia="Times New Roman" w:hAnsi="Times New Roman" w:cs="Times New Roman"/>
        </w:rPr>
        <w:t xml:space="preserve"> днів з дня прийняття рішення про намір укласти договір про закупівлю та не раніше ніж через 10 днів з дати оприлюднення на веб-порталі Уповноваженого органу повідомлення про намір укласти договір про закупівлю. </w:t>
      </w:r>
    </w:p>
    <w:p w:rsidR="00F87976" w:rsidRPr="00245C0B" w:rsidRDefault="008A6D09">
      <w:pPr>
        <w:pBdr>
          <w:top w:val="nil"/>
          <w:left w:val="nil"/>
          <w:bottom w:val="nil"/>
          <w:right w:val="nil"/>
          <w:between w:val="nil"/>
        </w:pBdr>
        <w:spacing w:after="0"/>
        <w:ind w:right="-23"/>
        <w:jc w:val="both"/>
        <w:rPr>
          <w:rFonts w:ascii="Times New Roman" w:eastAsia="Times New Roman" w:hAnsi="Times New Roman" w:cs="Times New Roman"/>
        </w:rPr>
      </w:pPr>
      <w:r w:rsidRPr="00245C0B">
        <w:rPr>
          <w:rFonts w:ascii="Times New Roman" w:eastAsia="Times New Roman" w:hAnsi="Times New Roman" w:cs="Times New Roman"/>
        </w:rPr>
        <w:t>4. Ми погоджуємося з тим, що умови договору про 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в тому числі у разі коливання ціни такого товару на ринку, крім випадків, прямо передбачених умовами договору про закупівлю.</w:t>
      </w:r>
    </w:p>
    <w:p w:rsidR="00F87976" w:rsidRPr="00245C0B" w:rsidRDefault="008A6D09">
      <w:pPr>
        <w:pBdr>
          <w:top w:val="nil"/>
          <w:left w:val="nil"/>
          <w:bottom w:val="nil"/>
          <w:right w:val="nil"/>
          <w:between w:val="nil"/>
        </w:pBdr>
        <w:spacing w:after="0"/>
        <w:ind w:right="-23"/>
        <w:rPr>
          <w:rFonts w:ascii="Times New Roman" w:eastAsia="Times New Roman" w:hAnsi="Times New Roman" w:cs="Times New Roman"/>
        </w:rPr>
      </w:pPr>
      <w:r w:rsidRPr="00245C0B">
        <w:rPr>
          <w:rFonts w:ascii="Times New Roman" w:eastAsia="Times New Roman" w:hAnsi="Times New Roman" w:cs="Times New Roman"/>
        </w:rP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F87976" w:rsidRPr="00245C0B" w:rsidRDefault="00F87976">
      <w:pPr>
        <w:pBdr>
          <w:top w:val="nil"/>
          <w:left w:val="nil"/>
          <w:bottom w:val="nil"/>
          <w:right w:val="nil"/>
          <w:between w:val="nil"/>
        </w:pBdr>
        <w:spacing w:after="0"/>
        <w:ind w:right="-23"/>
        <w:rPr>
          <w:rFonts w:ascii="Times New Roman" w:eastAsia="Times New Roman" w:hAnsi="Times New Roman" w:cs="Times New Roman"/>
        </w:rPr>
      </w:pPr>
    </w:p>
    <w:p w:rsidR="00F87976" w:rsidRPr="00245C0B" w:rsidRDefault="008A6D09">
      <w:pPr>
        <w:pBdr>
          <w:top w:val="nil"/>
          <w:left w:val="nil"/>
          <w:bottom w:val="nil"/>
          <w:right w:val="nil"/>
          <w:between w:val="nil"/>
        </w:pBdr>
        <w:spacing w:after="0"/>
        <w:ind w:right="-23"/>
        <w:jc w:val="both"/>
        <w:rPr>
          <w:rFonts w:ascii="Times New Roman" w:eastAsia="Times New Roman" w:hAnsi="Times New Roman" w:cs="Times New Roman"/>
        </w:rPr>
      </w:pPr>
      <w:r w:rsidRPr="00245C0B">
        <w:rPr>
          <w:rFonts w:ascii="Times New Roman" w:eastAsia="Times New Roman" w:hAnsi="Times New Roman" w:cs="Times New Roman"/>
          <w:b/>
          <w:i/>
        </w:rPr>
        <w:t xml:space="preserve">Посада, прізвище, ініціали, підпис уповноваженої особи Учасника, завірені печаткою. </w:t>
      </w:r>
      <w:r w:rsidRPr="00245C0B">
        <w:rPr>
          <w:rFonts w:ascii="Times New Roman" w:eastAsia="Times New Roman" w:hAnsi="Times New Roman" w:cs="Times New Roman"/>
          <w:b/>
        </w:rPr>
        <w:t>________________________________________________________________________________</w:t>
      </w:r>
    </w:p>
    <w:p w:rsidR="00F87976" w:rsidRPr="00245C0B" w:rsidRDefault="008A6D09">
      <w:pPr>
        <w:pBdr>
          <w:top w:val="nil"/>
          <w:left w:val="nil"/>
          <w:bottom w:val="nil"/>
          <w:right w:val="nil"/>
          <w:between w:val="nil"/>
        </w:pBdr>
        <w:spacing w:after="0"/>
        <w:jc w:val="both"/>
        <w:rPr>
          <w:rFonts w:ascii="Times New Roman" w:eastAsia="Times New Roman" w:hAnsi="Times New Roman" w:cs="Times New Roman"/>
          <w:b/>
          <w:i/>
          <w:sz w:val="20"/>
          <w:szCs w:val="20"/>
        </w:rPr>
      </w:pPr>
      <w:r w:rsidRPr="00245C0B">
        <w:rPr>
          <w:rFonts w:ascii="Times New Roman" w:eastAsia="Times New Roman" w:hAnsi="Times New Roman" w:cs="Times New Roman"/>
          <w:b/>
          <w:i/>
          <w:sz w:val="20"/>
          <w:szCs w:val="20"/>
        </w:rPr>
        <w:t>Примітки:</w:t>
      </w:r>
    </w:p>
    <w:p w:rsidR="00647DA9" w:rsidRPr="00245C0B" w:rsidRDefault="008A6D09">
      <w:pPr>
        <w:pBdr>
          <w:top w:val="nil"/>
          <w:left w:val="nil"/>
          <w:bottom w:val="nil"/>
          <w:right w:val="nil"/>
          <w:between w:val="nil"/>
        </w:pBdr>
        <w:spacing w:after="0"/>
        <w:jc w:val="both"/>
        <w:rPr>
          <w:rFonts w:ascii="Times New Roman" w:eastAsia="Times New Roman" w:hAnsi="Times New Roman" w:cs="Times New Roman"/>
        </w:rPr>
      </w:pPr>
      <w:r w:rsidRPr="00245C0B">
        <w:rPr>
          <w:rFonts w:ascii="Times New Roman" w:eastAsia="Times New Roman" w:hAnsi="Times New Roman" w:cs="Times New Roman"/>
          <w:i/>
        </w:rPr>
        <w:t>*</w:t>
      </w:r>
      <w:r w:rsidRPr="00245C0B">
        <w:rPr>
          <w:rFonts w:ascii="Times New Roman" w:eastAsia="Times New Roman" w:hAnsi="Times New Roman" w:cs="Times New Roman"/>
        </w:rPr>
        <w:t xml:space="preserve">ФОРМА “ЦІНОВА ПРОПОЗИЦІЯ” оформлюється та подається за встановленою </w:t>
      </w:r>
      <w:r w:rsidR="002F42F8" w:rsidRPr="00245C0B">
        <w:rPr>
          <w:rFonts w:ascii="Times New Roman" w:eastAsia="Times New Roman" w:hAnsi="Times New Roman" w:cs="Times New Roman"/>
        </w:rPr>
        <w:t>продавцем</w:t>
      </w:r>
      <w:r w:rsidRPr="00245C0B">
        <w:rPr>
          <w:rFonts w:ascii="Times New Roman" w:eastAsia="Times New Roman" w:hAnsi="Times New Roman" w:cs="Times New Roman"/>
        </w:rPr>
        <w:t xml:space="preserve"> формою, Учасник не повинен відступати від даної форми.</w:t>
      </w:r>
    </w:p>
    <w:p w:rsidR="00F87976" w:rsidRPr="00245C0B" w:rsidRDefault="008A6D09">
      <w:pPr>
        <w:spacing w:after="0" w:line="240" w:lineRule="auto"/>
        <w:jc w:val="right"/>
        <w:rPr>
          <w:rFonts w:ascii="Times New Roman" w:eastAsia="Times New Roman" w:hAnsi="Times New Roman" w:cs="Times New Roman"/>
          <w:b/>
        </w:rPr>
      </w:pPr>
      <w:r w:rsidRPr="00245C0B">
        <w:rPr>
          <w:rFonts w:ascii="Times New Roman" w:eastAsia="Times New Roman" w:hAnsi="Times New Roman" w:cs="Times New Roman"/>
          <w:b/>
        </w:rPr>
        <w:lastRenderedPageBreak/>
        <w:t>Додаток 2</w:t>
      </w:r>
    </w:p>
    <w:p w:rsidR="00F87976" w:rsidRPr="00245C0B" w:rsidRDefault="00647DA9" w:rsidP="00275709">
      <w:pPr>
        <w:spacing w:after="0" w:line="240" w:lineRule="auto"/>
        <w:jc w:val="right"/>
        <w:rPr>
          <w:rFonts w:ascii="Times New Roman" w:eastAsia="Times New Roman" w:hAnsi="Times New Roman" w:cs="Times New Roman"/>
          <w:b/>
        </w:rPr>
      </w:pPr>
      <w:r w:rsidRPr="00245C0B">
        <w:rPr>
          <w:rFonts w:ascii="Times New Roman" w:eastAsia="Times New Roman" w:hAnsi="Times New Roman" w:cs="Times New Roman"/>
          <w:b/>
        </w:rPr>
        <w:t>д</w:t>
      </w:r>
      <w:r w:rsidR="008A6D09" w:rsidRPr="00245C0B">
        <w:rPr>
          <w:rFonts w:ascii="Times New Roman" w:eastAsia="Times New Roman" w:hAnsi="Times New Roman" w:cs="Times New Roman"/>
          <w:b/>
        </w:rPr>
        <w:t>о тендерної документації</w:t>
      </w:r>
    </w:p>
    <w:p w:rsidR="00F87976" w:rsidRPr="00245C0B" w:rsidRDefault="008A6D09">
      <w:pPr>
        <w:pStyle w:val="1"/>
        <w:jc w:val="center"/>
        <w:rPr>
          <w:b/>
          <w:sz w:val="24"/>
          <w:szCs w:val="24"/>
        </w:rPr>
      </w:pPr>
      <w:r w:rsidRPr="00245C0B">
        <w:rPr>
          <w:b/>
          <w:sz w:val="24"/>
          <w:szCs w:val="24"/>
        </w:rPr>
        <w:t>Договір №____</w:t>
      </w:r>
    </w:p>
    <w:p w:rsidR="00F87976" w:rsidRPr="00245C0B" w:rsidRDefault="008A6D09">
      <w:pPr>
        <w:spacing w:after="0" w:line="240" w:lineRule="auto"/>
        <w:jc w:val="center"/>
        <w:rPr>
          <w:rFonts w:ascii="Times New Roman" w:eastAsia="Times New Roman" w:hAnsi="Times New Roman" w:cs="Times New Roman"/>
          <w:b/>
          <w:sz w:val="24"/>
          <w:szCs w:val="24"/>
        </w:rPr>
      </w:pPr>
      <w:r w:rsidRPr="00245C0B">
        <w:rPr>
          <w:rFonts w:ascii="Times New Roman" w:eastAsia="Times New Roman" w:hAnsi="Times New Roman" w:cs="Times New Roman"/>
          <w:b/>
          <w:sz w:val="24"/>
          <w:szCs w:val="24"/>
        </w:rPr>
        <w:t xml:space="preserve">купівлі-продажу   </w:t>
      </w:r>
    </w:p>
    <w:p w:rsidR="00F87976" w:rsidRPr="00245C0B" w:rsidRDefault="008A6D09">
      <w:pPr>
        <w:pStyle w:val="1"/>
        <w:jc w:val="both"/>
        <w:rPr>
          <w:sz w:val="24"/>
          <w:szCs w:val="24"/>
        </w:rPr>
      </w:pPr>
      <w:r w:rsidRPr="00245C0B">
        <w:rPr>
          <w:sz w:val="24"/>
          <w:szCs w:val="24"/>
        </w:rPr>
        <w:t xml:space="preserve">м. Маріуполь </w:t>
      </w:r>
      <w:r w:rsidRPr="00245C0B">
        <w:rPr>
          <w:sz w:val="24"/>
          <w:szCs w:val="24"/>
        </w:rPr>
        <w:tab/>
      </w:r>
      <w:r w:rsidRPr="00245C0B">
        <w:rPr>
          <w:sz w:val="24"/>
          <w:szCs w:val="24"/>
        </w:rPr>
        <w:tab/>
      </w:r>
      <w:r w:rsidRPr="00245C0B">
        <w:rPr>
          <w:sz w:val="24"/>
          <w:szCs w:val="24"/>
        </w:rPr>
        <w:tab/>
      </w:r>
      <w:r w:rsidRPr="00245C0B">
        <w:rPr>
          <w:sz w:val="24"/>
          <w:szCs w:val="24"/>
        </w:rPr>
        <w:tab/>
      </w:r>
      <w:r w:rsidRPr="00245C0B">
        <w:rPr>
          <w:sz w:val="24"/>
          <w:szCs w:val="24"/>
        </w:rPr>
        <w:tab/>
      </w:r>
      <w:r w:rsidRPr="00245C0B">
        <w:rPr>
          <w:sz w:val="24"/>
          <w:szCs w:val="24"/>
        </w:rPr>
        <w:tab/>
      </w:r>
      <w:r w:rsidRPr="00245C0B">
        <w:rPr>
          <w:sz w:val="24"/>
          <w:szCs w:val="24"/>
        </w:rPr>
        <w:tab/>
        <w:t xml:space="preserve">         </w:t>
      </w:r>
      <w:r w:rsidR="00647DA9" w:rsidRPr="00245C0B">
        <w:rPr>
          <w:sz w:val="24"/>
          <w:szCs w:val="24"/>
        </w:rPr>
        <w:t xml:space="preserve">               </w:t>
      </w:r>
      <w:r w:rsidRPr="00245C0B">
        <w:rPr>
          <w:sz w:val="24"/>
          <w:szCs w:val="24"/>
        </w:rPr>
        <w:t xml:space="preserve">   «___»____________202</w:t>
      </w:r>
      <w:r w:rsidR="00EB40F9" w:rsidRPr="00245C0B">
        <w:rPr>
          <w:sz w:val="24"/>
          <w:szCs w:val="24"/>
        </w:rPr>
        <w:t>1</w:t>
      </w:r>
      <w:r w:rsidRPr="00245C0B">
        <w:rPr>
          <w:sz w:val="24"/>
          <w:szCs w:val="24"/>
        </w:rPr>
        <w:t xml:space="preserve"> р. </w:t>
      </w:r>
    </w:p>
    <w:p w:rsidR="00F87976" w:rsidRPr="00245C0B" w:rsidRDefault="00F87976">
      <w:pPr>
        <w:pStyle w:val="1"/>
        <w:jc w:val="both"/>
        <w:rPr>
          <w:sz w:val="24"/>
          <w:szCs w:val="24"/>
        </w:rPr>
      </w:pPr>
    </w:p>
    <w:p w:rsidR="00647DA9" w:rsidRPr="00245C0B" w:rsidRDefault="008A6D09">
      <w:pPr>
        <w:pStyle w:val="1"/>
        <w:ind w:firstLine="426"/>
        <w:jc w:val="both"/>
        <w:rPr>
          <w:sz w:val="24"/>
          <w:szCs w:val="24"/>
        </w:rPr>
      </w:pPr>
      <w:r w:rsidRPr="00245C0B">
        <w:rPr>
          <w:b/>
          <w:sz w:val="24"/>
          <w:szCs w:val="24"/>
        </w:rPr>
        <w:t>КОМУНАЛЬНЕ КОМЕРЦІЙНЕ ПІДПРИЄМСТВО МАРІУПОЛЬСКОЇ МІСЬКОЇ РАДИ «МАРІУПОЛЬТЕПЛОМЕРЕЖА»</w:t>
      </w:r>
      <w:r w:rsidRPr="00245C0B">
        <w:rPr>
          <w:sz w:val="24"/>
          <w:szCs w:val="24"/>
        </w:rPr>
        <w:t xml:space="preserve"> (далі – </w:t>
      </w:r>
      <w:r w:rsidRPr="00245C0B">
        <w:rPr>
          <w:b/>
          <w:sz w:val="24"/>
          <w:szCs w:val="24"/>
        </w:rPr>
        <w:t>Продавець</w:t>
      </w:r>
      <w:r w:rsidRPr="00245C0B">
        <w:rPr>
          <w:sz w:val="24"/>
          <w:szCs w:val="24"/>
        </w:rPr>
        <w:t>), в особі __</w:t>
      </w:r>
      <w:r w:rsidR="00647DA9" w:rsidRPr="00245C0B">
        <w:rPr>
          <w:sz w:val="24"/>
          <w:szCs w:val="24"/>
        </w:rPr>
        <w:t>_______________________</w:t>
      </w:r>
      <w:r w:rsidRPr="00245C0B">
        <w:rPr>
          <w:sz w:val="24"/>
          <w:szCs w:val="24"/>
        </w:rPr>
        <w:t>___ _________________________________</w:t>
      </w:r>
      <w:r w:rsidR="00647DA9" w:rsidRPr="00245C0B">
        <w:rPr>
          <w:sz w:val="24"/>
          <w:szCs w:val="24"/>
        </w:rPr>
        <w:t>_____________________________________</w:t>
      </w:r>
      <w:r w:rsidRPr="00245C0B">
        <w:rPr>
          <w:sz w:val="24"/>
          <w:szCs w:val="24"/>
        </w:rPr>
        <w:t>____, що діє на підставі _____________________________________________</w:t>
      </w:r>
      <w:r w:rsidR="00647DA9" w:rsidRPr="00245C0B">
        <w:rPr>
          <w:sz w:val="24"/>
          <w:szCs w:val="24"/>
        </w:rPr>
        <w:t>_____</w:t>
      </w:r>
      <w:r w:rsidRPr="00245C0B">
        <w:rPr>
          <w:sz w:val="24"/>
          <w:szCs w:val="24"/>
        </w:rPr>
        <w:t xml:space="preserve">__________, з одного боку, та </w:t>
      </w:r>
      <w:r w:rsidRPr="00245C0B">
        <w:rPr>
          <w:b/>
          <w:sz w:val="24"/>
          <w:szCs w:val="24"/>
        </w:rPr>
        <w:t>_____________________________________</w:t>
      </w:r>
      <w:r w:rsidR="00647DA9" w:rsidRPr="00245C0B">
        <w:rPr>
          <w:b/>
          <w:sz w:val="24"/>
          <w:szCs w:val="24"/>
        </w:rPr>
        <w:t>___________________</w:t>
      </w:r>
      <w:r w:rsidRPr="00245C0B">
        <w:rPr>
          <w:b/>
          <w:sz w:val="24"/>
          <w:szCs w:val="24"/>
        </w:rPr>
        <w:t>_________</w:t>
      </w:r>
      <w:r w:rsidRPr="00245C0B">
        <w:rPr>
          <w:sz w:val="24"/>
          <w:szCs w:val="24"/>
        </w:rPr>
        <w:t>,</w:t>
      </w:r>
      <w:r w:rsidR="00B82123" w:rsidRPr="00245C0B">
        <w:rPr>
          <w:sz w:val="24"/>
          <w:szCs w:val="24"/>
        </w:rPr>
        <w:t xml:space="preserve"> </w:t>
      </w:r>
      <w:r w:rsidRPr="00245C0B">
        <w:rPr>
          <w:sz w:val="24"/>
          <w:szCs w:val="24"/>
        </w:rPr>
        <w:t xml:space="preserve">(далі – </w:t>
      </w:r>
      <w:r w:rsidRPr="00245C0B">
        <w:rPr>
          <w:b/>
          <w:sz w:val="24"/>
          <w:szCs w:val="24"/>
        </w:rPr>
        <w:t>Покупець</w:t>
      </w:r>
      <w:r w:rsidRPr="00245C0B">
        <w:rPr>
          <w:sz w:val="24"/>
          <w:szCs w:val="24"/>
        </w:rPr>
        <w:t>), в особі _____________</w:t>
      </w:r>
      <w:r w:rsidR="00647DA9" w:rsidRPr="00245C0B">
        <w:rPr>
          <w:sz w:val="24"/>
          <w:szCs w:val="24"/>
        </w:rPr>
        <w:t>____________________________________________</w:t>
      </w:r>
      <w:r w:rsidRPr="00245C0B">
        <w:rPr>
          <w:sz w:val="24"/>
          <w:szCs w:val="24"/>
        </w:rPr>
        <w:t>_____________, що діє на підставі ____</w:t>
      </w:r>
      <w:r w:rsidR="00647DA9" w:rsidRPr="00245C0B">
        <w:rPr>
          <w:sz w:val="24"/>
          <w:szCs w:val="24"/>
        </w:rPr>
        <w:t>___________________</w:t>
      </w:r>
      <w:r w:rsidRPr="00245C0B">
        <w:rPr>
          <w:sz w:val="24"/>
          <w:szCs w:val="24"/>
        </w:rPr>
        <w:t>____________, з іншого боку, уклали цей Договір про наступне.</w:t>
      </w:r>
    </w:p>
    <w:p w:rsidR="00F87976" w:rsidRPr="00245C0B" w:rsidRDefault="008A6D09">
      <w:pPr>
        <w:pStyle w:val="1"/>
        <w:ind w:firstLine="426"/>
        <w:jc w:val="both"/>
        <w:rPr>
          <w:sz w:val="24"/>
          <w:szCs w:val="24"/>
        </w:rPr>
      </w:pPr>
      <w:r w:rsidRPr="00245C0B">
        <w:rPr>
          <w:sz w:val="24"/>
          <w:szCs w:val="24"/>
        </w:rPr>
        <w:t> </w:t>
      </w:r>
    </w:p>
    <w:p w:rsidR="00F87976" w:rsidRPr="00245C0B" w:rsidRDefault="008A6D09">
      <w:pPr>
        <w:pStyle w:val="1"/>
        <w:ind w:firstLine="426"/>
        <w:jc w:val="center"/>
        <w:rPr>
          <w:b/>
          <w:sz w:val="24"/>
          <w:szCs w:val="24"/>
        </w:rPr>
      </w:pPr>
      <w:r w:rsidRPr="00245C0B">
        <w:rPr>
          <w:b/>
          <w:sz w:val="24"/>
          <w:szCs w:val="24"/>
        </w:rPr>
        <w:t>1. ПРЕДМЕТ ДОГОВОРУ</w:t>
      </w:r>
    </w:p>
    <w:p w:rsidR="00F87976" w:rsidRPr="00245C0B" w:rsidRDefault="008A6D09" w:rsidP="00647DA9">
      <w:pPr>
        <w:widowControl w:val="0"/>
        <w:numPr>
          <w:ilvl w:val="1"/>
          <w:numId w:val="5"/>
        </w:numPr>
        <w:pBdr>
          <w:top w:val="nil"/>
          <w:left w:val="nil"/>
          <w:bottom w:val="nil"/>
          <w:right w:val="nil"/>
          <w:between w:val="nil"/>
        </w:pBdr>
        <w:tabs>
          <w:tab w:val="left" w:pos="851"/>
        </w:tabs>
        <w:spacing w:after="0" w:line="252" w:lineRule="auto"/>
        <w:ind w:firstLine="426"/>
        <w:jc w:val="both"/>
      </w:pPr>
      <w:r w:rsidRPr="00245C0B">
        <w:rPr>
          <w:rFonts w:ascii="Times New Roman" w:eastAsia="Times New Roman" w:hAnsi="Times New Roman" w:cs="Times New Roman"/>
          <w:sz w:val="24"/>
          <w:szCs w:val="24"/>
        </w:rPr>
        <w:t xml:space="preserve">Продавець зобов’язується на умовах, передбачених цим Договором, передати у власність Покупцеві, а Покупець зобов'язується прийняти та оплатити брухт </w:t>
      </w:r>
      <w:r w:rsidR="005B560C" w:rsidRPr="00245C0B">
        <w:rPr>
          <w:rFonts w:ascii="Times New Roman" w:eastAsia="Times New Roman" w:hAnsi="Times New Roman" w:cs="Times New Roman"/>
          <w:sz w:val="24"/>
          <w:szCs w:val="24"/>
        </w:rPr>
        <w:t>чорних</w:t>
      </w:r>
      <w:r w:rsidRPr="00245C0B">
        <w:rPr>
          <w:rFonts w:ascii="Times New Roman" w:eastAsia="Times New Roman" w:hAnsi="Times New Roman" w:cs="Times New Roman"/>
          <w:sz w:val="24"/>
          <w:szCs w:val="24"/>
        </w:rPr>
        <w:t xml:space="preserve"> металів (іменован</w:t>
      </w:r>
      <w:r w:rsidR="00B82123" w:rsidRPr="00245C0B">
        <w:rPr>
          <w:rFonts w:ascii="Times New Roman" w:eastAsia="Times New Roman" w:hAnsi="Times New Roman" w:cs="Times New Roman"/>
          <w:sz w:val="24"/>
          <w:szCs w:val="24"/>
        </w:rPr>
        <w:t>ий</w:t>
      </w:r>
      <w:r w:rsidRPr="00245C0B">
        <w:rPr>
          <w:rFonts w:ascii="Times New Roman" w:eastAsia="Times New Roman" w:hAnsi="Times New Roman" w:cs="Times New Roman"/>
          <w:sz w:val="24"/>
          <w:szCs w:val="24"/>
        </w:rPr>
        <w:t xml:space="preserve"> надалі «Товар»)</w:t>
      </w:r>
      <w:r w:rsidR="00647DA9" w:rsidRPr="00245C0B">
        <w:rPr>
          <w:rFonts w:ascii="Times New Roman" w:eastAsia="Times New Roman" w:hAnsi="Times New Roman" w:cs="Times New Roman"/>
          <w:sz w:val="24"/>
          <w:szCs w:val="24"/>
        </w:rPr>
        <w:t>,</w:t>
      </w:r>
      <w:r w:rsidRPr="00245C0B">
        <w:rPr>
          <w:rFonts w:ascii="Times New Roman" w:eastAsia="Times New Roman" w:hAnsi="Times New Roman" w:cs="Times New Roman"/>
          <w:sz w:val="24"/>
          <w:szCs w:val="24"/>
        </w:rPr>
        <w:t xml:space="preserve"> код ДК 021:2015 — 14910000-3 Вторинна металева відновлена сировина</w:t>
      </w:r>
      <w:r w:rsidR="00647DA9" w:rsidRPr="00245C0B">
        <w:rPr>
          <w:rFonts w:ascii="Times New Roman" w:eastAsia="Times New Roman" w:hAnsi="Times New Roman" w:cs="Times New Roman"/>
          <w:sz w:val="24"/>
          <w:szCs w:val="24"/>
        </w:rPr>
        <w:t>.</w:t>
      </w:r>
    </w:p>
    <w:p w:rsidR="00F87976" w:rsidRPr="00245C0B" w:rsidRDefault="008A6D09">
      <w:pPr>
        <w:widowControl w:val="0"/>
        <w:numPr>
          <w:ilvl w:val="1"/>
          <w:numId w:val="5"/>
        </w:numPr>
        <w:pBdr>
          <w:top w:val="nil"/>
          <w:left w:val="nil"/>
          <w:bottom w:val="nil"/>
          <w:right w:val="nil"/>
          <w:between w:val="nil"/>
        </w:pBdr>
        <w:tabs>
          <w:tab w:val="left" w:pos="851"/>
        </w:tabs>
        <w:spacing w:after="0" w:line="252" w:lineRule="auto"/>
        <w:ind w:firstLine="426"/>
        <w:jc w:val="both"/>
      </w:pPr>
      <w:r w:rsidRPr="00245C0B">
        <w:rPr>
          <w:rFonts w:ascii="Times New Roman" w:eastAsia="Times New Roman" w:hAnsi="Times New Roman" w:cs="Times New Roman"/>
          <w:sz w:val="24"/>
          <w:szCs w:val="24"/>
        </w:rPr>
        <w:t>Кількість, місце відвантаження, ціна одиниці Товару, його вартість та інші параметри, вказані в Специфікації до договору (Додаток 2), яка є невід'ємною частиною цього Договору.</w:t>
      </w:r>
    </w:p>
    <w:p w:rsidR="00F87976" w:rsidRPr="00245C0B" w:rsidRDefault="008A6D09">
      <w:pPr>
        <w:spacing w:after="0"/>
        <w:ind w:firstLine="426"/>
        <w:jc w:val="both"/>
        <w:rPr>
          <w:rFonts w:ascii="Times New Roman" w:eastAsia="Times New Roman" w:hAnsi="Times New Roman" w:cs="Times New Roman"/>
          <w:sz w:val="24"/>
          <w:szCs w:val="24"/>
        </w:rPr>
      </w:pPr>
      <w:r w:rsidRPr="00245C0B">
        <w:rPr>
          <w:rFonts w:ascii="Times New Roman" w:eastAsia="Times New Roman" w:hAnsi="Times New Roman" w:cs="Times New Roman"/>
          <w:sz w:val="24"/>
          <w:szCs w:val="24"/>
        </w:rPr>
        <w:t>1.3. П</w:t>
      </w:r>
      <w:r w:rsidR="006D1C37" w:rsidRPr="00245C0B">
        <w:rPr>
          <w:rFonts w:ascii="Times New Roman" w:eastAsia="Times New Roman" w:hAnsi="Times New Roman" w:cs="Times New Roman"/>
          <w:sz w:val="24"/>
          <w:szCs w:val="24"/>
        </w:rPr>
        <w:t>родавець</w:t>
      </w:r>
      <w:r w:rsidRPr="00245C0B">
        <w:rPr>
          <w:rFonts w:ascii="Times New Roman" w:eastAsia="Times New Roman" w:hAnsi="Times New Roman" w:cs="Times New Roman"/>
          <w:sz w:val="24"/>
          <w:szCs w:val="24"/>
        </w:rPr>
        <w:t xml:space="preserve"> гарантує, що металобрухт належить йому на праві власності, не знаходиться під забороною відчуження, арештом, не є предметом застави чи іншим засобом забезпечення виконання зобов’язань перед будь-якими юридичними чи фізичними особами, та не є предметом будь-якого обтяження чи обмеження, передбаченого чинним законодавством України. </w:t>
      </w:r>
    </w:p>
    <w:p w:rsidR="00F87976" w:rsidRPr="00245C0B" w:rsidRDefault="00F87976">
      <w:pPr>
        <w:spacing w:after="0" w:line="240" w:lineRule="auto"/>
        <w:ind w:firstLine="568"/>
        <w:jc w:val="both"/>
        <w:rPr>
          <w:rFonts w:ascii="Times New Roman" w:eastAsia="Times New Roman" w:hAnsi="Times New Roman" w:cs="Times New Roman"/>
          <w:sz w:val="24"/>
          <w:szCs w:val="24"/>
        </w:rPr>
      </w:pPr>
    </w:p>
    <w:p w:rsidR="00F87976" w:rsidRPr="00245C0B" w:rsidRDefault="008A6D09">
      <w:pPr>
        <w:spacing w:after="0" w:line="240" w:lineRule="auto"/>
        <w:jc w:val="center"/>
        <w:rPr>
          <w:rFonts w:ascii="Times New Roman" w:eastAsia="Times New Roman" w:hAnsi="Times New Roman" w:cs="Times New Roman"/>
          <w:sz w:val="24"/>
          <w:szCs w:val="24"/>
        </w:rPr>
      </w:pPr>
      <w:r w:rsidRPr="00245C0B">
        <w:rPr>
          <w:rFonts w:ascii="Times New Roman" w:eastAsia="Times New Roman" w:hAnsi="Times New Roman" w:cs="Times New Roman"/>
          <w:b/>
          <w:sz w:val="24"/>
          <w:szCs w:val="24"/>
        </w:rPr>
        <w:t>2. ЦІНА ДОГОВОРУ.</w:t>
      </w:r>
    </w:p>
    <w:p w:rsidR="00B82123" w:rsidRPr="00245C0B" w:rsidRDefault="000023CB" w:rsidP="00B82123">
      <w:pPr>
        <w:pStyle w:val="1"/>
        <w:ind w:firstLine="426"/>
        <w:jc w:val="both"/>
        <w:rPr>
          <w:b/>
          <w:sz w:val="24"/>
          <w:szCs w:val="24"/>
        </w:rPr>
      </w:pPr>
      <w:r w:rsidRPr="00245C0B">
        <w:rPr>
          <w:sz w:val="24"/>
          <w:szCs w:val="24"/>
        </w:rPr>
        <w:t>2.1</w:t>
      </w:r>
      <w:r w:rsidR="00B82123" w:rsidRPr="00245C0B">
        <w:rPr>
          <w:sz w:val="24"/>
          <w:szCs w:val="24"/>
        </w:rPr>
        <w:t xml:space="preserve">. Загальна сума договору становить (за результатами аукціону) </w:t>
      </w:r>
      <w:r w:rsidR="00B82123" w:rsidRPr="00245C0B">
        <w:rPr>
          <w:b/>
          <w:sz w:val="24"/>
          <w:szCs w:val="24"/>
        </w:rPr>
        <w:t>_____________</w:t>
      </w:r>
      <w:r w:rsidR="00B82123" w:rsidRPr="00245C0B">
        <w:rPr>
          <w:sz w:val="24"/>
          <w:szCs w:val="24"/>
        </w:rPr>
        <w:t xml:space="preserve"> </w:t>
      </w:r>
      <w:r w:rsidR="00B82123" w:rsidRPr="00245C0B">
        <w:rPr>
          <w:b/>
          <w:sz w:val="24"/>
          <w:szCs w:val="24"/>
        </w:rPr>
        <w:t>грн.</w:t>
      </w:r>
      <w:r w:rsidR="00B82123" w:rsidRPr="00245C0B">
        <w:rPr>
          <w:sz w:val="24"/>
          <w:szCs w:val="24"/>
        </w:rPr>
        <w:t xml:space="preserve"> (прописом)</w:t>
      </w:r>
      <w:r w:rsidR="00B82123" w:rsidRPr="00245C0B">
        <w:rPr>
          <w:b/>
          <w:sz w:val="24"/>
          <w:szCs w:val="24"/>
        </w:rPr>
        <w:t xml:space="preserve">  без ПДВ.</w:t>
      </w:r>
    </w:p>
    <w:p w:rsidR="00F87976" w:rsidRPr="00245C0B" w:rsidRDefault="000023CB" w:rsidP="00B82123">
      <w:pPr>
        <w:spacing w:after="0" w:line="240" w:lineRule="auto"/>
        <w:ind w:firstLine="426"/>
        <w:jc w:val="both"/>
        <w:rPr>
          <w:rFonts w:ascii="Times New Roman" w:eastAsia="Times New Roman" w:hAnsi="Times New Roman" w:cs="Times New Roman"/>
          <w:sz w:val="24"/>
          <w:szCs w:val="24"/>
        </w:rPr>
      </w:pPr>
      <w:r w:rsidRPr="00245C0B">
        <w:rPr>
          <w:rFonts w:ascii="Times New Roman" w:eastAsia="Times New Roman" w:hAnsi="Times New Roman" w:cs="Times New Roman"/>
          <w:sz w:val="24"/>
          <w:szCs w:val="24"/>
        </w:rPr>
        <w:t>2.2</w:t>
      </w:r>
      <w:r w:rsidR="008A6D09" w:rsidRPr="00245C0B">
        <w:rPr>
          <w:rFonts w:ascii="Times New Roman" w:eastAsia="Times New Roman" w:hAnsi="Times New Roman" w:cs="Times New Roman"/>
          <w:sz w:val="24"/>
          <w:szCs w:val="24"/>
        </w:rPr>
        <w:t>.</w:t>
      </w:r>
      <w:r w:rsidR="00647DA9" w:rsidRPr="00245C0B">
        <w:rPr>
          <w:rFonts w:ascii="Times New Roman" w:eastAsia="Times New Roman" w:hAnsi="Times New Roman" w:cs="Times New Roman"/>
          <w:sz w:val="24"/>
          <w:szCs w:val="24"/>
        </w:rPr>
        <w:t xml:space="preserve"> </w:t>
      </w:r>
      <w:r w:rsidR="008A6D09" w:rsidRPr="00245C0B">
        <w:rPr>
          <w:rFonts w:ascii="Times New Roman" w:eastAsia="Times New Roman" w:hAnsi="Times New Roman" w:cs="Times New Roman"/>
          <w:sz w:val="24"/>
          <w:szCs w:val="24"/>
        </w:rPr>
        <w:t xml:space="preserve">Покупець зобов'язаний нести всі витрати (податки), пов’язані з розміщенням, переробкою, утилізацією купленого товару згідно екологічних норм і стандартів України. </w:t>
      </w:r>
    </w:p>
    <w:p w:rsidR="00F87976" w:rsidRPr="00245C0B" w:rsidRDefault="000023CB">
      <w:pPr>
        <w:spacing w:after="0" w:line="240" w:lineRule="auto"/>
        <w:ind w:firstLine="426"/>
        <w:jc w:val="both"/>
        <w:rPr>
          <w:rFonts w:ascii="Times New Roman" w:eastAsia="Times New Roman" w:hAnsi="Times New Roman" w:cs="Times New Roman"/>
          <w:sz w:val="24"/>
          <w:szCs w:val="24"/>
        </w:rPr>
      </w:pPr>
      <w:r w:rsidRPr="00245C0B">
        <w:rPr>
          <w:rFonts w:ascii="Times New Roman" w:eastAsia="Times New Roman" w:hAnsi="Times New Roman" w:cs="Times New Roman"/>
          <w:sz w:val="24"/>
          <w:szCs w:val="24"/>
        </w:rPr>
        <w:t>2.3</w:t>
      </w:r>
      <w:r w:rsidR="008A6D09" w:rsidRPr="00245C0B">
        <w:rPr>
          <w:rFonts w:ascii="Times New Roman" w:eastAsia="Times New Roman" w:hAnsi="Times New Roman" w:cs="Times New Roman"/>
          <w:sz w:val="24"/>
          <w:szCs w:val="24"/>
        </w:rPr>
        <w:t xml:space="preserve">. Ціна закупівлі одиниці товару включає нормативні втрати щодо відсотку засміченості вказаної в Специфікації. </w:t>
      </w:r>
    </w:p>
    <w:p w:rsidR="00F87976" w:rsidRPr="00245C0B" w:rsidRDefault="000023CB">
      <w:pPr>
        <w:spacing w:after="0" w:line="240" w:lineRule="auto"/>
        <w:ind w:firstLine="426"/>
        <w:jc w:val="both"/>
        <w:rPr>
          <w:rFonts w:ascii="Times New Roman" w:eastAsia="Times New Roman" w:hAnsi="Times New Roman" w:cs="Times New Roman"/>
          <w:sz w:val="24"/>
          <w:szCs w:val="24"/>
        </w:rPr>
      </w:pPr>
      <w:r w:rsidRPr="00245C0B">
        <w:rPr>
          <w:rFonts w:ascii="Times New Roman" w:eastAsia="Times New Roman" w:hAnsi="Times New Roman" w:cs="Times New Roman"/>
          <w:sz w:val="24"/>
          <w:szCs w:val="24"/>
        </w:rPr>
        <w:t>2.4</w:t>
      </w:r>
      <w:r w:rsidR="008A6D09" w:rsidRPr="00245C0B">
        <w:rPr>
          <w:rFonts w:ascii="Times New Roman" w:eastAsia="Times New Roman" w:hAnsi="Times New Roman" w:cs="Times New Roman"/>
          <w:sz w:val="24"/>
          <w:szCs w:val="24"/>
        </w:rPr>
        <w:t>. Загальна сума Договору визначається як, сукупна вартість усіх Актів прийому передачі товару, сформованих за специфікаціями, що є невід’ємними додатками до цього Договору.</w:t>
      </w:r>
    </w:p>
    <w:p w:rsidR="00F87976" w:rsidRPr="00245C0B" w:rsidRDefault="00F87976">
      <w:pPr>
        <w:spacing w:after="0" w:line="240" w:lineRule="auto"/>
        <w:ind w:firstLine="426"/>
        <w:jc w:val="both"/>
        <w:rPr>
          <w:rFonts w:ascii="Times New Roman" w:eastAsia="Times New Roman" w:hAnsi="Times New Roman" w:cs="Times New Roman"/>
          <w:sz w:val="24"/>
          <w:szCs w:val="24"/>
        </w:rPr>
      </w:pPr>
    </w:p>
    <w:p w:rsidR="00F87976" w:rsidRPr="00245C0B" w:rsidRDefault="008A6D09">
      <w:pPr>
        <w:pStyle w:val="1"/>
        <w:ind w:firstLine="426"/>
        <w:jc w:val="center"/>
        <w:rPr>
          <w:b/>
          <w:sz w:val="24"/>
          <w:szCs w:val="24"/>
        </w:rPr>
      </w:pPr>
      <w:r w:rsidRPr="00245C0B">
        <w:rPr>
          <w:b/>
          <w:sz w:val="24"/>
          <w:szCs w:val="24"/>
        </w:rPr>
        <w:t>3. ПОРЯДОК ПРОДАЖУ ТА РОЗРАХУНКІВ</w:t>
      </w:r>
    </w:p>
    <w:p w:rsidR="008D701E" w:rsidRPr="00245C0B" w:rsidRDefault="008D701E" w:rsidP="008D701E">
      <w:pPr>
        <w:spacing w:after="0" w:line="240" w:lineRule="auto"/>
        <w:ind w:firstLine="426"/>
        <w:jc w:val="both"/>
        <w:rPr>
          <w:rFonts w:ascii="Times New Roman" w:eastAsia="Times New Roman" w:hAnsi="Times New Roman" w:cs="Times New Roman"/>
          <w:sz w:val="24"/>
          <w:szCs w:val="24"/>
          <w:shd w:val="clear" w:color="auto" w:fill="FFFFFF"/>
        </w:rPr>
      </w:pPr>
      <w:r w:rsidRPr="00245C0B">
        <w:rPr>
          <w:rFonts w:ascii="Times New Roman" w:eastAsia="Times New Roman" w:hAnsi="Times New Roman" w:cs="Times New Roman"/>
          <w:sz w:val="24"/>
          <w:szCs w:val="24"/>
          <w:shd w:val="clear" w:color="auto" w:fill="FFFFFF"/>
        </w:rPr>
        <w:t xml:space="preserve">3.1. Оплата за Товар згідно вимог аукціону у розмірі 100% від суми, запропонованої переможцем аукціону (Покупцем) </w:t>
      </w:r>
      <w:r w:rsidRPr="00245C0B">
        <w:rPr>
          <w:rFonts w:ascii="Times New Roman" w:eastAsia="Times New Roman" w:hAnsi="Times New Roman" w:cs="Times New Roman"/>
          <w:i/>
          <w:iCs/>
          <w:sz w:val="24"/>
          <w:szCs w:val="24"/>
          <w:shd w:val="clear" w:color="auto" w:fill="FFFFFF"/>
        </w:rPr>
        <w:t>(сума цифрами та прописом)</w:t>
      </w:r>
      <w:r w:rsidRPr="00245C0B">
        <w:rPr>
          <w:rFonts w:ascii="Times New Roman" w:eastAsia="Times New Roman" w:hAnsi="Times New Roman" w:cs="Times New Roman"/>
          <w:sz w:val="24"/>
          <w:szCs w:val="24"/>
          <w:shd w:val="clear" w:color="auto" w:fill="FFFFFF"/>
        </w:rPr>
        <w:t xml:space="preserve"> без ПДВ, проводиться покупцем відповідно до Протоколу проведення аукціону № </w:t>
      </w:r>
      <w:r w:rsidRPr="00245C0B">
        <w:rPr>
          <w:rFonts w:ascii="Times New Roman" w:eastAsia="Times New Roman" w:hAnsi="Times New Roman" w:cs="Times New Roman"/>
          <w:i/>
          <w:iCs/>
          <w:sz w:val="24"/>
          <w:szCs w:val="24"/>
          <w:shd w:val="clear" w:color="auto" w:fill="FFFFFF"/>
        </w:rPr>
        <w:t>(номер аукціону у системі Прозоро Продажі),</w:t>
      </w:r>
      <w:r w:rsidRPr="00245C0B">
        <w:rPr>
          <w:rFonts w:ascii="Times New Roman" w:eastAsia="Times New Roman" w:hAnsi="Times New Roman" w:cs="Times New Roman"/>
          <w:sz w:val="24"/>
          <w:szCs w:val="24"/>
          <w:shd w:val="clear" w:color="auto" w:fill="FFFFFF"/>
        </w:rPr>
        <w:t xml:space="preserve"> що є невід’ємним додатком до дійсного Договору</w:t>
      </w:r>
      <w:r w:rsidRPr="00245C0B">
        <w:rPr>
          <w:rFonts w:ascii="Times New Roman" w:eastAsia="Times New Roman" w:hAnsi="Times New Roman" w:cs="Times New Roman"/>
          <w:sz w:val="24"/>
          <w:szCs w:val="24"/>
          <w:shd w:val="clear" w:color="auto" w:fill="FFFFFF"/>
          <w:lang w:val="ru-RU"/>
        </w:rPr>
        <w:t xml:space="preserve"> </w:t>
      </w:r>
      <w:r w:rsidR="00B82123" w:rsidRPr="00245C0B">
        <w:rPr>
          <w:rFonts w:ascii="Times New Roman" w:eastAsia="Times New Roman" w:hAnsi="Times New Roman" w:cs="Times New Roman"/>
          <w:sz w:val="24"/>
          <w:szCs w:val="24"/>
          <w:shd w:val="clear" w:color="auto" w:fill="FFFFFF"/>
        </w:rPr>
        <w:t xml:space="preserve">(Додаток </w:t>
      </w:r>
      <w:r w:rsidRPr="00245C0B">
        <w:rPr>
          <w:rFonts w:ascii="Times New Roman" w:eastAsia="Times New Roman" w:hAnsi="Times New Roman" w:cs="Times New Roman"/>
          <w:sz w:val="24"/>
          <w:szCs w:val="24"/>
          <w:shd w:val="clear" w:color="auto" w:fill="FFFFFF"/>
        </w:rPr>
        <w:t>3), на умовах:</w:t>
      </w:r>
    </w:p>
    <w:p w:rsidR="008D701E" w:rsidRPr="00245C0B" w:rsidRDefault="005B560C" w:rsidP="007D69C5">
      <w:pPr>
        <w:numPr>
          <w:ilvl w:val="0"/>
          <w:numId w:val="9"/>
        </w:numPr>
        <w:spacing w:after="0" w:line="240" w:lineRule="auto"/>
        <w:ind w:left="284" w:hanging="284"/>
        <w:jc w:val="both"/>
        <w:rPr>
          <w:rFonts w:ascii="Times New Roman" w:eastAsia="Times New Roman" w:hAnsi="Times New Roman" w:cs="Times New Roman"/>
          <w:sz w:val="24"/>
          <w:szCs w:val="24"/>
          <w:shd w:val="clear" w:color="auto" w:fill="FFFFFF"/>
        </w:rPr>
      </w:pPr>
      <w:r w:rsidRPr="00245C0B">
        <w:rPr>
          <w:rFonts w:ascii="Times New Roman" w:eastAsia="Times New Roman" w:hAnsi="Times New Roman" w:cs="Times New Roman"/>
          <w:sz w:val="24"/>
          <w:szCs w:val="24"/>
          <w:shd w:val="clear" w:color="auto" w:fill="FFFFFF"/>
        </w:rPr>
        <w:t>Попередня оплата 5</w:t>
      </w:r>
      <w:r w:rsidR="008D701E" w:rsidRPr="00245C0B">
        <w:rPr>
          <w:rFonts w:ascii="Times New Roman" w:eastAsia="Times New Roman" w:hAnsi="Times New Roman" w:cs="Times New Roman"/>
          <w:sz w:val="24"/>
          <w:szCs w:val="24"/>
          <w:shd w:val="clear" w:color="auto" w:fill="FFFFFF"/>
        </w:rPr>
        <w:t xml:space="preserve">0% впродовж п’ятьох банківських днів з моменту </w:t>
      </w:r>
      <w:r w:rsidR="007D69C5" w:rsidRPr="00245C0B">
        <w:rPr>
          <w:rFonts w:ascii="Times New Roman" w:eastAsia="Times New Roman" w:hAnsi="Times New Roman" w:cs="Times New Roman"/>
          <w:sz w:val="24"/>
          <w:szCs w:val="24"/>
          <w:shd w:val="clear" w:color="auto" w:fill="FFFFFF"/>
        </w:rPr>
        <w:t>підписання цього договору</w:t>
      </w:r>
      <w:r w:rsidR="008D701E" w:rsidRPr="00245C0B">
        <w:rPr>
          <w:rFonts w:ascii="Times New Roman" w:eastAsia="Times New Roman" w:hAnsi="Times New Roman" w:cs="Times New Roman"/>
          <w:sz w:val="24"/>
          <w:szCs w:val="24"/>
          <w:shd w:val="clear" w:color="auto" w:fill="FFFFFF"/>
        </w:rPr>
        <w:t>,</w:t>
      </w:r>
    </w:p>
    <w:p w:rsidR="008D701E" w:rsidRPr="00245C0B" w:rsidRDefault="008D701E" w:rsidP="007A32E2">
      <w:pPr>
        <w:spacing w:after="0" w:line="240" w:lineRule="auto"/>
        <w:jc w:val="both"/>
        <w:rPr>
          <w:rFonts w:ascii="Times New Roman" w:eastAsia="Times New Roman" w:hAnsi="Times New Roman" w:cs="Times New Roman"/>
          <w:sz w:val="24"/>
          <w:szCs w:val="24"/>
          <w:shd w:val="clear" w:color="auto" w:fill="FFFFFF"/>
        </w:rPr>
      </w:pPr>
      <w:r w:rsidRPr="00245C0B">
        <w:rPr>
          <w:rFonts w:ascii="Times New Roman" w:eastAsia="Times New Roman" w:hAnsi="Times New Roman" w:cs="Times New Roman"/>
          <w:sz w:val="24"/>
          <w:szCs w:val="24"/>
          <w:shd w:val="clear" w:color="auto" w:fill="FFFFFF"/>
        </w:rPr>
        <w:t xml:space="preserve"> шляхом безготівкового перерахування коштів на розрахунковий рахунок Продавця, вказан</w:t>
      </w:r>
      <w:r w:rsidR="007D69C5" w:rsidRPr="00245C0B">
        <w:rPr>
          <w:rFonts w:ascii="Times New Roman" w:eastAsia="Times New Roman" w:hAnsi="Times New Roman" w:cs="Times New Roman"/>
          <w:sz w:val="24"/>
          <w:szCs w:val="24"/>
          <w:shd w:val="clear" w:color="auto" w:fill="FFFFFF"/>
        </w:rPr>
        <w:t>ий у реквізитах даного Договору;</w:t>
      </w:r>
    </w:p>
    <w:p w:rsidR="007D69C5" w:rsidRPr="00245C0B" w:rsidRDefault="007D69C5" w:rsidP="007A32E2">
      <w:pPr>
        <w:spacing w:after="0" w:line="240" w:lineRule="auto"/>
        <w:jc w:val="both"/>
        <w:rPr>
          <w:rFonts w:ascii="Times New Roman" w:eastAsia="Times New Roman" w:hAnsi="Times New Roman" w:cs="Times New Roman"/>
          <w:sz w:val="24"/>
          <w:szCs w:val="24"/>
          <w:shd w:val="clear" w:color="auto" w:fill="FFFFFF"/>
        </w:rPr>
      </w:pPr>
      <w:r w:rsidRPr="00245C0B">
        <w:rPr>
          <w:rFonts w:ascii="Times New Roman" w:eastAsia="Times New Roman" w:hAnsi="Times New Roman" w:cs="Times New Roman"/>
          <w:sz w:val="24"/>
          <w:szCs w:val="24"/>
        </w:rPr>
        <w:t>- Залишок  50 % після відвантаження Товару на першу суму передплати, що оформлено Актом приймання, впродовж трьох банківських днів</w:t>
      </w:r>
      <w:r w:rsidRPr="00245C0B">
        <w:rPr>
          <w:rFonts w:ascii="Times New Roman" w:eastAsia="Times New Roman" w:hAnsi="Times New Roman" w:cs="Times New Roman"/>
          <w:sz w:val="24"/>
          <w:szCs w:val="24"/>
        </w:rPr>
        <w:t>.</w:t>
      </w:r>
    </w:p>
    <w:p w:rsidR="00EE552F" w:rsidRPr="00245C0B" w:rsidRDefault="00EE552F" w:rsidP="00EE552F">
      <w:pPr>
        <w:spacing w:after="0" w:line="240" w:lineRule="auto"/>
        <w:ind w:firstLine="426"/>
        <w:jc w:val="both"/>
        <w:rPr>
          <w:rFonts w:ascii="Times New Roman" w:eastAsia="Times New Roman" w:hAnsi="Times New Roman" w:cs="Times New Roman"/>
          <w:sz w:val="24"/>
          <w:szCs w:val="24"/>
          <w:highlight w:val="yellow"/>
          <w:shd w:val="clear" w:color="auto" w:fill="FFFFFF"/>
        </w:rPr>
      </w:pPr>
      <w:r w:rsidRPr="00245C0B">
        <w:rPr>
          <w:rFonts w:ascii="Times New Roman" w:eastAsia="Times New Roman" w:hAnsi="Times New Roman" w:cs="Times New Roman"/>
          <w:sz w:val="24"/>
          <w:szCs w:val="24"/>
          <w:shd w:val="clear" w:color="auto" w:fill="FFFFFF"/>
        </w:rPr>
        <w:t>Датою оплати Товару вважається дата зарахування грошових коштів на розрахунковий рахунок Продавця.</w:t>
      </w:r>
    </w:p>
    <w:p w:rsidR="001F0D0C" w:rsidRPr="00245C0B" w:rsidRDefault="008E453F" w:rsidP="001F0D0C">
      <w:pPr>
        <w:pStyle w:val="1"/>
        <w:ind w:firstLine="426"/>
        <w:jc w:val="both"/>
        <w:rPr>
          <w:sz w:val="24"/>
          <w:szCs w:val="24"/>
        </w:rPr>
      </w:pPr>
      <w:r w:rsidRPr="00245C0B">
        <w:rPr>
          <w:sz w:val="24"/>
          <w:szCs w:val="24"/>
        </w:rPr>
        <w:t xml:space="preserve">3.2. </w:t>
      </w:r>
      <w:r w:rsidR="002836F3" w:rsidRPr="00245C0B">
        <w:rPr>
          <w:sz w:val="24"/>
          <w:szCs w:val="24"/>
        </w:rPr>
        <w:t> </w:t>
      </w:r>
      <w:r w:rsidRPr="00245C0B">
        <w:rPr>
          <w:sz w:val="24"/>
          <w:szCs w:val="24"/>
        </w:rPr>
        <w:t>Ціна закупівлі одиниці брухту металів включає нормативні втрати щодо засміченості металу. Сторони дійшли згоди вважати партією кількість товару, одного виду та однієї групи, одночасно пред’явлену до приймання або ту кількість, що може бути завантажена в одну одиницю наданого Покупцем автотранспорту.</w:t>
      </w:r>
    </w:p>
    <w:p w:rsidR="001F0D0C" w:rsidRPr="00245C0B" w:rsidRDefault="008F1DCA" w:rsidP="001F0D0C">
      <w:pPr>
        <w:pStyle w:val="1"/>
        <w:ind w:firstLine="426"/>
        <w:jc w:val="both"/>
        <w:rPr>
          <w:rFonts w:eastAsia="SimSun" w:cs="Mangal"/>
          <w:sz w:val="24"/>
          <w:szCs w:val="24"/>
          <w:shd w:val="clear" w:color="auto" w:fill="FFFFFF"/>
          <w:lang w:bidi="hi-IN"/>
        </w:rPr>
      </w:pPr>
      <w:r w:rsidRPr="00245C0B">
        <w:rPr>
          <w:rFonts w:eastAsia="SimSun" w:cs="Mangal"/>
          <w:sz w:val="24"/>
          <w:szCs w:val="24"/>
          <w:lang w:bidi="hi-IN"/>
        </w:rPr>
        <w:t>3.3</w:t>
      </w:r>
      <w:r w:rsidR="001F0D0C" w:rsidRPr="00245C0B">
        <w:rPr>
          <w:rFonts w:eastAsia="SimSun" w:cs="Mangal"/>
          <w:sz w:val="24"/>
          <w:szCs w:val="24"/>
          <w:lang w:bidi="hi-IN"/>
        </w:rPr>
        <w:t xml:space="preserve">. </w:t>
      </w:r>
      <w:r w:rsidR="001F0D0C" w:rsidRPr="00245C0B">
        <w:rPr>
          <w:rFonts w:eastAsia="SimSun" w:cs="Mangal"/>
          <w:sz w:val="24"/>
          <w:szCs w:val="24"/>
          <w:shd w:val="clear" w:color="auto" w:fill="FFFFFF"/>
          <w:lang w:bidi="hi-IN"/>
        </w:rPr>
        <w:t>Всі грошові розрахунки за цим Договором здійснюються в національній валюті України - гривні. </w:t>
      </w:r>
    </w:p>
    <w:p w:rsidR="001F0D0C" w:rsidRPr="00245C0B" w:rsidRDefault="008F1DCA" w:rsidP="001F0D0C">
      <w:pPr>
        <w:widowControl w:val="0"/>
        <w:suppressAutoHyphens/>
        <w:spacing w:after="0" w:line="240" w:lineRule="auto"/>
        <w:ind w:firstLine="426"/>
        <w:jc w:val="both"/>
        <w:rPr>
          <w:rFonts w:ascii="Times New Roman" w:eastAsia="SimSun" w:hAnsi="Times New Roman" w:cs="Mangal"/>
          <w:sz w:val="24"/>
          <w:szCs w:val="24"/>
          <w:shd w:val="clear" w:color="auto" w:fill="FFFFFF"/>
          <w:lang w:eastAsia="zh-CN" w:bidi="hi-IN"/>
        </w:rPr>
      </w:pPr>
      <w:r w:rsidRPr="00245C0B">
        <w:rPr>
          <w:rFonts w:ascii="Times New Roman" w:eastAsia="SimSun" w:hAnsi="Times New Roman" w:cs="Mangal"/>
          <w:sz w:val="24"/>
          <w:szCs w:val="24"/>
          <w:shd w:val="clear" w:color="auto" w:fill="FFFFFF"/>
          <w:lang w:eastAsia="zh-CN" w:bidi="hi-IN"/>
        </w:rPr>
        <w:t>3.4</w:t>
      </w:r>
      <w:r w:rsidR="001F0D0C" w:rsidRPr="00245C0B">
        <w:rPr>
          <w:rFonts w:ascii="Times New Roman" w:eastAsia="SimSun" w:hAnsi="Times New Roman" w:cs="Mangal"/>
          <w:sz w:val="24"/>
          <w:szCs w:val="24"/>
          <w:shd w:val="clear" w:color="auto" w:fill="FFFFFF"/>
          <w:lang w:eastAsia="zh-CN" w:bidi="hi-IN"/>
        </w:rPr>
        <w:t>. За результатами діяльності Сторони проводять звірку взаєморозрахунків, результати якої оформлюються відповідним Актом. </w:t>
      </w:r>
    </w:p>
    <w:p w:rsidR="001F0D0C" w:rsidRPr="00245C0B" w:rsidRDefault="008F1DCA" w:rsidP="001F0D0C">
      <w:pPr>
        <w:widowControl w:val="0"/>
        <w:suppressAutoHyphens/>
        <w:spacing w:after="0" w:line="240" w:lineRule="auto"/>
        <w:ind w:firstLine="426"/>
        <w:jc w:val="both"/>
        <w:rPr>
          <w:rFonts w:ascii="Times New Roman" w:eastAsia="SimSun" w:hAnsi="Times New Roman" w:cs="Mangal"/>
          <w:sz w:val="24"/>
          <w:szCs w:val="24"/>
          <w:shd w:val="clear" w:color="auto" w:fill="FFFFFF"/>
          <w:lang w:eastAsia="zh-CN" w:bidi="hi-IN"/>
        </w:rPr>
      </w:pPr>
      <w:r w:rsidRPr="00245C0B">
        <w:rPr>
          <w:rFonts w:ascii="Times New Roman" w:eastAsia="SimSun" w:hAnsi="Times New Roman" w:cs="Mangal"/>
          <w:sz w:val="24"/>
          <w:szCs w:val="24"/>
          <w:shd w:val="clear" w:color="auto" w:fill="FFFFFF"/>
          <w:lang w:eastAsia="zh-CN" w:bidi="hi-IN"/>
        </w:rPr>
        <w:lastRenderedPageBreak/>
        <w:t>3.5</w:t>
      </w:r>
      <w:r w:rsidR="001F0D0C" w:rsidRPr="00245C0B">
        <w:rPr>
          <w:rFonts w:ascii="Times New Roman" w:eastAsia="SimSun" w:hAnsi="Times New Roman" w:cs="Mangal"/>
          <w:sz w:val="24"/>
          <w:szCs w:val="24"/>
          <w:shd w:val="clear" w:color="auto" w:fill="FFFFFF"/>
          <w:lang w:eastAsia="zh-CN" w:bidi="hi-IN"/>
        </w:rPr>
        <w:t>. Продавець сповіщає Покупця про дату відвантаження партії Товару шляхом направлення заявки, не пізніше дня, що передує запланованій даті відвантаження. У заявці Продавець повинен вказати: дату та місце передачі, орієнтовну вагу, його габаритні розміри.</w:t>
      </w:r>
    </w:p>
    <w:p w:rsidR="001F0D0C" w:rsidRPr="00245C0B" w:rsidRDefault="008F1DCA" w:rsidP="001F0D0C">
      <w:pPr>
        <w:keepNext/>
        <w:widowControl w:val="0"/>
        <w:suppressAutoHyphens/>
        <w:spacing w:after="0" w:line="240" w:lineRule="auto"/>
        <w:ind w:firstLine="426"/>
        <w:jc w:val="both"/>
        <w:outlineLvl w:val="0"/>
        <w:rPr>
          <w:rFonts w:ascii="Times New Roman" w:eastAsia="SimSun" w:hAnsi="Times New Roman" w:cs="Mangal"/>
          <w:sz w:val="24"/>
          <w:szCs w:val="24"/>
          <w:shd w:val="clear" w:color="auto" w:fill="FFFFFF"/>
          <w:lang w:bidi="hi-IN"/>
        </w:rPr>
      </w:pPr>
      <w:r w:rsidRPr="00245C0B">
        <w:rPr>
          <w:rFonts w:ascii="Times New Roman" w:eastAsia="SimSun" w:hAnsi="Times New Roman" w:cs="Mangal"/>
          <w:sz w:val="24"/>
          <w:szCs w:val="24"/>
          <w:shd w:val="clear" w:color="auto" w:fill="FFFFFF"/>
          <w:lang w:bidi="hi-IN"/>
        </w:rPr>
        <w:t>3.6</w:t>
      </w:r>
      <w:r w:rsidR="001F0D0C" w:rsidRPr="00245C0B">
        <w:rPr>
          <w:rFonts w:ascii="Times New Roman" w:eastAsia="SimSun" w:hAnsi="Times New Roman" w:cs="Mangal"/>
          <w:sz w:val="24"/>
          <w:szCs w:val="24"/>
          <w:shd w:val="clear" w:color="auto" w:fill="FFFFFF"/>
          <w:lang w:bidi="hi-IN"/>
        </w:rPr>
        <w:t>.  Відвантаження Товару здійснюється</w:t>
      </w:r>
      <w:r w:rsidR="00E557BA" w:rsidRPr="00245C0B">
        <w:rPr>
          <w:rFonts w:ascii="Times New Roman" w:eastAsia="SimSun" w:hAnsi="Times New Roman" w:cs="Mangal"/>
          <w:sz w:val="24"/>
          <w:szCs w:val="24"/>
          <w:shd w:val="clear" w:color="auto" w:fill="FFFFFF"/>
          <w:lang w:bidi="hi-IN"/>
        </w:rPr>
        <w:t xml:space="preserve"> </w:t>
      </w:r>
      <w:r w:rsidR="001F0D0C" w:rsidRPr="00245C0B">
        <w:rPr>
          <w:rFonts w:ascii="Times New Roman" w:eastAsia="SimSun" w:hAnsi="Times New Roman" w:cs="Mangal"/>
          <w:sz w:val="24"/>
          <w:szCs w:val="24"/>
          <w:shd w:val="clear" w:color="auto" w:fill="FFFFFF"/>
          <w:lang w:bidi="hi-IN"/>
        </w:rPr>
        <w:t xml:space="preserve"> </w:t>
      </w:r>
      <w:r w:rsidR="00E557BA" w:rsidRPr="00245C0B">
        <w:rPr>
          <w:rFonts w:ascii="Times New Roman" w:eastAsia="SimSun" w:hAnsi="Times New Roman" w:cs="Mangal"/>
          <w:sz w:val="24"/>
          <w:szCs w:val="24"/>
          <w:shd w:val="clear" w:color="auto" w:fill="FFFFFF"/>
          <w:lang w:bidi="hi-IN"/>
        </w:rPr>
        <w:t xml:space="preserve">на умовах EXW правил Інкотермс 2010 </w:t>
      </w:r>
      <w:r w:rsidR="001F0D0C" w:rsidRPr="00245C0B">
        <w:rPr>
          <w:rFonts w:ascii="Times New Roman" w:eastAsia="SimSun" w:hAnsi="Times New Roman" w:cs="Mangal"/>
          <w:sz w:val="24"/>
          <w:szCs w:val="24"/>
          <w:shd w:val="clear" w:color="auto" w:fill="FFFFFF"/>
          <w:lang w:bidi="hi-IN"/>
        </w:rPr>
        <w:t xml:space="preserve">за </w:t>
      </w:r>
      <w:proofErr w:type="spellStart"/>
      <w:r w:rsidR="001F0D0C" w:rsidRPr="00245C0B">
        <w:rPr>
          <w:rFonts w:ascii="Times New Roman" w:eastAsia="SimSun" w:hAnsi="Times New Roman" w:cs="Mangal"/>
          <w:sz w:val="24"/>
          <w:szCs w:val="24"/>
          <w:shd w:val="clear" w:color="auto" w:fill="FFFFFF"/>
          <w:lang w:bidi="hi-IN"/>
        </w:rPr>
        <w:t>адресою</w:t>
      </w:r>
      <w:proofErr w:type="spellEnd"/>
      <w:r w:rsidR="001F0D0C" w:rsidRPr="00245C0B">
        <w:rPr>
          <w:rFonts w:ascii="Times New Roman" w:eastAsia="SimSun" w:hAnsi="Times New Roman" w:cs="Mangal"/>
          <w:sz w:val="24"/>
          <w:szCs w:val="24"/>
          <w:shd w:val="clear" w:color="auto" w:fill="FFFFFF"/>
          <w:lang w:bidi="hi-IN"/>
        </w:rPr>
        <w:t xml:space="preserve">: м. Маріуполь, </w:t>
      </w:r>
      <w:r w:rsidR="00E557BA" w:rsidRPr="00245C0B">
        <w:rPr>
          <w:rFonts w:ascii="Times New Roman" w:eastAsia="SimSun" w:hAnsi="Times New Roman" w:cs="Mangal"/>
          <w:sz w:val="24"/>
          <w:szCs w:val="24"/>
          <w:shd w:val="clear" w:color="auto" w:fill="FFFFFF"/>
          <w:lang w:bidi="hi-IN"/>
        </w:rPr>
        <w:t xml:space="preserve">Дільниця вагових вимірювань, </w:t>
      </w:r>
      <w:r w:rsidR="001F0D0C" w:rsidRPr="00245C0B">
        <w:rPr>
          <w:rFonts w:ascii="Times New Roman" w:eastAsia="SimSun" w:hAnsi="Times New Roman" w:cs="Mangal"/>
          <w:sz w:val="24"/>
          <w:szCs w:val="24"/>
          <w:shd w:val="clear" w:color="auto" w:fill="FFFFFF"/>
          <w:lang w:bidi="hi-IN"/>
        </w:rPr>
        <w:t>вул. П</w:t>
      </w:r>
      <w:r w:rsidR="001A5D03" w:rsidRPr="00245C0B">
        <w:rPr>
          <w:rFonts w:ascii="Times New Roman" w:eastAsia="SimSun" w:hAnsi="Times New Roman" w:cs="Mangal"/>
          <w:sz w:val="24"/>
          <w:szCs w:val="24"/>
          <w:shd w:val="clear" w:color="auto" w:fill="FFFFFF"/>
          <w:lang w:bidi="hi-IN"/>
        </w:rPr>
        <w:t xml:space="preserve">илипа </w:t>
      </w:r>
      <w:r w:rsidR="001F0D0C" w:rsidRPr="00245C0B">
        <w:rPr>
          <w:rFonts w:ascii="Times New Roman" w:eastAsia="SimSun" w:hAnsi="Times New Roman" w:cs="Mangal"/>
          <w:sz w:val="24"/>
          <w:szCs w:val="24"/>
          <w:shd w:val="clear" w:color="auto" w:fill="FFFFFF"/>
          <w:lang w:bidi="hi-IN"/>
        </w:rPr>
        <w:t xml:space="preserve">Орлика,130, за актом прийому – передачі Товару. Право власності на Товар, а також ризик його випадкової загибелі, псування, втрати, пошкодження переходить до Покупця з моменту його відвантаження за актом прийому-передачі Товару, підписаного уповноваженими представниками обох Сторін у місці відвантаження Товару.  В акті прийому – передачі вага вказується на момент </w:t>
      </w:r>
      <w:r w:rsidRPr="00245C0B">
        <w:rPr>
          <w:rFonts w:ascii="Times New Roman" w:eastAsia="SimSun" w:hAnsi="Times New Roman" w:cs="Mangal"/>
          <w:sz w:val="24"/>
          <w:szCs w:val="24"/>
          <w:shd w:val="clear" w:color="auto" w:fill="FFFFFF"/>
          <w:lang w:bidi="hi-IN"/>
        </w:rPr>
        <w:t>зважува</w:t>
      </w:r>
      <w:r w:rsidR="001F0D0C" w:rsidRPr="00245C0B">
        <w:rPr>
          <w:rFonts w:ascii="Times New Roman" w:eastAsia="SimSun" w:hAnsi="Times New Roman" w:cs="Mangal"/>
          <w:sz w:val="24"/>
          <w:szCs w:val="24"/>
          <w:shd w:val="clear" w:color="auto" w:fill="FFFFFF"/>
          <w:lang w:bidi="hi-IN"/>
        </w:rPr>
        <w:t xml:space="preserve">ння. </w:t>
      </w:r>
    </w:p>
    <w:p w:rsidR="00F36BA3" w:rsidRPr="00245C0B" w:rsidRDefault="00F36BA3" w:rsidP="001F0D0C">
      <w:pPr>
        <w:keepNext/>
        <w:widowControl w:val="0"/>
        <w:suppressAutoHyphens/>
        <w:spacing w:after="0" w:line="240" w:lineRule="auto"/>
        <w:ind w:firstLine="426"/>
        <w:jc w:val="both"/>
        <w:outlineLvl w:val="0"/>
        <w:rPr>
          <w:rFonts w:ascii="Times New Roman" w:eastAsia="SimSun" w:hAnsi="Times New Roman" w:cs="Mangal"/>
          <w:sz w:val="24"/>
          <w:szCs w:val="24"/>
          <w:shd w:val="clear" w:color="auto" w:fill="FFFFFF"/>
          <w:lang w:bidi="hi-IN"/>
        </w:rPr>
      </w:pPr>
      <w:r w:rsidRPr="00245C0B">
        <w:rPr>
          <w:rFonts w:ascii="Times New Roman" w:eastAsia="SimSun" w:hAnsi="Times New Roman" w:cs="Mangal"/>
          <w:sz w:val="24"/>
          <w:szCs w:val="24"/>
          <w:shd w:val="clear" w:color="auto" w:fill="FFFFFF"/>
          <w:lang w:bidi="hi-IN"/>
        </w:rPr>
        <w:t>Довжина автомобільного транспорту з причепом не повинна перевищувати 12 м., вага завантаженого автомобіля не повинна перевищувати 60 т.</w:t>
      </w:r>
    </w:p>
    <w:p w:rsidR="001F0D0C" w:rsidRPr="00245C0B" w:rsidRDefault="008F1DCA" w:rsidP="00E557BA">
      <w:pPr>
        <w:widowControl w:val="0"/>
        <w:suppressAutoHyphens/>
        <w:spacing w:after="0" w:line="240" w:lineRule="auto"/>
        <w:ind w:firstLine="426"/>
        <w:jc w:val="both"/>
        <w:rPr>
          <w:rFonts w:ascii="Times New Roman" w:eastAsia="SimSun" w:hAnsi="Times New Roman" w:cs="Mangal"/>
          <w:sz w:val="24"/>
          <w:szCs w:val="24"/>
          <w:lang w:eastAsia="zh-CN" w:bidi="hi-IN"/>
        </w:rPr>
      </w:pPr>
      <w:r w:rsidRPr="00245C0B">
        <w:rPr>
          <w:rFonts w:ascii="Times New Roman" w:eastAsia="SimSun" w:hAnsi="Times New Roman" w:cs="Mangal"/>
          <w:sz w:val="24"/>
          <w:szCs w:val="24"/>
          <w:lang w:eastAsia="zh-CN" w:bidi="hi-IN"/>
        </w:rPr>
        <w:t>3.7</w:t>
      </w:r>
      <w:r w:rsidR="001F0D0C" w:rsidRPr="00245C0B">
        <w:rPr>
          <w:rFonts w:ascii="Times New Roman" w:eastAsia="SimSun" w:hAnsi="Times New Roman" w:cs="Mangal"/>
          <w:sz w:val="24"/>
          <w:szCs w:val="24"/>
          <w:lang w:eastAsia="zh-CN" w:bidi="hi-IN"/>
        </w:rPr>
        <w:t>. Продавець здійснює відвантаження Товару протягом 30 (тридцяти) календарних днів з дати оплати Товару Покупцем.</w:t>
      </w:r>
    </w:p>
    <w:p w:rsidR="004542C6" w:rsidRPr="00245C0B" w:rsidRDefault="004542C6" w:rsidP="004542C6">
      <w:pPr>
        <w:widowControl w:val="0"/>
        <w:suppressAutoHyphens/>
        <w:spacing w:after="0" w:line="240" w:lineRule="auto"/>
        <w:ind w:firstLine="426"/>
        <w:jc w:val="both"/>
        <w:rPr>
          <w:rFonts w:ascii="Times New Roman" w:eastAsia="SimSun" w:hAnsi="Times New Roman" w:cs="Mangal"/>
          <w:sz w:val="24"/>
          <w:szCs w:val="24"/>
          <w:lang w:eastAsia="zh-CN" w:bidi="hi-IN"/>
        </w:rPr>
      </w:pPr>
      <w:r w:rsidRPr="00245C0B">
        <w:rPr>
          <w:rFonts w:ascii="Times New Roman" w:eastAsia="SimSun" w:hAnsi="Times New Roman" w:cs="Mangal"/>
          <w:sz w:val="24"/>
          <w:szCs w:val="24"/>
          <w:lang w:eastAsia="zh-CN" w:bidi="hi-IN"/>
        </w:rPr>
        <w:t xml:space="preserve">3.8. Відповідність партії виду металобрухту вимогам Стандартів визначають візуально. Наявність нешкідливих домішок (відсоток засміченості) допускається відповідно до </w:t>
      </w:r>
      <w:r w:rsidR="007D69C5" w:rsidRPr="00245C0B">
        <w:rPr>
          <w:rFonts w:ascii="Times New Roman" w:eastAsia="SimSun" w:hAnsi="Times New Roman" w:cs="Mangal"/>
          <w:sz w:val="24"/>
          <w:szCs w:val="24"/>
          <w:lang w:eastAsia="zh-CN" w:bidi="hi-IN"/>
        </w:rPr>
        <w:t>ДСТУ 4121-2002 та ДСТУ 3211:2009/ГОСТ 1639:2009</w:t>
      </w:r>
      <w:r w:rsidRPr="00245C0B">
        <w:rPr>
          <w:rFonts w:ascii="Times New Roman" w:eastAsia="SimSun" w:hAnsi="Times New Roman" w:cs="Mangal"/>
          <w:sz w:val="24"/>
          <w:szCs w:val="24"/>
          <w:lang w:eastAsia="zh-CN" w:bidi="hi-IN"/>
        </w:rPr>
        <w:t xml:space="preserve"> у співвідношенні від загальної ваги партії металобрухту під час зважування, про що вказується в акті приймання-передачі металобрухту. При цьому, якщо відсоток засміченості не перевищує нормативних значень, маса </w:t>
      </w:r>
      <w:proofErr w:type="spellStart"/>
      <w:r w:rsidRPr="00245C0B">
        <w:rPr>
          <w:rFonts w:ascii="Times New Roman" w:eastAsia="SimSun" w:hAnsi="Times New Roman" w:cs="Mangal"/>
          <w:sz w:val="24"/>
          <w:szCs w:val="24"/>
          <w:lang w:eastAsia="zh-CN" w:bidi="hi-IN"/>
        </w:rPr>
        <w:t>нетто</w:t>
      </w:r>
      <w:proofErr w:type="spellEnd"/>
      <w:r w:rsidRPr="00245C0B">
        <w:rPr>
          <w:rFonts w:ascii="Times New Roman" w:eastAsia="SimSun" w:hAnsi="Times New Roman" w:cs="Mangal"/>
          <w:sz w:val="24"/>
          <w:szCs w:val="24"/>
          <w:lang w:eastAsia="zh-CN" w:bidi="hi-IN"/>
        </w:rPr>
        <w:t xml:space="preserve"> не коригується на цей показник. </w:t>
      </w:r>
    </w:p>
    <w:p w:rsidR="004542C6" w:rsidRPr="00245C0B" w:rsidRDefault="004542C6" w:rsidP="004542C6">
      <w:pPr>
        <w:widowControl w:val="0"/>
        <w:suppressAutoHyphens/>
        <w:spacing w:after="0" w:line="240" w:lineRule="auto"/>
        <w:ind w:firstLine="426"/>
        <w:jc w:val="both"/>
        <w:rPr>
          <w:rFonts w:ascii="Times New Roman" w:eastAsia="SimSun" w:hAnsi="Times New Roman" w:cs="Mangal"/>
          <w:sz w:val="24"/>
          <w:szCs w:val="24"/>
          <w:lang w:eastAsia="zh-CN" w:bidi="hi-IN"/>
        </w:rPr>
      </w:pPr>
      <w:r w:rsidRPr="00245C0B">
        <w:rPr>
          <w:rFonts w:ascii="Times New Roman" w:eastAsia="SimSun" w:hAnsi="Times New Roman" w:cs="Mangal"/>
          <w:sz w:val="24"/>
          <w:szCs w:val="24"/>
          <w:lang w:eastAsia="zh-CN" w:bidi="hi-IN"/>
        </w:rPr>
        <w:t>3.9. У випадку, якщо результати візуального оцінювання спричиняють сумнів, то партію металобрухту перевіряють за допомогою технічних засобів та засобів вимірювальної техніки у відповідності до вимог Стандарту та за рахунок Покупця комісією у складі представника(-</w:t>
      </w:r>
      <w:proofErr w:type="spellStart"/>
      <w:r w:rsidRPr="00245C0B">
        <w:rPr>
          <w:rFonts w:ascii="Times New Roman" w:eastAsia="SimSun" w:hAnsi="Times New Roman" w:cs="Mangal"/>
          <w:sz w:val="24"/>
          <w:szCs w:val="24"/>
          <w:lang w:eastAsia="zh-CN" w:bidi="hi-IN"/>
        </w:rPr>
        <w:t>ків</w:t>
      </w:r>
      <w:proofErr w:type="spellEnd"/>
      <w:r w:rsidRPr="00245C0B">
        <w:rPr>
          <w:rFonts w:ascii="Times New Roman" w:eastAsia="SimSun" w:hAnsi="Times New Roman" w:cs="Mangal"/>
          <w:sz w:val="24"/>
          <w:szCs w:val="24"/>
          <w:lang w:eastAsia="zh-CN" w:bidi="hi-IN"/>
        </w:rPr>
        <w:t>) Покупця та представників Продавця. За результатами перевірки складається висновок, який підписується усіма членами комісії.</w:t>
      </w:r>
    </w:p>
    <w:p w:rsidR="004542C6" w:rsidRPr="00245C0B" w:rsidRDefault="004542C6" w:rsidP="004542C6">
      <w:pPr>
        <w:widowControl w:val="0"/>
        <w:suppressAutoHyphens/>
        <w:spacing w:after="0" w:line="240" w:lineRule="auto"/>
        <w:ind w:firstLine="426"/>
        <w:jc w:val="both"/>
        <w:rPr>
          <w:rFonts w:ascii="Times New Roman" w:eastAsia="SimSun" w:hAnsi="Times New Roman" w:cs="Mangal"/>
          <w:sz w:val="24"/>
          <w:szCs w:val="24"/>
          <w:lang w:eastAsia="zh-CN" w:bidi="hi-IN"/>
        </w:rPr>
      </w:pPr>
      <w:r w:rsidRPr="00245C0B">
        <w:rPr>
          <w:rFonts w:ascii="Times New Roman" w:eastAsia="SimSun" w:hAnsi="Times New Roman" w:cs="Mangal"/>
          <w:sz w:val="24"/>
          <w:szCs w:val="24"/>
          <w:lang w:eastAsia="zh-CN" w:bidi="hi-IN"/>
        </w:rPr>
        <w:t xml:space="preserve">3.10. У випадку, якщо відсоток засміченості металобрухту за результатами перевірки в порядку, визначеному п.3.9. Договору перевищує показники, визначені відповідно </w:t>
      </w:r>
      <w:r w:rsidR="007D69C5" w:rsidRPr="00245C0B">
        <w:rPr>
          <w:rFonts w:ascii="Times New Roman" w:eastAsia="SimSun" w:hAnsi="Times New Roman" w:cs="Mangal"/>
          <w:sz w:val="24"/>
          <w:szCs w:val="24"/>
          <w:lang w:eastAsia="zh-CN" w:bidi="hi-IN"/>
        </w:rPr>
        <w:t>до ДСТУ 4121-2002 та ДСТУ 3211:2009/ГОСТ 1639:2009</w:t>
      </w:r>
      <w:r w:rsidRPr="00245C0B">
        <w:rPr>
          <w:rFonts w:ascii="Times New Roman" w:eastAsia="SimSun" w:hAnsi="Times New Roman" w:cs="Mangal"/>
          <w:sz w:val="24"/>
          <w:szCs w:val="24"/>
          <w:lang w:eastAsia="zh-CN" w:bidi="hi-IN"/>
        </w:rPr>
        <w:t xml:space="preserve">, маса </w:t>
      </w:r>
      <w:proofErr w:type="spellStart"/>
      <w:r w:rsidRPr="00245C0B">
        <w:rPr>
          <w:rFonts w:ascii="Times New Roman" w:eastAsia="SimSun" w:hAnsi="Times New Roman" w:cs="Mangal"/>
          <w:sz w:val="24"/>
          <w:szCs w:val="24"/>
          <w:lang w:eastAsia="zh-CN" w:bidi="hi-IN"/>
        </w:rPr>
        <w:t>нетто</w:t>
      </w:r>
      <w:proofErr w:type="spellEnd"/>
      <w:r w:rsidRPr="00245C0B">
        <w:rPr>
          <w:rFonts w:ascii="Times New Roman" w:eastAsia="SimSun" w:hAnsi="Times New Roman" w:cs="Mangal"/>
          <w:sz w:val="24"/>
          <w:szCs w:val="24"/>
          <w:lang w:eastAsia="zh-CN" w:bidi="hi-IN"/>
        </w:rPr>
        <w:t xml:space="preserve"> коригується на відсоток такого перевищення.</w:t>
      </w:r>
    </w:p>
    <w:p w:rsidR="004542C6" w:rsidRPr="00245C0B" w:rsidRDefault="004542C6" w:rsidP="004542C6">
      <w:pPr>
        <w:widowControl w:val="0"/>
        <w:suppressAutoHyphens/>
        <w:spacing w:after="0" w:line="240" w:lineRule="auto"/>
        <w:ind w:firstLine="426"/>
        <w:jc w:val="both"/>
        <w:rPr>
          <w:rFonts w:ascii="Times New Roman" w:eastAsia="SimSun" w:hAnsi="Times New Roman" w:cs="Mangal"/>
          <w:sz w:val="24"/>
          <w:szCs w:val="24"/>
          <w:lang w:eastAsia="zh-CN" w:bidi="hi-IN"/>
        </w:rPr>
      </w:pPr>
      <w:r w:rsidRPr="00245C0B">
        <w:rPr>
          <w:rFonts w:ascii="Times New Roman" w:eastAsia="SimSun" w:hAnsi="Times New Roman" w:cs="Mangal"/>
          <w:sz w:val="24"/>
          <w:szCs w:val="24"/>
          <w:lang w:eastAsia="zh-CN" w:bidi="hi-IN"/>
        </w:rPr>
        <w:t xml:space="preserve">3.11. У випадку, якщо Сторони не дійдуть згоди про відповідність відсотку засміченості металобрухту показникам, визначеним відповідно </w:t>
      </w:r>
      <w:r w:rsidR="007D69C5" w:rsidRPr="00245C0B">
        <w:rPr>
          <w:rFonts w:ascii="Times New Roman" w:eastAsia="SimSun" w:hAnsi="Times New Roman" w:cs="Mangal"/>
          <w:sz w:val="24"/>
          <w:szCs w:val="24"/>
          <w:lang w:eastAsia="zh-CN" w:bidi="hi-IN"/>
        </w:rPr>
        <w:t>до ДСТУ 4121-2002 та ДСТУ 3211:2009/ГОСТ 1639:2009</w:t>
      </w:r>
      <w:r w:rsidRPr="00245C0B">
        <w:rPr>
          <w:rFonts w:ascii="Times New Roman" w:eastAsia="SimSun" w:hAnsi="Times New Roman" w:cs="Mangal"/>
          <w:sz w:val="24"/>
          <w:szCs w:val="24"/>
          <w:lang w:eastAsia="zh-CN" w:bidi="hi-IN"/>
        </w:rPr>
        <w:t xml:space="preserve">, або про відсоток, на який засміченість металобрухту перевищує показники, визначені відповідно </w:t>
      </w:r>
      <w:r w:rsidR="007D69C5" w:rsidRPr="00245C0B">
        <w:rPr>
          <w:rFonts w:ascii="Times New Roman" w:eastAsia="SimSun" w:hAnsi="Times New Roman" w:cs="Mangal"/>
          <w:sz w:val="24"/>
          <w:szCs w:val="24"/>
          <w:lang w:eastAsia="zh-CN" w:bidi="hi-IN"/>
        </w:rPr>
        <w:t>до ДСТУ 4121-2002 та ДСТУ 3211:2009/ГОСТ 1639:2009</w:t>
      </w:r>
      <w:r w:rsidRPr="00245C0B">
        <w:rPr>
          <w:rFonts w:ascii="Times New Roman" w:eastAsia="SimSun" w:hAnsi="Times New Roman" w:cs="Mangal"/>
          <w:sz w:val="24"/>
          <w:szCs w:val="24"/>
          <w:lang w:eastAsia="zh-CN" w:bidi="hi-IN"/>
        </w:rPr>
        <w:t>, обов’язки Сторін по Договору припиняються та Договір вважається розірваним.</w:t>
      </w:r>
    </w:p>
    <w:p w:rsidR="001F0D0C" w:rsidRPr="00245C0B" w:rsidRDefault="004542C6" w:rsidP="00E557BA">
      <w:pPr>
        <w:widowControl w:val="0"/>
        <w:suppressAutoHyphens/>
        <w:spacing w:after="0" w:line="240" w:lineRule="auto"/>
        <w:ind w:firstLine="426"/>
        <w:jc w:val="both"/>
        <w:rPr>
          <w:rFonts w:ascii="Times New Roman" w:eastAsia="SimSun" w:hAnsi="Times New Roman" w:cs="Mangal"/>
          <w:sz w:val="24"/>
          <w:szCs w:val="24"/>
          <w:shd w:val="clear" w:color="auto" w:fill="FFFFFF"/>
          <w:lang w:eastAsia="zh-CN" w:bidi="hi-IN"/>
        </w:rPr>
      </w:pPr>
      <w:r w:rsidRPr="00245C0B">
        <w:rPr>
          <w:rFonts w:ascii="Times New Roman" w:eastAsia="SimSun" w:hAnsi="Times New Roman" w:cs="Mangal"/>
          <w:sz w:val="24"/>
          <w:szCs w:val="24"/>
          <w:shd w:val="clear" w:color="auto" w:fill="FFFFFF"/>
          <w:lang w:eastAsia="zh-CN" w:bidi="hi-IN"/>
        </w:rPr>
        <w:t>3.12</w:t>
      </w:r>
      <w:r w:rsidR="001F0D0C" w:rsidRPr="00245C0B">
        <w:rPr>
          <w:rFonts w:ascii="Times New Roman" w:eastAsia="SimSun" w:hAnsi="Times New Roman" w:cs="Mangal"/>
          <w:sz w:val="24"/>
          <w:szCs w:val="24"/>
          <w:shd w:val="clear" w:color="auto" w:fill="FFFFFF"/>
          <w:lang w:eastAsia="zh-CN" w:bidi="hi-IN"/>
        </w:rPr>
        <w:t>. Покупець зобов’язаний здійснити навантаження на транспортний засіб та транспортування Товару власними силами та за власний рахунок. </w:t>
      </w:r>
    </w:p>
    <w:p w:rsidR="001F0D0C" w:rsidRPr="00245C0B" w:rsidRDefault="004542C6" w:rsidP="001F0D0C">
      <w:pPr>
        <w:widowControl w:val="0"/>
        <w:suppressAutoHyphens/>
        <w:spacing w:after="0" w:line="240" w:lineRule="auto"/>
        <w:ind w:firstLine="426"/>
        <w:jc w:val="both"/>
        <w:rPr>
          <w:rFonts w:ascii="Times New Roman" w:eastAsia="SimSun" w:hAnsi="Times New Roman" w:cs="Mangal"/>
          <w:sz w:val="24"/>
          <w:szCs w:val="24"/>
          <w:shd w:val="clear" w:color="auto" w:fill="FFFFFF"/>
          <w:lang w:eastAsia="zh-CN" w:bidi="hi-IN"/>
        </w:rPr>
      </w:pPr>
      <w:r w:rsidRPr="00245C0B">
        <w:rPr>
          <w:rFonts w:ascii="Times New Roman" w:eastAsia="SimSun" w:hAnsi="Times New Roman" w:cs="Mangal"/>
          <w:sz w:val="24"/>
          <w:szCs w:val="24"/>
          <w:shd w:val="clear" w:color="auto" w:fill="FFFFFF"/>
          <w:lang w:eastAsia="zh-CN" w:bidi="hi-IN"/>
        </w:rPr>
        <w:t>3.13</w:t>
      </w:r>
      <w:r w:rsidR="001F0D0C" w:rsidRPr="00245C0B">
        <w:rPr>
          <w:rFonts w:ascii="Times New Roman" w:eastAsia="SimSun" w:hAnsi="Times New Roman" w:cs="Mangal"/>
          <w:sz w:val="24"/>
          <w:szCs w:val="24"/>
          <w:shd w:val="clear" w:color="auto" w:fill="FFFFFF"/>
          <w:lang w:eastAsia="zh-CN" w:bidi="hi-IN"/>
        </w:rPr>
        <w:t xml:space="preserve">. Покупець зобов’язаний забезпечити виконання зобов’язань за цим договором в частині підготовки, навантаження та транспортування Товару з території Продавця в термін до 30 робочих днів з дати підписання цього договору. </w:t>
      </w:r>
    </w:p>
    <w:p w:rsidR="004542C6" w:rsidRPr="00245C0B" w:rsidRDefault="004542C6" w:rsidP="004542C6">
      <w:pPr>
        <w:widowControl w:val="0"/>
        <w:suppressAutoHyphens/>
        <w:spacing w:after="0" w:line="240" w:lineRule="auto"/>
        <w:ind w:firstLine="426"/>
        <w:jc w:val="both"/>
        <w:rPr>
          <w:rFonts w:ascii="Times New Roman" w:eastAsia="SimSun" w:hAnsi="Times New Roman" w:cs="Mangal"/>
          <w:sz w:val="24"/>
          <w:szCs w:val="24"/>
          <w:shd w:val="clear" w:color="auto" w:fill="FFFFFF"/>
          <w:lang w:eastAsia="zh-CN" w:bidi="hi-IN"/>
        </w:rPr>
      </w:pPr>
      <w:r w:rsidRPr="00245C0B">
        <w:rPr>
          <w:rFonts w:ascii="Times New Roman" w:eastAsia="SimSun" w:hAnsi="Times New Roman" w:cs="Mangal"/>
          <w:sz w:val="24"/>
          <w:szCs w:val="24"/>
          <w:shd w:val="clear" w:color="auto" w:fill="FFFFFF"/>
          <w:lang w:eastAsia="zh-CN" w:bidi="hi-IN"/>
        </w:rPr>
        <w:t>3.14</w:t>
      </w:r>
      <w:r w:rsidR="001F0D0C" w:rsidRPr="00245C0B">
        <w:rPr>
          <w:rFonts w:ascii="Times New Roman" w:eastAsia="SimSun" w:hAnsi="Times New Roman" w:cs="Mangal"/>
          <w:sz w:val="24"/>
          <w:szCs w:val="24"/>
          <w:shd w:val="clear" w:color="auto" w:fill="FFFFFF"/>
          <w:lang w:eastAsia="zh-CN" w:bidi="hi-IN"/>
        </w:rPr>
        <w:t xml:space="preserve">. </w:t>
      </w:r>
      <w:r w:rsidR="00F3216C" w:rsidRPr="00245C0B">
        <w:rPr>
          <w:rFonts w:ascii="Times New Roman" w:eastAsia="SimSun" w:hAnsi="Times New Roman" w:cs="Mangal"/>
          <w:sz w:val="24"/>
          <w:szCs w:val="24"/>
          <w:shd w:val="clear" w:color="auto" w:fill="FFFFFF"/>
          <w:lang w:eastAsia="zh-CN" w:bidi="hi-IN"/>
        </w:rPr>
        <w:t xml:space="preserve">Покупець зобов'язаний надати Продавцю оформлений відповідним чином Акт вагового контролю за формою Додаток 1, Продавець зобов'язаний надати Покупцю відповідним чином оформлений Акт прийому-передачі металів </w:t>
      </w:r>
      <w:r w:rsidR="007D69C5" w:rsidRPr="00245C0B">
        <w:rPr>
          <w:rFonts w:ascii="Times New Roman" w:eastAsia="SimSun" w:hAnsi="Times New Roman" w:cs="Mangal"/>
          <w:sz w:val="24"/>
          <w:szCs w:val="24"/>
          <w:shd w:val="clear" w:color="auto" w:fill="FFFFFF"/>
          <w:lang w:eastAsia="zh-CN" w:bidi="hi-IN"/>
        </w:rPr>
        <w:t>чорних</w:t>
      </w:r>
      <w:r w:rsidR="00F3216C" w:rsidRPr="00245C0B">
        <w:rPr>
          <w:rFonts w:ascii="Times New Roman" w:eastAsia="SimSun" w:hAnsi="Times New Roman" w:cs="Mangal"/>
          <w:sz w:val="24"/>
          <w:szCs w:val="24"/>
          <w:shd w:val="clear" w:color="auto" w:fill="FFFFFF"/>
          <w:lang w:eastAsia="zh-CN" w:bidi="hi-IN"/>
        </w:rPr>
        <w:t xml:space="preserve"> вторинних</w:t>
      </w:r>
      <w:r w:rsidR="001F0D0C" w:rsidRPr="00245C0B">
        <w:rPr>
          <w:rFonts w:ascii="Times New Roman" w:eastAsia="SimSun" w:hAnsi="Times New Roman" w:cs="Mangal"/>
          <w:sz w:val="24"/>
          <w:szCs w:val="24"/>
          <w:shd w:val="clear" w:color="auto" w:fill="FFFFFF"/>
          <w:lang w:eastAsia="zh-CN" w:bidi="hi-IN"/>
        </w:rPr>
        <w:t>.</w:t>
      </w:r>
    </w:p>
    <w:p w:rsidR="003553B1" w:rsidRPr="00245C0B" w:rsidRDefault="003553B1" w:rsidP="004542C6">
      <w:pPr>
        <w:widowControl w:val="0"/>
        <w:suppressAutoHyphens/>
        <w:spacing w:after="0" w:line="240" w:lineRule="auto"/>
        <w:ind w:firstLine="426"/>
        <w:jc w:val="both"/>
        <w:rPr>
          <w:rFonts w:ascii="Times New Roman" w:eastAsia="SimSun" w:hAnsi="Times New Roman" w:cs="Mangal"/>
          <w:sz w:val="24"/>
          <w:szCs w:val="24"/>
          <w:shd w:val="clear" w:color="auto" w:fill="FFFFFF"/>
          <w:lang w:eastAsia="zh-CN" w:bidi="hi-IN"/>
        </w:rPr>
      </w:pPr>
      <w:r w:rsidRPr="00245C0B">
        <w:rPr>
          <w:rFonts w:ascii="Times New Roman" w:eastAsia="SimSun" w:hAnsi="Times New Roman" w:cs="Mangal"/>
          <w:sz w:val="24"/>
          <w:szCs w:val="24"/>
          <w:shd w:val="clear" w:color="auto" w:fill="FFFFFF"/>
          <w:lang w:eastAsia="zh-CN" w:bidi="hi-IN"/>
        </w:rPr>
        <w:t xml:space="preserve">3.15. У випадку зменшення кількості Товару за видами, Продавець зобов'язується повернути кошти па рахунок Покупця протягом 10 (десяти) банківських днів з дня </w:t>
      </w:r>
      <w:r w:rsidR="00C2449F" w:rsidRPr="00245C0B">
        <w:rPr>
          <w:rFonts w:ascii="Times New Roman" w:eastAsia="SimSun" w:hAnsi="Times New Roman" w:cs="Mangal"/>
          <w:sz w:val="24"/>
          <w:szCs w:val="24"/>
          <w:shd w:val="clear" w:color="auto" w:fill="FFFFFF"/>
          <w:lang w:eastAsia="zh-CN" w:bidi="hi-IN"/>
        </w:rPr>
        <w:t>останнього відвантаження Товару</w:t>
      </w:r>
      <w:r w:rsidRPr="00245C0B">
        <w:rPr>
          <w:rFonts w:ascii="Times New Roman" w:eastAsia="SimSun" w:hAnsi="Times New Roman" w:cs="Mangal"/>
          <w:sz w:val="24"/>
          <w:szCs w:val="24"/>
          <w:shd w:val="clear" w:color="auto" w:fill="FFFFFF"/>
          <w:lang w:eastAsia="zh-CN" w:bidi="hi-IN"/>
        </w:rPr>
        <w:t>. У випадку збільшення кількості Товару за видом, Покупець зобов'язується оплатити Товар шляхом здійснення прямого банківського переведення коштів на рахунок Продавця протягом 2 (двох) банківських днів з моменту отримання відповідного Акту звіряння</w:t>
      </w:r>
      <w:r w:rsidR="00C2449F" w:rsidRPr="00245C0B">
        <w:rPr>
          <w:rFonts w:ascii="Times New Roman" w:eastAsia="SimSun" w:hAnsi="Times New Roman" w:cs="Mangal"/>
          <w:sz w:val="24"/>
          <w:szCs w:val="24"/>
          <w:shd w:val="clear" w:color="auto" w:fill="FFFFFF"/>
          <w:lang w:eastAsia="zh-CN" w:bidi="hi-IN"/>
        </w:rPr>
        <w:t>.</w:t>
      </w:r>
    </w:p>
    <w:p w:rsidR="001F0D0C" w:rsidRPr="00245C0B" w:rsidRDefault="003553B1" w:rsidP="001F0D0C">
      <w:pPr>
        <w:widowControl w:val="0"/>
        <w:suppressAutoHyphens/>
        <w:spacing w:after="0" w:line="240" w:lineRule="auto"/>
        <w:ind w:firstLine="426"/>
        <w:jc w:val="both"/>
        <w:rPr>
          <w:rFonts w:ascii="Times New Roman" w:eastAsia="SimSun" w:hAnsi="Times New Roman" w:cs="Mangal"/>
          <w:sz w:val="24"/>
          <w:szCs w:val="24"/>
          <w:shd w:val="clear" w:color="auto" w:fill="FFFFFF"/>
          <w:lang w:eastAsia="zh-CN" w:bidi="hi-IN"/>
        </w:rPr>
      </w:pPr>
      <w:r w:rsidRPr="00245C0B">
        <w:rPr>
          <w:rFonts w:ascii="Times New Roman" w:eastAsia="SimSun" w:hAnsi="Times New Roman" w:cs="Mangal"/>
          <w:sz w:val="24"/>
          <w:szCs w:val="24"/>
          <w:shd w:val="clear" w:color="auto" w:fill="FFFFFF"/>
          <w:lang w:eastAsia="zh-CN" w:bidi="hi-IN"/>
        </w:rPr>
        <w:t>3.16</w:t>
      </w:r>
      <w:r w:rsidR="001F0D0C" w:rsidRPr="00245C0B">
        <w:rPr>
          <w:rFonts w:ascii="Times New Roman" w:eastAsia="SimSun" w:hAnsi="Times New Roman" w:cs="Mangal"/>
          <w:sz w:val="24"/>
          <w:szCs w:val="24"/>
          <w:shd w:val="clear" w:color="auto" w:fill="FFFFFF"/>
          <w:lang w:eastAsia="zh-CN" w:bidi="hi-IN"/>
        </w:rPr>
        <w:t>. Покупець повинен забезпечити присутність на території Продавця свого уповноваженого представника на момент приймання кожної партії Товару. Прізвище, ім’я по-батькові, контактний телефон, електрону адресу уповноваженого представника Покупця та відповідна довіреність з датою видачі та строком дії повинні бути надані Покупцем Продавцю в момент приймання Товару. Відсутність представника Покупця надає Продавцю право не здійснювати відвантаження  Товару.</w:t>
      </w:r>
    </w:p>
    <w:p w:rsidR="007E4C8A" w:rsidRPr="00245C0B" w:rsidRDefault="007E4C8A" w:rsidP="003553B1">
      <w:pPr>
        <w:pStyle w:val="1"/>
        <w:rPr>
          <w:b/>
          <w:sz w:val="24"/>
          <w:szCs w:val="24"/>
        </w:rPr>
      </w:pPr>
    </w:p>
    <w:p w:rsidR="00F87976" w:rsidRPr="00245C0B" w:rsidRDefault="008A6D09">
      <w:pPr>
        <w:pStyle w:val="1"/>
        <w:ind w:firstLine="426"/>
        <w:jc w:val="center"/>
        <w:rPr>
          <w:b/>
          <w:sz w:val="24"/>
          <w:szCs w:val="24"/>
        </w:rPr>
      </w:pPr>
      <w:r w:rsidRPr="00245C0B">
        <w:rPr>
          <w:b/>
          <w:sz w:val="24"/>
          <w:szCs w:val="24"/>
        </w:rPr>
        <w:t>4. КІЛЬКІСТЬ ТА ЯКІСТЬ ТОВАРУ</w:t>
      </w:r>
    </w:p>
    <w:p w:rsidR="00F87976" w:rsidRPr="00245C0B" w:rsidRDefault="007922AA" w:rsidP="007922AA">
      <w:pPr>
        <w:widowControl w:val="0"/>
        <w:tabs>
          <w:tab w:val="left" w:pos="464"/>
          <w:tab w:val="left" w:pos="993"/>
        </w:tabs>
        <w:spacing w:after="0" w:line="252" w:lineRule="auto"/>
        <w:ind w:firstLine="426"/>
        <w:jc w:val="both"/>
      </w:pPr>
      <w:r w:rsidRPr="00245C0B">
        <w:rPr>
          <w:rFonts w:ascii="Times New Roman" w:eastAsia="Times New Roman" w:hAnsi="Times New Roman" w:cs="Times New Roman"/>
          <w:sz w:val="24"/>
          <w:szCs w:val="24"/>
        </w:rPr>
        <w:t xml:space="preserve">4.1. </w:t>
      </w:r>
      <w:r w:rsidR="008A6D09" w:rsidRPr="00245C0B">
        <w:rPr>
          <w:rFonts w:ascii="Times New Roman" w:eastAsia="Times New Roman" w:hAnsi="Times New Roman" w:cs="Times New Roman"/>
          <w:sz w:val="24"/>
          <w:szCs w:val="24"/>
        </w:rPr>
        <w:t xml:space="preserve">Приймання товару за якістю та кількістю здійснюється за участю комісії з представників Продавця та Покупця, у відповідності до вимог </w:t>
      </w:r>
      <w:r w:rsidR="00E7153B" w:rsidRPr="00245C0B">
        <w:rPr>
          <w:rFonts w:ascii="Times New Roman" w:eastAsia="Times New Roman" w:hAnsi="Times New Roman" w:cs="Times New Roman"/>
          <w:sz w:val="24"/>
          <w:szCs w:val="24"/>
        </w:rPr>
        <w:t>ДСТУ 4121-2002</w:t>
      </w:r>
      <w:r w:rsidR="008A6D09" w:rsidRPr="00245C0B">
        <w:rPr>
          <w:rFonts w:ascii="Times New Roman" w:eastAsia="Times New Roman" w:hAnsi="Times New Roman" w:cs="Times New Roman"/>
          <w:sz w:val="24"/>
          <w:szCs w:val="24"/>
        </w:rPr>
        <w:t>.</w:t>
      </w:r>
    </w:p>
    <w:p w:rsidR="00F87976" w:rsidRPr="00245C0B" w:rsidRDefault="007922AA" w:rsidP="007922AA">
      <w:pPr>
        <w:widowControl w:val="0"/>
        <w:tabs>
          <w:tab w:val="left" w:pos="457"/>
          <w:tab w:val="left" w:pos="993"/>
        </w:tabs>
        <w:spacing w:after="0" w:line="252" w:lineRule="auto"/>
        <w:ind w:firstLine="426"/>
        <w:jc w:val="both"/>
      </w:pPr>
      <w:r w:rsidRPr="00245C0B">
        <w:rPr>
          <w:rFonts w:ascii="Times New Roman" w:eastAsia="Times New Roman" w:hAnsi="Times New Roman" w:cs="Times New Roman"/>
          <w:sz w:val="24"/>
          <w:szCs w:val="24"/>
        </w:rPr>
        <w:t xml:space="preserve">4.2. </w:t>
      </w:r>
      <w:r w:rsidR="008A6D09" w:rsidRPr="00245C0B">
        <w:rPr>
          <w:rFonts w:ascii="Times New Roman" w:eastAsia="Times New Roman" w:hAnsi="Times New Roman" w:cs="Times New Roman"/>
          <w:sz w:val="24"/>
          <w:szCs w:val="24"/>
        </w:rPr>
        <w:t xml:space="preserve">Приймання за кількістю Товару, що надається Продавцем за даним договором, </w:t>
      </w:r>
      <w:r w:rsidR="008A6D09" w:rsidRPr="00245C0B">
        <w:rPr>
          <w:rFonts w:ascii="Times New Roman" w:eastAsia="Times New Roman" w:hAnsi="Times New Roman" w:cs="Times New Roman"/>
          <w:sz w:val="24"/>
          <w:szCs w:val="24"/>
        </w:rPr>
        <w:lastRenderedPageBreak/>
        <w:t>здійснюється на вагах, що мають бути повірені відповідним чином, за масою «</w:t>
      </w:r>
      <w:proofErr w:type="spellStart"/>
      <w:r w:rsidR="008A6D09" w:rsidRPr="00245C0B">
        <w:rPr>
          <w:rFonts w:ascii="Times New Roman" w:eastAsia="Times New Roman" w:hAnsi="Times New Roman" w:cs="Times New Roman"/>
          <w:sz w:val="24"/>
          <w:szCs w:val="24"/>
        </w:rPr>
        <w:t>нетто</w:t>
      </w:r>
      <w:proofErr w:type="spellEnd"/>
      <w:r w:rsidR="008A6D09" w:rsidRPr="00245C0B">
        <w:rPr>
          <w:rFonts w:ascii="Times New Roman" w:eastAsia="Times New Roman" w:hAnsi="Times New Roman" w:cs="Times New Roman"/>
          <w:sz w:val="24"/>
          <w:szCs w:val="24"/>
        </w:rPr>
        <w:t>», яка визначається як різниця між масою «брутто» і масою транспортного засобу або упаковки, що фіксується Актом вагового контролю (Додаток 1).</w:t>
      </w:r>
    </w:p>
    <w:p w:rsidR="00F87976" w:rsidRPr="00245C0B" w:rsidRDefault="008A6D09">
      <w:pPr>
        <w:widowControl w:val="0"/>
        <w:tabs>
          <w:tab w:val="left" w:pos="993"/>
        </w:tabs>
        <w:spacing w:after="0" w:line="252" w:lineRule="auto"/>
        <w:ind w:firstLine="567"/>
        <w:jc w:val="both"/>
        <w:rPr>
          <w:rFonts w:ascii="Times New Roman" w:eastAsia="Times New Roman" w:hAnsi="Times New Roman" w:cs="Times New Roman"/>
          <w:sz w:val="24"/>
          <w:szCs w:val="24"/>
        </w:rPr>
      </w:pPr>
      <w:r w:rsidRPr="00245C0B">
        <w:rPr>
          <w:rFonts w:ascii="Times New Roman" w:eastAsia="Times New Roman" w:hAnsi="Times New Roman" w:cs="Times New Roman"/>
          <w:sz w:val="24"/>
          <w:szCs w:val="24"/>
        </w:rPr>
        <w:t>Знижка маси «</w:t>
      </w:r>
      <w:proofErr w:type="spellStart"/>
      <w:r w:rsidRPr="00245C0B">
        <w:rPr>
          <w:rFonts w:ascii="Times New Roman" w:eastAsia="Times New Roman" w:hAnsi="Times New Roman" w:cs="Times New Roman"/>
          <w:sz w:val="24"/>
          <w:szCs w:val="24"/>
        </w:rPr>
        <w:t>нетто</w:t>
      </w:r>
      <w:proofErr w:type="spellEnd"/>
      <w:r w:rsidRPr="00245C0B">
        <w:rPr>
          <w:rFonts w:ascii="Times New Roman" w:eastAsia="Times New Roman" w:hAnsi="Times New Roman" w:cs="Times New Roman"/>
          <w:sz w:val="24"/>
          <w:szCs w:val="24"/>
        </w:rPr>
        <w:t>» на засміченість нешкідливими домішками і маслом проводиться відповідно до фактичної засміченості, встановленої при прийманні комісією.</w:t>
      </w:r>
    </w:p>
    <w:p w:rsidR="00F87976" w:rsidRPr="00245C0B" w:rsidRDefault="007922AA" w:rsidP="007922AA">
      <w:pPr>
        <w:widowControl w:val="0"/>
        <w:tabs>
          <w:tab w:val="left" w:pos="457"/>
          <w:tab w:val="left" w:pos="993"/>
        </w:tabs>
        <w:spacing w:after="0" w:line="252" w:lineRule="auto"/>
        <w:ind w:firstLine="426"/>
        <w:jc w:val="both"/>
      </w:pPr>
      <w:r w:rsidRPr="00245C0B">
        <w:rPr>
          <w:rFonts w:ascii="Times New Roman" w:eastAsia="Times New Roman" w:hAnsi="Times New Roman" w:cs="Times New Roman"/>
          <w:sz w:val="24"/>
          <w:szCs w:val="24"/>
        </w:rPr>
        <w:t xml:space="preserve">4.3. </w:t>
      </w:r>
      <w:r w:rsidR="008A6D09" w:rsidRPr="00245C0B">
        <w:rPr>
          <w:rFonts w:ascii="Times New Roman" w:eastAsia="Times New Roman" w:hAnsi="Times New Roman" w:cs="Times New Roman"/>
          <w:sz w:val="24"/>
          <w:szCs w:val="24"/>
        </w:rPr>
        <w:t>У специфікації до Договору вказується нормативний відсоток засміченості, при цьому, якщо відсоток засміченості не перевищує нормативних значень, маса «</w:t>
      </w:r>
      <w:proofErr w:type="spellStart"/>
      <w:r w:rsidR="008A6D09" w:rsidRPr="00245C0B">
        <w:rPr>
          <w:rFonts w:ascii="Times New Roman" w:eastAsia="Times New Roman" w:hAnsi="Times New Roman" w:cs="Times New Roman"/>
          <w:sz w:val="24"/>
          <w:szCs w:val="24"/>
        </w:rPr>
        <w:t>нетто</w:t>
      </w:r>
      <w:proofErr w:type="spellEnd"/>
      <w:r w:rsidR="008A6D09" w:rsidRPr="00245C0B">
        <w:rPr>
          <w:rFonts w:ascii="Times New Roman" w:eastAsia="Times New Roman" w:hAnsi="Times New Roman" w:cs="Times New Roman"/>
          <w:sz w:val="24"/>
          <w:szCs w:val="24"/>
        </w:rPr>
        <w:t>» не корегується на цей показник.</w:t>
      </w:r>
    </w:p>
    <w:p w:rsidR="00F87976" w:rsidRPr="00245C0B" w:rsidRDefault="007922AA" w:rsidP="007922AA">
      <w:pPr>
        <w:widowControl w:val="0"/>
        <w:tabs>
          <w:tab w:val="left" w:pos="457"/>
          <w:tab w:val="left" w:pos="993"/>
        </w:tabs>
        <w:spacing w:after="0" w:line="252" w:lineRule="auto"/>
        <w:ind w:firstLine="426"/>
        <w:jc w:val="both"/>
        <w:rPr>
          <w:rFonts w:ascii="Times New Roman" w:eastAsia="Times New Roman" w:hAnsi="Times New Roman" w:cs="Times New Roman"/>
          <w:sz w:val="24"/>
          <w:szCs w:val="24"/>
        </w:rPr>
      </w:pPr>
      <w:r w:rsidRPr="00245C0B">
        <w:rPr>
          <w:rFonts w:ascii="Times New Roman" w:eastAsia="Times New Roman" w:hAnsi="Times New Roman" w:cs="Times New Roman"/>
          <w:sz w:val="24"/>
          <w:szCs w:val="24"/>
        </w:rPr>
        <w:t xml:space="preserve">4.4. </w:t>
      </w:r>
      <w:r w:rsidR="008A6D09" w:rsidRPr="00245C0B">
        <w:rPr>
          <w:rFonts w:ascii="Times New Roman" w:eastAsia="Times New Roman" w:hAnsi="Times New Roman" w:cs="Times New Roman"/>
          <w:sz w:val="24"/>
          <w:szCs w:val="24"/>
        </w:rPr>
        <w:t>Додаткове дисконтування, на сміття ваги брухту, визначеного згідно з пунктом 4.2 договору, не допускається.</w:t>
      </w:r>
    </w:p>
    <w:p w:rsidR="00A508B7" w:rsidRPr="00245C0B" w:rsidRDefault="00A508B7" w:rsidP="007922AA">
      <w:pPr>
        <w:widowControl w:val="0"/>
        <w:tabs>
          <w:tab w:val="left" w:pos="457"/>
          <w:tab w:val="left" w:pos="993"/>
        </w:tabs>
        <w:spacing w:after="0" w:line="252" w:lineRule="auto"/>
        <w:ind w:firstLine="426"/>
        <w:jc w:val="both"/>
        <w:rPr>
          <w:rFonts w:ascii="Times New Roman" w:eastAsia="Times New Roman" w:hAnsi="Times New Roman" w:cs="Times New Roman"/>
          <w:sz w:val="24"/>
          <w:szCs w:val="24"/>
        </w:rPr>
      </w:pPr>
      <w:r w:rsidRPr="00245C0B">
        <w:rPr>
          <w:rFonts w:ascii="Times New Roman" w:eastAsia="Times New Roman" w:hAnsi="Times New Roman" w:cs="Times New Roman"/>
          <w:sz w:val="24"/>
          <w:szCs w:val="24"/>
        </w:rPr>
        <w:t>4.5. Під партією товарів розуміються товари, передані на умовах цього договору за одним транспортним документом.</w:t>
      </w:r>
    </w:p>
    <w:p w:rsidR="00275709" w:rsidRPr="00245C0B" w:rsidRDefault="00275709" w:rsidP="007922AA">
      <w:pPr>
        <w:widowControl w:val="0"/>
        <w:tabs>
          <w:tab w:val="left" w:pos="457"/>
          <w:tab w:val="left" w:pos="993"/>
        </w:tabs>
        <w:spacing w:after="0" w:line="252" w:lineRule="auto"/>
        <w:ind w:firstLine="426"/>
        <w:jc w:val="both"/>
      </w:pPr>
    </w:p>
    <w:p w:rsidR="00F87976" w:rsidRPr="00245C0B" w:rsidRDefault="008A6D09">
      <w:pPr>
        <w:pStyle w:val="1"/>
        <w:ind w:firstLine="426"/>
        <w:jc w:val="center"/>
        <w:rPr>
          <w:b/>
          <w:sz w:val="24"/>
          <w:szCs w:val="24"/>
        </w:rPr>
      </w:pPr>
      <w:r w:rsidRPr="00245C0B">
        <w:rPr>
          <w:b/>
          <w:sz w:val="24"/>
          <w:szCs w:val="24"/>
        </w:rPr>
        <w:t>5. ВІДПОВІДАЛЬНІСТЬ СТОРІН</w:t>
      </w:r>
    </w:p>
    <w:p w:rsidR="00F87976" w:rsidRPr="00245C0B" w:rsidRDefault="008A6D09">
      <w:pPr>
        <w:pStyle w:val="1"/>
        <w:ind w:firstLine="426"/>
        <w:jc w:val="both"/>
        <w:rPr>
          <w:sz w:val="24"/>
          <w:szCs w:val="24"/>
        </w:rPr>
      </w:pPr>
      <w:r w:rsidRPr="00245C0B">
        <w:rPr>
          <w:sz w:val="24"/>
          <w:szCs w:val="24"/>
        </w:rPr>
        <w:t>5.1. За невиконання або неналежне виконання цього Договору Сторони несуть відповідальність відповідно до умов, передбачених цим Договором та чинним законодавством України. </w:t>
      </w:r>
    </w:p>
    <w:p w:rsidR="00F87976" w:rsidRPr="00245C0B" w:rsidRDefault="00C2449F">
      <w:pPr>
        <w:spacing w:after="0" w:line="240" w:lineRule="auto"/>
        <w:ind w:firstLine="426"/>
        <w:jc w:val="both"/>
        <w:rPr>
          <w:rFonts w:ascii="Times New Roman" w:eastAsia="Times New Roman" w:hAnsi="Times New Roman" w:cs="Times New Roman"/>
          <w:sz w:val="24"/>
          <w:szCs w:val="24"/>
        </w:rPr>
      </w:pPr>
      <w:r w:rsidRPr="00245C0B">
        <w:rPr>
          <w:rFonts w:ascii="Times New Roman" w:eastAsia="Times New Roman" w:hAnsi="Times New Roman" w:cs="Times New Roman"/>
          <w:sz w:val="24"/>
          <w:szCs w:val="24"/>
        </w:rPr>
        <w:t>5.2</w:t>
      </w:r>
      <w:r w:rsidR="008A6D09" w:rsidRPr="00245C0B">
        <w:rPr>
          <w:rFonts w:ascii="Times New Roman" w:eastAsia="Times New Roman" w:hAnsi="Times New Roman" w:cs="Times New Roman"/>
          <w:sz w:val="24"/>
          <w:szCs w:val="24"/>
        </w:rPr>
        <w:t xml:space="preserve">. У разі несвоєчасного виконання Покупцем п.3.1 цього Договору, Покупець сплачує Продавцеві пеню в розмірі 1% від загальної вартості Товару за кожен день прострочення виконання зобов’язання. </w:t>
      </w:r>
    </w:p>
    <w:p w:rsidR="00F87976" w:rsidRPr="00245C0B" w:rsidRDefault="00C2449F">
      <w:pPr>
        <w:spacing w:after="0" w:line="240" w:lineRule="auto"/>
        <w:ind w:firstLine="426"/>
        <w:jc w:val="both"/>
        <w:rPr>
          <w:rFonts w:ascii="Times New Roman" w:eastAsia="Times New Roman" w:hAnsi="Times New Roman" w:cs="Times New Roman"/>
          <w:sz w:val="24"/>
          <w:szCs w:val="24"/>
        </w:rPr>
      </w:pPr>
      <w:r w:rsidRPr="00245C0B">
        <w:rPr>
          <w:rFonts w:ascii="Times New Roman" w:eastAsia="Times New Roman" w:hAnsi="Times New Roman" w:cs="Times New Roman"/>
          <w:sz w:val="24"/>
          <w:szCs w:val="24"/>
        </w:rPr>
        <w:t>5.3</w:t>
      </w:r>
      <w:r w:rsidR="008A6D09" w:rsidRPr="00245C0B">
        <w:rPr>
          <w:rFonts w:ascii="Times New Roman" w:eastAsia="Times New Roman" w:hAnsi="Times New Roman" w:cs="Times New Roman"/>
          <w:sz w:val="24"/>
          <w:szCs w:val="24"/>
        </w:rPr>
        <w:t xml:space="preserve">. За дострокове розірвання договору або відмови виконання п.3.1. цього Договору з вини Покупця, Покупець сплачує </w:t>
      </w:r>
      <w:r w:rsidR="002F42F8" w:rsidRPr="00245C0B">
        <w:rPr>
          <w:rFonts w:ascii="Times New Roman" w:eastAsia="Times New Roman" w:hAnsi="Times New Roman" w:cs="Times New Roman"/>
          <w:sz w:val="24"/>
          <w:szCs w:val="24"/>
        </w:rPr>
        <w:t>Продавцю</w:t>
      </w:r>
      <w:r w:rsidR="008A6D09" w:rsidRPr="00245C0B">
        <w:rPr>
          <w:rFonts w:ascii="Times New Roman" w:eastAsia="Times New Roman" w:hAnsi="Times New Roman" w:cs="Times New Roman"/>
          <w:sz w:val="24"/>
          <w:szCs w:val="24"/>
        </w:rPr>
        <w:t xml:space="preserve"> штраф у розмірі 20% від вартості не оплаченого товару.</w:t>
      </w:r>
    </w:p>
    <w:p w:rsidR="00F87976" w:rsidRPr="00245C0B" w:rsidRDefault="00C2449F">
      <w:pPr>
        <w:spacing w:after="0" w:line="240" w:lineRule="auto"/>
        <w:ind w:firstLine="426"/>
        <w:jc w:val="both"/>
        <w:rPr>
          <w:rFonts w:ascii="Times New Roman" w:eastAsia="Times New Roman" w:hAnsi="Times New Roman" w:cs="Times New Roman"/>
          <w:sz w:val="24"/>
          <w:szCs w:val="24"/>
        </w:rPr>
      </w:pPr>
      <w:r w:rsidRPr="00245C0B">
        <w:rPr>
          <w:rFonts w:ascii="Times New Roman" w:eastAsia="Times New Roman" w:hAnsi="Times New Roman" w:cs="Times New Roman"/>
          <w:sz w:val="24"/>
          <w:szCs w:val="24"/>
        </w:rPr>
        <w:t>5.4</w:t>
      </w:r>
      <w:r w:rsidR="008A6D09" w:rsidRPr="00245C0B">
        <w:rPr>
          <w:rFonts w:ascii="Times New Roman" w:eastAsia="Times New Roman" w:hAnsi="Times New Roman" w:cs="Times New Roman"/>
          <w:sz w:val="24"/>
          <w:szCs w:val="24"/>
        </w:rPr>
        <w:t>. У разі відмови від виконання договору, Покупець повинен сплатити Продавцю штраф в розмірі 20% від загальної суми договору.</w:t>
      </w:r>
    </w:p>
    <w:p w:rsidR="00F87976" w:rsidRPr="00245C0B" w:rsidRDefault="00C2449F">
      <w:pPr>
        <w:spacing w:after="0" w:line="240" w:lineRule="auto"/>
        <w:ind w:firstLine="426"/>
        <w:jc w:val="both"/>
        <w:rPr>
          <w:rFonts w:ascii="Times New Roman" w:eastAsia="Times New Roman" w:hAnsi="Times New Roman" w:cs="Times New Roman"/>
          <w:sz w:val="24"/>
          <w:szCs w:val="24"/>
        </w:rPr>
      </w:pPr>
      <w:r w:rsidRPr="00245C0B">
        <w:rPr>
          <w:rFonts w:ascii="Times New Roman" w:eastAsia="Times New Roman" w:hAnsi="Times New Roman" w:cs="Times New Roman"/>
          <w:sz w:val="24"/>
          <w:szCs w:val="24"/>
        </w:rPr>
        <w:t>5.5</w:t>
      </w:r>
      <w:r w:rsidR="008A6D09" w:rsidRPr="00245C0B">
        <w:rPr>
          <w:rFonts w:ascii="Times New Roman" w:eastAsia="Times New Roman" w:hAnsi="Times New Roman" w:cs="Times New Roman"/>
          <w:sz w:val="24"/>
          <w:szCs w:val="24"/>
        </w:rPr>
        <w:t>. У</w:t>
      </w:r>
      <w:r w:rsidRPr="00245C0B">
        <w:rPr>
          <w:rFonts w:ascii="Times New Roman" w:eastAsia="Times New Roman" w:hAnsi="Times New Roman" w:cs="Times New Roman"/>
          <w:sz w:val="24"/>
          <w:szCs w:val="24"/>
        </w:rPr>
        <w:t xml:space="preserve"> разі передачі зобов’язань за цим договором третій</w:t>
      </w:r>
      <w:r w:rsidR="008A6D09" w:rsidRPr="00245C0B">
        <w:rPr>
          <w:rFonts w:ascii="Times New Roman" w:eastAsia="Times New Roman" w:hAnsi="Times New Roman" w:cs="Times New Roman"/>
          <w:sz w:val="24"/>
          <w:szCs w:val="24"/>
        </w:rPr>
        <w:t xml:space="preserve"> стороні без попередньої згоди </w:t>
      </w:r>
      <w:r w:rsidR="002F42F8" w:rsidRPr="00245C0B">
        <w:rPr>
          <w:rFonts w:ascii="Times New Roman" w:eastAsia="Times New Roman" w:hAnsi="Times New Roman" w:cs="Times New Roman"/>
          <w:sz w:val="24"/>
          <w:szCs w:val="24"/>
        </w:rPr>
        <w:t>Продавця Покупець</w:t>
      </w:r>
      <w:r w:rsidR="008A6D09" w:rsidRPr="00245C0B">
        <w:rPr>
          <w:rFonts w:ascii="Times New Roman" w:eastAsia="Times New Roman" w:hAnsi="Times New Roman" w:cs="Times New Roman"/>
          <w:sz w:val="24"/>
          <w:szCs w:val="24"/>
        </w:rPr>
        <w:t xml:space="preserve"> повинен сплатити </w:t>
      </w:r>
      <w:r w:rsidR="002F42F8" w:rsidRPr="00245C0B">
        <w:rPr>
          <w:rFonts w:ascii="Times New Roman" w:eastAsia="Times New Roman" w:hAnsi="Times New Roman" w:cs="Times New Roman"/>
          <w:sz w:val="24"/>
          <w:szCs w:val="24"/>
        </w:rPr>
        <w:t>Продавцю</w:t>
      </w:r>
      <w:r w:rsidR="008A6D09" w:rsidRPr="00245C0B">
        <w:rPr>
          <w:rFonts w:ascii="Times New Roman" w:eastAsia="Times New Roman" w:hAnsi="Times New Roman" w:cs="Times New Roman"/>
          <w:sz w:val="24"/>
          <w:szCs w:val="24"/>
        </w:rPr>
        <w:t xml:space="preserve"> штраф в розмірі 50% від загальної суми договору.</w:t>
      </w:r>
    </w:p>
    <w:p w:rsidR="00F87976" w:rsidRPr="00245C0B" w:rsidRDefault="00C2449F">
      <w:pPr>
        <w:spacing w:after="0" w:line="240" w:lineRule="auto"/>
        <w:ind w:firstLine="426"/>
        <w:jc w:val="both"/>
        <w:rPr>
          <w:rFonts w:ascii="Times New Roman" w:eastAsia="Times New Roman" w:hAnsi="Times New Roman" w:cs="Times New Roman"/>
          <w:sz w:val="24"/>
          <w:szCs w:val="24"/>
        </w:rPr>
      </w:pPr>
      <w:r w:rsidRPr="00245C0B">
        <w:rPr>
          <w:rFonts w:ascii="Times New Roman" w:eastAsia="Times New Roman" w:hAnsi="Times New Roman" w:cs="Times New Roman"/>
          <w:sz w:val="24"/>
          <w:szCs w:val="24"/>
        </w:rPr>
        <w:t>5.6</w:t>
      </w:r>
      <w:r w:rsidR="008A6D09" w:rsidRPr="00245C0B">
        <w:rPr>
          <w:rFonts w:ascii="Times New Roman" w:eastAsia="Times New Roman" w:hAnsi="Times New Roman" w:cs="Times New Roman"/>
          <w:sz w:val="24"/>
          <w:szCs w:val="24"/>
        </w:rPr>
        <w:t>. Оплата штрафних санкцій не звільняє сторони від виконання зобов’язань за цим Договором.</w:t>
      </w:r>
    </w:p>
    <w:p w:rsidR="00F87976" w:rsidRPr="00245C0B" w:rsidRDefault="00F87976">
      <w:pPr>
        <w:spacing w:after="0" w:line="240" w:lineRule="auto"/>
        <w:ind w:firstLine="426"/>
        <w:jc w:val="both"/>
        <w:rPr>
          <w:rFonts w:ascii="Times New Roman" w:eastAsia="Times New Roman" w:hAnsi="Times New Roman" w:cs="Times New Roman"/>
          <w:sz w:val="24"/>
          <w:szCs w:val="24"/>
        </w:rPr>
      </w:pPr>
    </w:p>
    <w:p w:rsidR="00F87976" w:rsidRPr="00245C0B" w:rsidRDefault="00275709">
      <w:pPr>
        <w:spacing w:after="0"/>
        <w:ind w:firstLine="284"/>
        <w:jc w:val="center"/>
        <w:rPr>
          <w:rFonts w:ascii="Times New Roman" w:eastAsia="Times New Roman" w:hAnsi="Times New Roman" w:cs="Times New Roman"/>
          <w:b/>
          <w:sz w:val="24"/>
          <w:szCs w:val="24"/>
        </w:rPr>
      </w:pPr>
      <w:r w:rsidRPr="00245C0B">
        <w:rPr>
          <w:rFonts w:ascii="Times New Roman" w:eastAsia="Times New Roman" w:hAnsi="Times New Roman" w:cs="Times New Roman"/>
          <w:b/>
          <w:sz w:val="24"/>
          <w:szCs w:val="24"/>
        </w:rPr>
        <w:t>6</w:t>
      </w:r>
      <w:r w:rsidR="008A6D09" w:rsidRPr="00245C0B">
        <w:rPr>
          <w:rFonts w:ascii="Times New Roman" w:eastAsia="Times New Roman" w:hAnsi="Times New Roman" w:cs="Times New Roman"/>
          <w:b/>
          <w:sz w:val="24"/>
          <w:szCs w:val="24"/>
        </w:rPr>
        <w:t>. ОХОРОНА ПРАЦІ</w:t>
      </w:r>
    </w:p>
    <w:p w:rsidR="00F87976" w:rsidRPr="00245C0B" w:rsidRDefault="008A6D09">
      <w:pPr>
        <w:tabs>
          <w:tab w:val="left" w:pos="851"/>
        </w:tabs>
        <w:spacing w:after="0" w:line="240" w:lineRule="auto"/>
        <w:ind w:firstLine="426"/>
        <w:jc w:val="both"/>
        <w:rPr>
          <w:rFonts w:ascii="Times New Roman" w:eastAsia="Times New Roman" w:hAnsi="Times New Roman" w:cs="Times New Roman"/>
          <w:b/>
          <w:sz w:val="24"/>
          <w:szCs w:val="24"/>
        </w:rPr>
      </w:pPr>
      <w:r w:rsidRPr="00245C0B">
        <w:rPr>
          <w:rFonts w:ascii="Times New Roman" w:eastAsia="Times New Roman" w:hAnsi="Times New Roman" w:cs="Times New Roman"/>
          <w:b/>
          <w:sz w:val="24"/>
          <w:szCs w:val="24"/>
        </w:rPr>
        <w:t>6.1. Покупець за цим Договором зобов'язаний:</w:t>
      </w:r>
    </w:p>
    <w:p w:rsidR="00F87976" w:rsidRPr="00245C0B" w:rsidRDefault="008A6D09">
      <w:pPr>
        <w:tabs>
          <w:tab w:val="left" w:pos="426"/>
          <w:tab w:val="left" w:pos="709"/>
          <w:tab w:val="left" w:pos="851"/>
        </w:tabs>
        <w:spacing w:after="0" w:line="240" w:lineRule="auto"/>
        <w:ind w:firstLine="426"/>
        <w:jc w:val="both"/>
        <w:rPr>
          <w:rFonts w:ascii="Times New Roman" w:eastAsia="Times New Roman" w:hAnsi="Times New Roman" w:cs="Times New Roman"/>
          <w:sz w:val="24"/>
          <w:szCs w:val="24"/>
        </w:rPr>
      </w:pPr>
      <w:r w:rsidRPr="00245C0B">
        <w:rPr>
          <w:rFonts w:ascii="Times New Roman" w:eastAsia="Times New Roman" w:hAnsi="Times New Roman" w:cs="Times New Roman"/>
          <w:sz w:val="24"/>
          <w:szCs w:val="24"/>
        </w:rPr>
        <w:t>6.1.1. У разі залучення до робіт субпідрядних організацій, Покупець забезпечує включення в договори з субпідрядними організаціями обов'язкових вимог з охорони праці передбачених цим Договором.</w:t>
      </w:r>
    </w:p>
    <w:p w:rsidR="00F87976" w:rsidRPr="00245C0B" w:rsidRDefault="008A6D09">
      <w:pPr>
        <w:spacing w:after="0" w:line="240" w:lineRule="auto"/>
        <w:ind w:firstLine="426"/>
        <w:jc w:val="both"/>
        <w:rPr>
          <w:rFonts w:ascii="Times New Roman" w:eastAsia="Times New Roman" w:hAnsi="Times New Roman" w:cs="Times New Roman"/>
          <w:sz w:val="24"/>
          <w:szCs w:val="24"/>
        </w:rPr>
      </w:pPr>
      <w:r w:rsidRPr="00245C0B">
        <w:rPr>
          <w:rFonts w:ascii="Times New Roman" w:eastAsia="Times New Roman" w:hAnsi="Times New Roman" w:cs="Times New Roman"/>
          <w:sz w:val="24"/>
          <w:szCs w:val="24"/>
        </w:rPr>
        <w:t>6.1.2. Нести відповідальність за порушення вимог щодо охорони праці відповідно до чинного законодавства України;</w:t>
      </w:r>
    </w:p>
    <w:p w:rsidR="00F87976" w:rsidRPr="00245C0B" w:rsidRDefault="008A6D09">
      <w:pPr>
        <w:spacing w:after="0" w:line="240" w:lineRule="auto"/>
        <w:ind w:firstLine="426"/>
        <w:jc w:val="both"/>
        <w:rPr>
          <w:rFonts w:ascii="Times New Roman" w:eastAsia="Times New Roman" w:hAnsi="Times New Roman" w:cs="Times New Roman"/>
          <w:sz w:val="24"/>
          <w:szCs w:val="24"/>
        </w:rPr>
      </w:pPr>
      <w:r w:rsidRPr="00245C0B">
        <w:rPr>
          <w:rFonts w:ascii="Times New Roman" w:eastAsia="Times New Roman" w:hAnsi="Times New Roman" w:cs="Times New Roman"/>
          <w:sz w:val="24"/>
          <w:szCs w:val="24"/>
        </w:rPr>
        <w:t>6.1.3. Здійснювати або приймати участь в розслідуванні нещасних випадків, що сталися з працівниками Покупця;</w:t>
      </w:r>
    </w:p>
    <w:p w:rsidR="00F87976" w:rsidRPr="00245C0B" w:rsidRDefault="008A6D09">
      <w:pPr>
        <w:tabs>
          <w:tab w:val="left" w:pos="1134"/>
        </w:tabs>
        <w:spacing w:after="0" w:line="240" w:lineRule="auto"/>
        <w:ind w:firstLine="426"/>
        <w:jc w:val="both"/>
        <w:rPr>
          <w:rFonts w:ascii="Times New Roman" w:eastAsia="Times New Roman" w:hAnsi="Times New Roman" w:cs="Times New Roman"/>
          <w:sz w:val="24"/>
          <w:szCs w:val="24"/>
        </w:rPr>
      </w:pPr>
      <w:r w:rsidRPr="00245C0B">
        <w:rPr>
          <w:rFonts w:ascii="Times New Roman" w:eastAsia="Times New Roman" w:hAnsi="Times New Roman" w:cs="Times New Roman"/>
          <w:sz w:val="24"/>
          <w:szCs w:val="24"/>
        </w:rPr>
        <w:t xml:space="preserve">6.2. Працівникам Покупця, категорично забороняється самовільно переміщатися по території </w:t>
      </w:r>
      <w:r w:rsidR="002F42F8" w:rsidRPr="00245C0B">
        <w:rPr>
          <w:rFonts w:ascii="Times New Roman" w:eastAsia="Times New Roman" w:hAnsi="Times New Roman" w:cs="Times New Roman"/>
          <w:sz w:val="24"/>
          <w:szCs w:val="24"/>
        </w:rPr>
        <w:t>Продавця</w:t>
      </w:r>
      <w:r w:rsidRPr="00245C0B">
        <w:rPr>
          <w:rFonts w:ascii="Times New Roman" w:eastAsia="Times New Roman" w:hAnsi="Times New Roman" w:cs="Times New Roman"/>
          <w:sz w:val="24"/>
          <w:szCs w:val="24"/>
        </w:rPr>
        <w:t>, а також використовувати обладнання, що не належить даному Покупцю.</w:t>
      </w:r>
    </w:p>
    <w:p w:rsidR="00F87976" w:rsidRPr="00245C0B" w:rsidRDefault="008A6D09">
      <w:pPr>
        <w:tabs>
          <w:tab w:val="left" w:pos="1134"/>
        </w:tabs>
        <w:spacing w:after="0" w:line="240" w:lineRule="auto"/>
        <w:ind w:firstLine="426"/>
        <w:jc w:val="both"/>
        <w:rPr>
          <w:rFonts w:ascii="Times New Roman" w:eastAsia="Times New Roman" w:hAnsi="Times New Roman" w:cs="Times New Roman"/>
          <w:sz w:val="24"/>
          <w:szCs w:val="24"/>
        </w:rPr>
      </w:pPr>
      <w:r w:rsidRPr="00245C0B">
        <w:rPr>
          <w:rFonts w:ascii="Times New Roman" w:eastAsia="Times New Roman" w:hAnsi="Times New Roman" w:cs="Times New Roman"/>
          <w:sz w:val="24"/>
          <w:szCs w:val="24"/>
        </w:rPr>
        <w:t xml:space="preserve">6.3. Відповідальність за безпечне перебування на території </w:t>
      </w:r>
      <w:r w:rsidR="002F42F8" w:rsidRPr="00245C0B">
        <w:rPr>
          <w:rFonts w:ascii="Times New Roman" w:eastAsia="Times New Roman" w:hAnsi="Times New Roman" w:cs="Times New Roman"/>
          <w:sz w:val="24"/>
          <w:szCs w:val="24"/>
        </w:rPr>
        <w:t>Продавця</w:t>
      </w:r>
      <w:r w:rsidRPr="00245C0B">
        <w:rPr>
          <w:rFonts w:ascii="Times New Roman" w:eastAsia="Times New Roman" w:hAnsi="Times New Roman" w:cs="Times New Roman"/>
          <w:sz w:val="24"/>
          <w:szCs w:val="24"/>
        </w:rPr>
        <w:t xml:space="preserve"> працівниками Покупця покладається на Покупця.</w:t>
      </w:r>
    </w:p>
    <w:p w:rsidR="00F87976" w:rsidRPr="00245C0B" w:rsidRDefault="008A6D09">
      <w:pPr>
        <w:tabs>
          <w:tab w:val="left" w:pos="1134"/>
        </w:tabs>
        <w:spacing w:after="0" w:line="240" w:lineRule="auto"/>
        <w:ind w:firstLine="426"/>
        <w:jc w:val="both"/>
        <w:rPr>
          <w:rFonts w:ascii="Times New Roman" w:eastAsia="Times New Roman" w:hAnsi="Times New Roman" w:cs="Times New Roman"/>
          <w:sz w:val="24"/>
          <w:szCs w:val="24"/>
        </w:rPr>
      </w:pPr>
      <w:r w:rsidRPr="00245C0B">
        <w:rPr>
          <w:rFonts w:ascii="Times New Roman" w:eastAsia="Times New Roman" w:hAnsi="Times New Roman" w:cs="Times New Roman"/>
          <w:sz w:val="24"/>
          <w:szCs w:val="24"/>
        </w:rPr>
        <w:t>6.4. Рух працівників Покупець по території Продавця, здійснюється лише по встановленому маршруту, погодженого між сторонами до початку проведення робіт з дотриманням усіх норм і правил.</w:t>
      </w:r>
    </w:p>
    <w:p w:rsidR="00F87976" w:rsidRPr="00245C0B" w:rsidRDefault="008A6D09">
      <w:pPr>
        <w:tabs>
          <w:tab w:val="left" w:pos="1134"/>
        </w:tabs>
        <w:spacing w:after="0" w:line="240" w:lineRule="auto"/>
        <w:ind w:firstLine="426"/>
        <w:jc w:val="both"/>
        <w:rPr>
          <w:rFonts w:ascii="Times New Roman" w:eastAsia="Times New Roman" w:hAnsi="Times New Roman" w:cs="Times New Roman"/>
          <w:sz w:val="24"/>
          <w:szCs w:val="24"/>
        </w:rPr>
      </w:pPr>
      <w:r w:rsidRPr="00245C0B">
        <w:rPr>
          <w:rFonts w:ascii="Times New Roman" w:eastAsia="Times New Roman" w:hAnsi="Times New Roman" w:cs="Times New Roman"/>
          <w:sz w:val="24"/>
          <w:szCs w:val="24"/>
        </w:rPr>
        <w:t>6.5. Продавець має право дострокового розірвання даного Договору в односторонньому порядку, в разі невиконання Покупцем вимог про охорону праці, передбачених цим Договором та чинним законодавством.</w:t>
      </w:r>
    </w:p>
    <w:p w:rsidR="00F87976" w:rsidRPr="00245C0B" w:rsidRDefault="008A6D09">
      <w:pPr>
        <w:tabs>
          <w:tab w:val="left" w:pos="1134"/>
        </w:tabs>
        <w:spacing w:after="0" w:line="240" w:lineRule="auto"/>
        <w:ind w:firstLine="426"/>
        <w:jc w:val="both"/>
        <w:rPr>
          <w:rFonts w:ascii="Times New Roman" w:eastAsia="Times New Roman" w:hAnsi="Times New Roman" w:cs="Times New Roman"/>
          <w:b/>
          <w:sz w:val="24"/>
          <w:szCs w:val="24"/>
        </w:rPr>
      </w:pPr>
      <w:r w:rsidRPr="00245C0B">
        <w:rPr>
          <w:rFonts w:ascii="Times New Roman" w:eastAsia="Times New Roman" w:hAnsi="Times New Roman" w:cs="Times New Roman"/>
          <w:b/>
          <w:sz w:val="24"/>
          <w:szCs w:val="24"/>
        </w:rPr>
        <w:t>6.6. Вимоги з охорони праці:</w:t>
      </w:r>
    </w:p>
    <w:p w:rsidR="00F87976" w:rsidRPr="00245C0B" w:rsidRDefault="008A6D09">
      <w:pPr>
        <w:spacing w:after="0" w:line="240" w:lineRule="auto"/>
        <w:ind w:firstLine="426"/>
        <w:jc w:val="both"/>
        <w:rPr>
          <w:rFonts w:ascii="Times New Roman" w:eastAsia="Times New Roman" w:hAnsi="Times New Roman" w:cs="Times New Roman"/>
          <w:sz w:val="24"/>
          <w:szCs w:val="24"/>
        </w:rPr>
      </w:pPr>
      <w:r w:rsidRPr="00245C0B">
        <w:rPr>
          <w:rFonts w:ascii="Times New Roman" w:eastAsia="Times New Roman" w:hAnsi="Times New Roman" w:cs="Times New Roman"/>
          <w:sz w:val="24"/>
          <w:szCs w:val="24"/>
        </w:rPr>
        <w:t>6.6.1. Продавець має право вимагати від Покупця видалення з території Продавця тих співробітників Покупця, які:</w:t>
      </w:r>
    </w:p>
    <w:p w:rsidR="00F87976" w:rsidRPr="00245C0B" w:rsidRDefault="008A6D09">
      <w:pPr>
        <w:spacing w:after="0" w:line="240" w:lineRule="auto"/>
        <w:ind w:left="284" w:firstLine="426"/>
        <w:jc w:val="both"/>
        <w:rPr>
          <w:rFonts w:ascii="Times New Roman" w:eastAsia="Times New Roman" w:hAnsi="Times New Roman" w:cs="Times New Roman"/>
          <w:sz w:val="24"/>
          <w:szCs w:val="24"/>
        </w:rPr>
      </w:pPr>
      <w:r w:rsidRPr="00245C0B">
        <w:rPr>
          <w:rFonts w:ascii="Times New Roman" w:eastAsia="Times New Roman" w:hAnsi="Times New Roman" w:cs="Times New Roman"/>
          <w:sz w:val="24"/>
          <w:szCs w:val="24"/>
        </w:rPr>
        <w:t>-мають обмеження за станом здоров'я;</w:t>
      </w:r>
    </w:p>
    <w:p w:rsidR="00F87976" w:rsidRPr="00245C0B" w:rsidRDefault="008A6D09">
      <w:pPr>
        <w:spacing w:after="0" w:line="240" w:lineRule="auto"/>
        <w:ind w:left="284" w:firstLine="426"/>
        <w:jc w:val="both"/>
        <w:rPr>
          <w:rFonts w:ascii="Times New Roman" w:eastAsia="Times New Roman" w:hAnsi="Times New Roman" w:cs="Times New Roman"/>
          <w:sz w:val="24"/>
          <w:szCs w:val="24"/>
        </w:rPr>
      </w:pPr>
      <w:r w:rsidRPr="00245C0B">
        <w:rPr>
          <w:rFonts w:ascii="Times New Roman" w:eastAsia="Times New Roman" w:hAnsi="Times New Roman" w:cs="Times New Roman"/>
          <w:sz w:val="24"/>
          <w:szCs w:val="24"/>
        </w:rPr>
        <w:t>-не пройшли інструктаж з охорони праці в службі охорони праці (СОП) Продавця;</w:t>
      </w:r>
    </w:p>
    <w:p w:rsidR="00F87976" w:rsidRPr="00245C0B" w:rsidRDefault="008A6D09">
      <w:pPr>
        <w:spacing w:after="0" w:line="240" w:lineRule="auto"/>
        <w:ind w:left="284" w:firstLine="426"/>
        <w:jc w:val="both"/>
        <w:rPr>
          <w:rFonts w:ascii="Times New Roman" w:eastAsia="Times New Roman" w:hAnsi="Times New Roman" w:cs="Times New Roman"/>
          <w:sz w:val="24"/>
          <w:szCs w:val="24"/>
        </w:rPr>
      </w:pPr>
      <w:r w:rsidRPr="00245C0B">
        <w:rPr>
          <w:rFonts w:ascii="Times New Roman" w:eastAsia="Times New Roman" w:hAnsi="Times New Roman" w:cs="Times New Roman"/>
          <w:sz w:val="24"/>
          <w:szCs w:val="24"/>
        </w:rPr>
        <w:t xml:space="preserve">-перебувають під дією алкогольних, наркотичних, токсичних і психотропних речовин. </w:t>
      </w:r>
    </w:p>
    <w:p w:rsidR="00F87976" w:rsidRPr="00245C0B" w:rsidRDefault="008A6D09">
      <w:pPr>
        <w:spacing w:after="0" w:line="240" w:lineRule="auto"/>
        <w:ind w:firstLine="426"/>
        <w:jc w:val="both"/>
        <w:rPr>
          <w:rFonts w:ascii="Times New Roman" w:eastAsia="Times New Roman" w:hAnsi="Times New Roman" w:cs="Times New Roman"/>
          <w:sz w:val="24"/>
          <w:szCs w:val="24"/>
        </w:rPr>
      </w:pPr>
      <w:r w:rsidRPr="00245C0B">
        <w:rPr>
          <w:rFonts w:ascii="Times New Roman" w:eastAsia="Times New Roman" w:hAnsi="Times New Roman" w:cs="Times New Roman"/>
          <w:sz w:val="24"/>
          <w:szCs w:val="24"/>
        </w:rPr>
        <w:t>6.6.2. Вимоги до інструктажів.</w:t>
      </w:r>
    </w:p>
    <w:p w:rsidR="00F87976" w:rsidRPr="00245C0B" w:rsidRDefault="008A6D09">
      <w:pPr>
        <w:spacing w:after="0" w:line="240" w:lineRule="auto"/>
        <w:ind w:firstLine="426"/>
        <w:jc w:val="both"/>
        <w:rPr>
          <w:rFonts w:ascii="Times New Roman" w:eastAsia="Times New Roman" w:hAnsi="Times New Roman" w:cs="Times New Roman"/>
          <w:sz w:val="24"/>
          <w:szCs w:val="24"/>
        </w:rPr>
      </w:pPr>
      <w:r w:rsidRPr="00245C0B">
        <w:rPr>
          <w:rFonts w:ascii="Times New Roman" w:eastAsia="Times New Roman" w:hAnsi="Times New Roman" w:cs="Times New Roman"/>
          <w:sz w:val="24"/>
          <w:szCs w:val="24"/>
        </w:rPr>
        <w:t>Покупець для всіх своїх працівників зобов'язаний забезпечити проведення всіх необхідних видів інструктажів.</w:t>
      </w:r>
    </w:p>
    <w:p w:rsidR="00F87976" w:rsidRPr="00245C0B" w:rsidRDefault="008A6D09">
      <w:pPr>
        <w:spacing w:after="0" w:line="240" w:lineRule="auto"/>
        <w:ind w:firstLine="426"/>
        <w:jc w:val="both"/>
        <w:rPr>
          <w:rFonts w:ascii="Times New Roman" w:eastAsia="Times New Roman" w:hAnsi="Times New Roman" w:cs="Times New Roman"/>
          <w:sz w:val="24"/>
          <w:szCs w:val="24"/>
        </w:rPr>
      </w:pPr>
      <w:r w:rsidRPr="00245C0B">
        <w:rPr>
          <w:rFonts w:ascii="Times New Roman" w:eastAsia="Times New Roman" w:hAnsi="Times New Roman" w:cs="Times New Roman"/>
          <w:sz w:val="24"/>
          <w:szCs w:val="24"/>
        </w:rPr>
        <w:lastRenderedPageBreak/>
        <w:t xml:space="preserve">Покупець зобов'язаний забезпечити проходження всіма своїми працівниками вступного інструктажу, в службі охорони праці </w:t>
      </w:r>
      <w:r w:rsidR="002F42F8" w:rsidRPr="00245C0B">
        <w:rPr>
          <w:rFonts w:ascii="Times New Roman" w:eastAsia="Times New Roman" w:hAnsi="Times New Roman" w:cs="Times New Roman"/>
          <w:sz w:val="24"/>
          <w:szCs w:val="24"/>
        </w:rPr>
        <w:t>Продавця</w:t>
      </w:r>
      <w:r w:rsidRPr="00245C0B">
        <w:rPr>
          <w:rFonts w:ascii="Times New Roman" w:eastAsia="Times New Roman" w:hAnsi="Times New Roman" w:cs="Times New Roman"/>
          <w:sz w:val="24"/>
          <w:szCs w:val="24"/>
        </w:rPr>
        <w:t>.</w:t>
      </w:r>
    </w:p>
    <w:p w:rsidR="00F87976" w:rsidRPr="00245C0B" w:rsidRDefault="008A6D09">
      <w:pPr>
        <w:spacing w:after="0" w:line="240" w:lineRule="auto"/>
        <w:ind w:firstLine="426"/>
        <w:jc w:val="both"/>
        <w:rPr>
          <w:rFonts w:ascii="Times New Roman" w:eastAsia="Times New Roman" w:hAnsi="Times New Roman" w:cs="Times New Roman"/>
          <w:sz w:val="24"/>
          <w:szCs w:val="24"/>
        </w:rPr>
      </w:pPr>
      <w:r w:rsidRPr="00245C0B">
        <w:rPr>
          <w:rFonts w:ascii="Times New Roman" w:eastAsia="Times New Roman" w:hAnsi="Times New Roman" w:cs="Times New Roman"/>
          <w:sz w:val="24"/>
          <w:szCs w:val="24"/>
        </w:rPr>
        <w:t>Відповідальність за проведення первинного інструктажу на робочому місці, повторного, цільового та позапланового інструктажів лежить на керівниках Покупця відповідного рівня.</w:t>
      </w:r>
    </w:p>
    <w:p w:rsidR="00F87976" w:rsidRPr="00245C0B" w:rsidRDefault="008A6D09">
      <w:pPr>
        <w:spacing w:after="0" w:line="240" w:lineRule="auto"/>
        <w:ind w:firstLine="426"/>
        <w:jc w:val="both"/>
        <w:rPr>
          <w:rFonts w:ascii="Times New Roman" w:eastAsia="Times New Roman" w:hAnsi="Times New Roman" w:cs="Times New Roman"/>
          <w:sz w:val="24"/>
          <w:szCs w:val="24"/>
        </w:rPr>
      </w:pPr>
      <w:r w:rsidRPr="00245C0B">
        <w:rPr>
          <w:rFonts w:ascii="Times New Roman" w:eastAsia="Times New Roman" w:hAnsi="Times New Roman" w:cs="Times New Roman"/>
          <w:sz w:val="24"/>
          <w:szCs w:val="24"/>
        </w:rPr>
        <w:t>6.6.3.Вимоги до спецодягу і засобів індивідуального захисту (ЗІЗ).</w:t>
      </w:r>
    </w:p>
    <w:p w:rsidR="00F87976" w:rsidRPr="00245C0B" w:rsidRDefault="008A6D09">
      <w:pPr>
        <w:spacing w:after="0" w:line="240" w:lineRule="auto"/>
        <w:ind w:firstLine="426"/>
        <w:jc w:val="both"/>
        <w:rPr>
          <w:rFonts w:ascii="Times New Roman" w:eastAsia="Times New Roman" w:hAnsi="Times New Roman" w:cs="Times New Roman"/>
          <w:sz w:val="24"/>
          <w:szCs w:val="24"/>
        </w:rPr>
      </w:pPr>
      <w:r w:rsidRPr="00245C0B">
        <w:rPr>
          <w:rFonts w:ascii="Times New Roman" w:eastAsia="Times New Roman" w:hAnsi="Times New Roman" w:cs="Times New Roman"/>
          <w:sz w:val="24"/>
          <w:szCs w:val="24"/>
        </w:rPr>
        <w:t>Покупець зобов'язаний забезпечити своїх співробітників всіма необхідними для безпечного перебування на об’єкті Продавця спецодягом, спецвзуттям, засобами індивідуального та колективного захисту.</w:t>
      </w:r>
    </w:p>
    <w:p w:rsidR="00F87976" w:rsidRPr="00245C0B" w:rsidRDefault="008A6D09">
      <w:pPr>
        <w:spacing w:after="0" w:line="240" w:lineRule="auto"/>
        <w:ind w:firstLine="426"/>
        <w:jc w:val="both"/>
        <w:rPr>
          <w:rFonts w:ascii="Times New Roman" w:eastAsia="Times New Roman" w:hAnsi="Times New Roman" w:cs="Times New Roman"/>
          <w:sz w:val="24"/>
          <w:szCs w:val="24"/>
        </w:rPr>
      </w:pPr>
      <w:r w:rsidRPr="00245C0B">
        <w:rPr>
          <w:rFonts w:ascii="Times New Roman" w:eastAsia="Times New Roman" w:hAnsi="Times New Roman" w:cs="Times New Roman"/>
          <w:sz w:val="24"/>
          <w:szCs w:val="24"/>
        </w:rPr>
        <w:t>Перелік необхідних засобів індивідуального та колективного захисту визначається виходячи з:</w:t>
      </w:r>
    </w:p>
    <w:p w:rsidR="00F87976" w:rsidRPr="00245C0B" w:rsidRDefault="008A6D09">
      <w:pPr>
        <w:spacing w:after="0" w:line="240" w:lineRule="auto"/>
        <w:ind w:left="284" w:firstLine="426"/>
        <w:jc w:val="both"/>
        <w:rPr>
          <w:rFonts w:ascii="Times New Roman" w:eastAsia="Times New Roman" w:hAnsi="Times New Roman" w:cs="Times New Roman"/>
          <w:sz w:val="24"/>
          <w:szCs w:val="24"/>
        </w:rPr>
      </w:pPr>
      <w:r w:rsidRPr="00245C0B">
        <w:rPr>
          <w:rFonts w:ascii="Times New Roman" w:eastAsia="Times New Roman" w:hAnsi="Times New Roman" w:cs="Times New Roman"/>
          <w:sz w:val="24"/>
          <w:szCs w:val="24"/>
        </w:rPr>
        <w:t>-вимог Законодавства;</w:t>
      </w:r>
    </w:p>
    <w:p w:rsidR="00F87976" w:rsidRPr="00245C0B" w:rsidRDefault="008A6D09">
      <w:pPr>
        <w:spacing w:after="0" w:line="240" w:lineRule="auto"/>
        <w:ind w:left="284" w:firstLine="426"/>
        <w:jc w:val="both"/>
        <w:rPr>
          <w:rFonts w:ascii="Times New Roman" w:eastAsia="Times New Roman" w:hAnsi="Times New Roman" w:cs="Times New Roman"/>
          <w:sz w:val="24"/>
          <w:szCs w:val="24"/>
        </w:rPr>
      </w:pPr>
      <w:r w:rsidRPr="00245C0B">
        <w:rPr>
          <w:rFonts w:ascii="Times New Roman" w:eastAsia="Times New Roman" w:hAnsi="Times New Roman" w:cs="Times New Roman"/>
          <w:sz w:val="24"/>
          <w:szCs w:val="24"/>
        </w:rPr>
        <w:t>-внутрішніх вимог Продавця і Покупця;</w:t>
      </w:r>
    </w:p>
    <w:p w:rsidR="00F87976" w:rsidRPr="00245C0B" w:rsidRDefault="008A6D09">
      <w:pPr>
        <w:spacing w:after="0" w:line="240" w:lineRule="auto"/>
        <w:ind w:left="284" w:firstLine="426"/>
        <w:jc w:val="both"/>
        <w:rPr>
          <w:rFonts w:ascii="Times New Roman" w:eastAsia="Times New Roman" w:hAnsi="Times New Roman" w:cs="Times New Roman"/>
          <w:sz w:val="24"/>
          <w:szCs w:val="24"/>
        </w:rPr>
      </w:pPr>
      <w:r w:rsidRPr="00245C0B">
        <w:rPr>
          <w:rFonts w:ascii="Times New Roman" w:eastAsia="Times New Roman" w:hAnsi="Times New Roman" w:cs="Times New Roman"/>
          <w:sz w:val="24"/>
          <w:szCs w:val="24"/>
        </w:rPr>
        <w:t>-специфіки виконуваних робіт.</w:t>
      </w:r>
    </w:p>
    <w:p w:rsidR="00F87976" w:rsidRPr="00245C0B" w:rsidRDefault="008A6D09">
      <w:pPr>
        <w:spacing w:after="0" w:line="240" w:lineRule="auto"/>
        <w:ind w:firstLine="426"/>
        <w:jc w:val="both"/>
        <w:rPr>
          <w:rFonts w:ascii="Times New Roman" w:eastAsia="Times New Roman" w:hAnsi="Times New Roman" w:cs="Times New Roman"/>
          <w:sz w:val="24"/>
          <w:szCs w:val="24"/>
        </w:rPr>
      </w:pPr>
      <w:r w:rsidRPr="00245C0B">
        <w:rPr>
          <w:rFonts w:ascii="Times New Roman" w:eastAsia="Times New Roman" w:hAnsi="Times New Roman" w:cs="Times New Roman"/>
          <w:sz w:val="24"/>
          <w:szCs w:val="24"/>
        </w:rPr>
        <w:t>Під час перебування на виробничих об'єктах Продавець, працівники Покупця зобов'язані постійно використовувати необхідні засоби індивідуального та колективного захисту.</w:t>
      </w:r>
    </w:p>
    <w:p w:rsidR="00F87976" w:rsidRPr="00245C0B" w:rsidRDefault="008A6D09">
      <w:pPr>
        <w:spacing w:after="0" w:line="240" w:lineRule="auto"/>
        <w:ind w:firstLine="426"/>
        <w:jc w:val="both"/>
        <w:rPr>
          <w:rFonts w:ascii="Times New Roman" w:eastAsia="Times New Roman" w:hAnsi="Times New Roman" w:cs="Times New Roman"/>
          <w:sz w:val="24"/>
          <w:szCs w:val="24"/>
        </w:rPr>
      </w:pPr>
      <w:r w:rsidRPr="00245C0B">
        <w:rPr>
          <w:rFonts w:ascii="Times New Roman" w:eastAsia="Times New Roman" w:hAnsi="Times New Roman" w:cs="Times New Roman"/>
          <w:sz w:val="24"/>
          <w:szCs w:val="24"/>
        </w:rPr>
        <w:t>6.6.4.Вимоги до реєстрації, оформлення і розслідування нещасних випадків і аварій.</w:t>
      </w:r>
    </w:p>
    <w:p w:rsidR="00F87976" w:rsidRPr="00245C0B" w:rsidRDefault="008A6D09">
      <w:pPr>
        <w:spacing w:after="0" w:line="240" w:lineRule="auto"/>
        <w:ind w:firstLine="426"/>
        <w:jc w:val="both"/>
        <w:rPr>
          <w:rFonts w:ascii="Times New Roman" w:eastAsia="Times New Roman" w:hAnsi="Times New Roman" w:cs="Times New Roman"/>
          <w:sz w:val="24"/>
          <w:szCs w:val="24"/>
        </w:rPr>
      </w:pPr>
      <w:r w:rsidRPr="00245C0B">
        <w:rPr>
          <w:rFonts w:ascii="Times New Roman" w:eastAsia="Times New Roman" w:hAnsi="Times New Roman" w:cs="Times New Roman"/>
          <w:sz w:val="24"/>
          <w:szCs w:val="24"/>
        </w:rPr>
        <w:t>Продавець не несе відповідальності за можливі нещасні випадки з персоналом Покупця .</w:t>
      </w:r>
    </w:p>
    <w:p w:rsidR="00F87976" w:rsidRPr="00245C0B" w:rsidRDefault="008A6D09">
      <w:pPr>
        <w:spacing w:after="0" w:line="240" w:lineRule="auto"/>
        <w:ind w:firstLine="426"/>
        <w:jc w:val="both"/>
        <w:rPr>
          <w:rFonts w:ascii="Times New Roman" w:eastAsia="Times New Roman" w:hAnsi="Times New Roman" w:cs="Times New Roman"/>
          <w:sz w:val="24"/>
          <w:szCs w:val="24"/>
        </w:rPr>
      </w:pPr>
      <w:r w:rsidRPr="00245C0B">
        <w:rPr>
          <w:rFonts w:ascii="Times New Roman" w:eastAsia="Times New Roman" w:hAnsi="Times New Roman" w:cs="Times New Roman"/>
          <w:sz w:val="24"/>
          <w:szCs w:val="24"/>
        </w:rPr>
        <w:t>Покупець зобов'язаний повідомити про нещасні випадки та інциденти Продавцю в термін не пізніше 2 годин.</w:t>
      </w:r>
    </w:p>
    <w:p w:rsidR="00F87976" w:rsidRPr="00245C0B" w:rsidRDefault="008A6D09">
      <w:pPr>
        <w:spacing w:after="0" w:line="240" w:lineRule="auto"/>
        <w:ind w:firstLine="426"/>
        <w:jc w:val="both"/>
        <w:rPr>
          <w:rFonts w:ascii="Times New Roman" w:eastAsia="Times New Roman" w:hAnsi="Times New Roman" w:cs="Times New Roman"/>
          <w:sz w:val="24"/>
          <w:szCs w:val="24"/>
        </w:rPr>
      </w:pPr>
      <w:r w:rsidRPr="00245C0B">
        <w:rPr>
          <w:rFonts w:ascii="Times New Roman" w:eastAsia="Times New Roman" w:hAnsi="Times New Roman" w:cs="Times New Roman"/>
          <w:sz w:val="24"/>
          <w:szCs w:val="24"/>
        </w:rPr>
        <w:t>У разі допущення Покупцем нещасного випадку зі смертельним наслідком, групового нещасного випадку, нещасного випадку з тяжкими наслідками зі своїми працівниками Продавець проводить комісійне з'ясування обставин і причин з прийняттям рішення про доцільність продовження робіт з Покупцем за договором.</w:t>
      </w:r>
    </w:p>
    <w:p w:rsidR="00F87976" w:rsidRPr="00245C0B" w:rsidRDefault="008A6D09">
      <w:pPr>
        <w:spacing w:after="0" w:line="240" w:lineRule="auto"/>
        <w:ind w:firstLine="426"/>
        <w:jc w:val="both"/>
        <w:rPr>
          <w:rFonts w:ascii="Times New Roman" w:eastAsia="Times New Roman" w:hAnsi="Times New Roman" w:cs="Times New Roman"/>
          <w:sz w:val="24"/>
          <w:szCs w:val="24"/>
        </w:rPr>
      </w:pPr>
      <w:r w:rsidRPr="00245C0B">
        <w:rPr>
          <w:rFonts w:ascii="Times New Roman" w:eastAsia="Times New Roman" w:hAnsi="Times New Roman" w:cs="Times New Roman"/>
          <w:sz w:val="24"/>
          <w:szCs w:val="24"/>
        </w:rPr>
        <w:t>6.6.5 Контроль за виконанням вимог нормативно-правових актів про охорону праці персонал</w:t>
      </w:r>
      <w:r w:rsidR="00C2449F" w:rsidRPr="00245C0B">
        <w:rPr>
          <w:rFonts w:ascii="Times New Roman" w:eastAsia="Times New Roman" w:hAnsi="Times New Roman" w:cs="Times New Roman"/>
          <w:sz w:val="24"/>
          <w:szCs w:val="24"/>
        </w:rPr>
        <w:t>ом Покупця здійснюється Продавцем</w:t>
      </w:r>
      <w:r w:rsidRPr="00245C0B">
        <w:rPr>
          <w:rFonts w:ascii="Times New Roman" w:eastAsia="Times New Roman" w:hAnsi="Times New Roman" w:cs="Times New Roman"/>
          <w:sz w:val="24"/>
          <w:szCs w:val="24"/>
        </w:rPr>
        <w:t xml:space="preserve"> в установленому порядку. </w:t>
      </w:r>
    </w:p>
    <w:p w:rsidR="00F87976" w:rsidRPr="00245C0B" w:rsidRDefault="008A6D09">
      <w:pPr>
        <w:spacing w:after="0" w:line="240" w:lineRule="auto"/>
        <w:ind w:firstLine="426"/>
        <w:jc w:val="both"/>
        <w:rPr>
          <w:rFonts w:ascii="Times New Roman" w:eastAsia="Times New Roman" w:hAnsi="Times New Roman" w:cs="Times New Roman"/>
          <w:sz w:val="24"/>
          <w:szCs w:val="24"/>
        </w:rPr>
      </w:pPr>
      <w:r w:rsidRPr="00245C0B">
        <w:rPr>
          <w:rFonts w:ascii="Times New Roman" w:eastAsia="Times New Roman" w:hAnsi="Times New Roman" w:cs="Times New Roman"/>
          <w:sz w:val="24"/>
          <w:szCs w:val="24"/>
        </w:rPr>
        <w:t>6.6.6 Покупець несе повну матеріальну відповідальність за будь-які ушкодження або знищення устаткування, матеріалів Продавця, які були викликані діями його працівників незалежно від наміру. Покупець несе повну матеріальну відповідальність за крадіжку матеріалів, устаткування або інших мате</w:t>
      </w:r>
      <w:r w:rsidR="00C2449F" w:rsidRPr="00245C0B">
        <w:rPr>
          <w:rFonts w:ascii="Times New Roman" w:eastAsia="Times New Roman" w:hAnsi="Times New Roman" w:cs="Times New Roman"/>
          <w:sz w:val="24"/>
          <w:szCs w:val="24"/>
        </w:rPr>
        <w:t>ріальних ресурсів, що належить</w:t>
      </w:r>
      <w:r w:rsidRPr="00245C0B">
        <w:t xml:space="preserve"> </w:t>
      </w:r>
      <w:r w:rsidRPr="00245C0B">
        <w:rPr>
          <w:rFonts w:ascii="Times New Roman" w:eastAsia="Times New Roman" w:hAnsi="Times New Roman" w:cs="Times New Roman"/>
          <w:sz w:val="24"/>
          <w:szCs w:val="24"/>
        </w:rPr>
        <w:t xml:space="preserve">Продавцеві або знаходяться на території Продавця, а також зобов’язаний заборонити будь-яке подальше знаходження на території </w:t>
      </w:r>
      <w:r w:rsidRPr="00245C0B">
        <w:t xml:space="preserve"> </w:t>
      </w:r>
      <w:r w:rsidRPr="00245C0B">
        <w:rPr>
          <w:rFonts w:ascii="Times New Roman" w:eastAsia="Times New Roman" w:hAnsi="Times New Roman" w:cs="Times New Roman"/>
          <w:sz w:val="24"/>
          <w:szCs w:val="24"/>
        </w:rPr>
        <w:t>Продавця працівників Покупця, винних в здійсненні розкрадання</w:t>
      </w:r>
      <w:r w:rsidR="00275709" w:rsidRPr="00245C0B">
        <w:rPr>
          <w:rFonts w:ascii="Times New Roman" w:eastAsia="Times New Roman" w:hAnsi="Times New Roman" w:cs="Times New Roman"/>
          <w:sz w:val="24"/>
          <w:szCs w:val="24"/>
        </w:rPr>
        <w:t>.</w:t>
      </w:r>
    </w:p>
    <w:p w:rsidR="00F87976" w:rsidRPr="00245C0B" w:rsidRDefault="00F87976">
      <w:pPr>
        <w:spacing w:after="0" w:line="240" w:lineRule="auto"/>
        <w:ind w:firstLine="426"/>
        <w:jc w:val="both"/>
        <w:rPr>
          <w:rFonts w:ascii="Times New Roman" w:eastAsia="Times New Roman" w:hAnsi="Times New Roman" w:cs="Times New Roman"/>
          <w:sz w:val="24"/>
          <w:szCs w:val="24"/>
        </w:rPr>
      </w:pPr>
    </w:p>
    <w:p w:rsidR="00F87976" w:rsidRPr="00245C0B" w:rsidRDefault="008A6D09">
      <w:pPr>
        <w:spacing w:after="0" w:line="240" w:lineRule="auto"/>
        <w:ind w:firstLine="426"/>
        <w:jc w:val="center"/>
        <w:rPr>
          <w:rFonts w:ascii="Times New Roman" w:eastAsia="Times New Roman" w:hAnsi="Times New Roman" w:cs="Times New Roman"/>
          <w:b/>
          <w:sz w:val="24"/>
          <w:szCs w:val="24"/>
        </w:rPr>
      </w:pPr>
      <w:r w:rsidRPr="00245C0B">
        <w:rPr>
          <w:rFonts w:ascii="Times New Roman" w:eastAsia="Times New Roman" w:hAnsi="Times New Roman" w:cs="Times New Roman"/>
          <w:b/>
          <w:sz w:val="24"/>
          <w:szCs w:val="24"/>
        </w:rPr>
        <w:t>7. ФОРС – МАЖОРНІ ОБСТАВИНИ</w:t>
      </w:r>
    </w:p>
    <w:p w:rsidR="00F87976" w:rsidRPr="00245C0B" w:rsidRDefault="007922AA" w:rsidP="007922AA">
      <w:pPr>
        <w:widowControl w:val="0"/>
        <w:tabs>
          <w:tab w:val="left" w:pos="851"/>
        </w:tabs>
        <w:spacing w:after="0" w:line="252" w:lineRule="auto"/>
        <w:ind w:firstLine="426"/>
        <w:jc w:val="both"/>
      </w:pPr>
      <w:r w:rsidRPr="00245C0B">
        <w:rPr>
          <w:rFonts w:ascii="Times New Roman" w:eastAsia="Times New Roman" w:hAnsi="Times New Roman" w:cs="Times New Roman"/>
          <w:sz w:val="24"/>
          <w:szCs w:val="24"/>
        </w:rPr>
        <w:t xml:space="preserve">7.1. </w:t>
      </w:r>
      <w:r w:rsidR="008A6D09" w:rsidRPr="00245C0B">
        <w:rPr>
          <w:rFonts w:ascii="Times New Roman" w:eastAsia="Times New Roman" w:hAnsi="Times New Roman" w:cs="Times New Roman"/>
          <w:sz w:val="24"/>
          <w:szCs w:val="24"/>
        </w:rPr>
        <w:t>Жодна із Сторін не буде нести відповідальність за повне або часткове невиконання зобов'язань за цим Договором, якщо невиконання виникає за рахунок обставин форс-мажору, що є наслідком причин, що знаходяться поза контролем Сторін, таких як: пожежа, землетрус, інші стихійні лиха, катастрофи природного характеру, війна або військові дії, торгові ембарго, втручання з боку влади, громадські заворушення, а також в разі прийняття законодавчих актів або зміни чинного законодавства, в тому числі рішення державних органів щодо заборон, що виникли після укладення цього Договору, які унеможливлюють виконання сторонами своїх зобов'язань за цим Договором.</w:t>
      </w:r>
    </w:p>
    <w:p w:rsidR="00F87976" w:rsidRPr="00245C0B" w:rsidRDefault="007922AA" w:rsidP="007922AA">
      <w:pPr>
        <w:widowControl w:val="0"/>
        <w:pBdr>
          <w:top w:val="nil"/>
          <w:left w:val="nil"/>
          <w:bottom w:val="nil"/>
          <w:right w:val="nil"/>
          <w:between w:val="nil"/>
        </w:pBdr>
        <w:tabs>
          <w:tab w:val="left" w:pos="477"/>
          <w:tab w:val="left" w:pos="851"/>
        </w:tabs>
        <w:spacing w:after="0" w:line="252" w:lineRule="auto"/>
        <w:ind w:firstLine="426"/>
        <w:jc w:val="both"/>
      </w:pPr>
      <w:r w:rsidRPr="00245C0B">
        <w:rPr>
          <w:rFonts w:ascii="Times New Roman" w:eastAsia="Times New Roman" w:hAnsi="Times New Roman" w:cs="Times New Roman"/>
          <w:sz w:val="24"/>
          <w:szCs w:val="24"/>
        </w:rPr>
        <w:t xml:space="preserve">7.2. </w:t>
      </w:r>
      <w:r w:rsidR="008A6D09" w:rsidRPr="00245C0B">
        <w:rPr>
          <w:rFonts w:ascii="Times New Roman" w:eastAsia="Times New Roman" w:hAnsi="Times New Roman" w:cs="Times New Roman"/>
          <w:sz w:val="24"/>
          <w:szCs w:val="24"/>
        </w:rPr>
        <w:t>Якщо будь-які з таких обставин спричинили невиконання обов'язків в строк, встановленим цим Договором, строк виконання зобов'язань за цим Договором автоматично збільшується па строк дії обставин форс-мажору, що оформляється Додатковою угодою до цього Договору.</w:t>
      </w:r>
    </w:p>
    <w:p w:rsidR="00F87976" w:rsidRPr="00245C0B" w:rsidRDefault="007922AA" w:rsidP="007922AA">
      <w:pPr>
        <w:widowControl w:val="0"/>
        <w:pBdr>
          <w:top w:val="nil"/>
          <w:left w:val="nil"/>
          <w:bottom w:val="nil"/>
          <w:right w:val="nil"/>
          <w:between w:val="nil"/>
        </w:pBdr>
        <w:tabs>
          <w:tab w:val="left" w:pos="484"/>
          <w:tab w:val="left" w:pos="851"/>
        </w:tabs>
        <w:spacing w:after="0" w:line="252" w:lineRule="auto"/>
        <w:ind w:firstLine="426"/>
        <w:jc w:val="both"/>
      </w:pPr>
      <w:r w:rsidRPr="00245C0B">
        <w:rPr>
          <w:rFonts w:ascii="Times New Roman" w:eastAsia="Times New Roman" w:hAnsi="Times New Roman" w:cs="Times New Roman"/>
          <w:sz w:val="24"/>
          <w:szCs w:val="24"/>
        </w:rPr>
        <w:t xml:space="preserve">7.3. </w:t>
      </w:r>
      <w:r w:rsidR="008A6D09" w:rsidRPr="00245C0B">
        <w:rPr>
          <w:rFonts w:ascii="Times New Roman" w:eastAsia="Times New Roman" w:hAnsi="Times New Roman" w:cs="Times New Roman"/>
          <w:sz w:val="24"/>
          <w:szCs w:val="24"/>
        </w:rPr>
        <w:t>Сторона, для якої склались обставини, які унеможливлюють виконання своїх обов'язків, повинна негайно попередити факсом або іншим письмовим повідомленням іншу Сторону про початок І закінчення вищенаведених обставин, але не пізніше 3-х днів з моменту їх початку І закінчення.</w:t>
      </w:r>
    </w:p>
    <w:p w:rsidR="00F87976" w:rsidRPr="00245C0B" w:rsidRDefault="007922AA" w:rsidP="007922AA">
      <w:pPr>
        <w:widowControl w:val="0"/>
        <w:pBdr>
          <w:top w:val="nil"/>
          <w:left w:val="nil"/>
          <w:bottom w:val="nil"/>
          <w:right w:val="nil"/>
          <w:between w:val="nil"/>
        </w:pBdr>
        <w:tabs>
          <w:tab w:val="left" w:pos="480"/>
          <w:tab w:val="left" w:pos="851"/>
        </w:tabs>
        <w:spacing w:after="0" w:line="252" w:lineRule="auto"/>
        <w:ind w:firstLine="426"/>
        <w:jc w:val="both"/>
      </w:pPr>
      <w:r w:rsidRPr="00245C0B">
        <w:rPr>
          <w:rFonts w:ascii="Times New Roman" w:eastAsia="Times New Roman" w:hAnsi="Times New Roman" w:cs="Times New Roman"/>
          <w:sz w:val="24"/>
          <w:szCs w:val="24"/>
        </w:rPr>
        <w:t xml:space="preserve">7.4. </w:t>
      </w:r>
      <w:r w:rsidR="008A6D09" w:rsidRPr="00245C0B">
        <w:rPr>
          <w:rFonts w:ascii="Times New Roman" w:eastAsia="Times New Roman" w:hAnsi="Times New Roman" w:cs="Times New Roman"/>
          <w:sz w:val="24"/>
          <w:szCs w:val="24"/>
        </w:rPr>
        <w:t>Неповідомлення або несвоєчасне повідомлення про обставини форс-мажору позбавляє відповідну сторону права посилатися на будь-які вищенаведені обставини як підстави, що звільняють від відповідальності за невиконання зобов’язань за цим Договором.</w:t>
      </w:r>
    </w:p>
    <w:p w:rsidR="00F87976" w:rsidRPr="00245C0B" w:rsidRDefault="007922AA" w:rsidP="007922AA">
      <w:pPr>
        <w:widowControl w:val="0"/>
        <w:pBdr>
          <w:top w:val="nil"/>
          <w:left w:val="nil"/>
          <w:bottom w:val="nil"/>
          <w:right w:val="nil"/>
          <w:between w:val="nil"/>
        </w:pBdr>
        <w:tabs>
          <w:tab w:val="left" w:pos="484"/>
          <w:tab w:val="left" w:pos="851"/>
        </w:tabs>
        <w:spacing w:after="0" w:line="252" w:lineRule="auto"/>
        <w:ind w:firstLine="426"/>
        <w:jc w:val="both"/>
      </w:pPr>
      <w:r w:rsidRPr="00245C0B">
        <w:rPr>
          <w:rFonts w:ascii="Times New Roman" w:eastAsia="Times New Roman" w:hAnsi="Times New Roman" w:cs="Times New Roman"/>
          <w:sz w:val="24"/>
          <w:szCs w:val="24"/>
        </w:rPr>
        <w:t xml:space="preserve">7.5. </w:t>
      </w:r>
      <w:r w:rsidR="008A6D09" w:rsidRPr="00245C0B">
        <w:rPr>
          <w:rFonts w:ascii="Times New Roman" w:eastAsia="Times New Roman" w:hAnsi="Times New Roman" w:cs="Times New Roman"/>
          <w:sz w:val="24"/>
          <w:szCs w:val="24"/>
        </w:rPr>
        <w:t>Підтвердженням наявності форс-мажорних обставин і строку їх дії є документ, виданий Торгово- промисловою палатою відповідної Сторони або Іншим компетентним державним органом, уповноваженим на це.</w:t>
      </w:r>
    </w:p>
    <w:p w:rsidR="00F87976" w:rsidRPr="00245C0B" w:rsidRDefault="007922AA" w:rsidP="007922AA">
      <w:pPr>
        <w:widowControl w:val="0"/>
        <w:pBdr>
          <w:top w:val="nil"/>
          <w:left w:val="nil"/>
          <w:bottom w:val="nil"/>
          <w:right w:val="nil"/>
          <w:between w:val="nil"/>
        </w:pBdr>
        <w:tabs>
          <w:tab w:val="left" w:pos="477"/>
          <w:tab w:val="left" w:pos="851"/>
        </w:tabs>
        <w:spacing w:after="180" w:line="252" w:lineRule="auto"/>
        <w:ind w:firstLine="426"/>
        <w:jc w:val="both"/>
      </w:pPr>
      <w:r w:rsidRPr="00245C0B">
        <w:rPr>
          <w:rFonts w:ascii="Times New Roman" w:eastAsia="Times New Roman" w:hAnsi="Times New Roman" w:cs="Times New Roman"/>
          <w:sz w:val="24"/>
          <w:szCs w:val="24"/>
        </w:rPr>
        <w:t xml:space="preserve">7.6. </w:t>
      </w:r>
      <w:r w:rsidR="008A6D09" w:rsidRPr="00245C0B">
        <w:rPr>
          <w:rFonts w:ascii="Times New Roman" w:eastAsia="Times New Roman" w:hAnsi="Times New Roman" w:cs="Times New Roman"/>
          <w:sz w:val="24"/>
          <w:szCs w:val="24"/>
        </w:rPr>
        <w:t xml:space="preserve">У разі коли строк дії обставин непереборної сили продовжується більше ніж 10 днів, кожна </w:t>
      </w:r>
      <w:r w:rsidR="008A6D09" w:rsidRPr="00245C0B">
        <w:rPr>
          <w:rFonts w:ascii="Times New Roman" w:eastAsia="Times New Roman" w:hAnsi="Times New Roman" w:cs="Times New Roman"/>
          <w:sz w:val="24"/>
          <w:szCs w:val="24"/>
        </w:rPr>
        <w:lastRenderedPageBreak/>
        <w:t>із Сторін в установленому порядку має право розірвати цей Договір.</w:t>
      </w:r>
    </w:p>
    <w:p w:rsidR="00275709" w:rsidRPr="00245C0B" w:rsidRDefault="00275709" w:rsidP="00275709">
      <w:pPr>
        <w:spacing w:after="0" w:line="240" w:lineRule="auto"/>
        <w:rPr>
          <w:rFonts w:ascii="Times New Roman" w:eastAsia="Times New Roman" w:hAnsi="Times New Roman" w:cs="Times New Roman"/>
          <w:b/>
          <w:sz w:val="24"/>
          <w:szCs w:val="24"/>
        </w:rPr>
      </w:pPr>
    </w:p>
    <w:p w:rsidR="00F87976" w:rsidRPr="00245C0B" w:rsidRDefault="008A6D09">
      <w:pPr>
        <w:spacing w:after="0" w:line="240" w:lineRule="auto"/>
        <w:ind w:firstLine="709"/>
        <w:jc w:val="center"/>
        <w:rPr>
          <w:rFonts w:ascii="Times New Roman" w:eastAsia="Times New Roman" w:hAnsi="Times New Roman" w:cs="Times New Roman"/>
          <w:smallCaps/>
          <w:sz w:val="24"/>
          <w:szCs w:val="24"/>
        </w:rPr>
      </w:pPr>
      <w:r w:rsidRPr="00245C0B">
        <w:rPr>
          <w:rFonts w:ascii="Times New Roman" w:eastAsia="Times New Roman" w:hAnsi="Times New Roman" w:cs="Times New Roman"/>
          <w:b/>
          <w:sz w:val="24"/>
          <w:szCs w:val="24"/>
        </w:rPr>
        <w:t xml:space="preserve">8. </w:t>
      </w:r>
      <w:r w:rsidRPr="00245C0B">
        <w:rPr>
          <w:rFonts w:ascii="Times New Roman" w:eastAsia="Times New Roman" w:hAnsi="Times New Roman" w:cs="Times New Roman"/>
          <w:b/>
          <w:smallCaps/>
          <w:sz w:val="24"/>
          <w:szCs w:val="24"/>
        </w:rPr>
        <w:t>АНТИКОРУПЦІЙНЕ ЗАСТЕРЕЖЕННЯ</w:t>
      </w:r>
      <w:r w:rsidRPr="00245C0B">
        <w:rPr>
          <w:rFonts w:ascii="Times New Roman" w:eastAsia="Times New Roman" w:hAnsi="Times New Roman" w:cs="Times New Roman"/>
          <w:smallCaps/>
          <w:sz w:val="24"/>
          <w:szCs w:val="24"/>
        </w:rPr>
        <w:t>.</w:t>
      </w:r>
    </w:p>
    <w:p w:rsidR="00F87976" w:rsidRPr="00245C0B" w:rsidRDefault="008A6D09">
      <w:pPr>
        <w:spacing w:after="0" w:line="240" w:lineRule="auto"/>
        <w:ind w:firstLine="426"/>
        <w:jc w:val="both"/>
        <w:rPr>
          <w:rFonts w:ascii="Times New Roman" w:eastAsia="Times New Roman" w:hAnsi="Times New Roman" w:cs="Times New Roman"/>
          <w:sz w:val="24"/>
          <w:szCs w:val="24"/>
        </w:rPr>
      </w:pPr>
      <w:r w:rsidRPr="00245C0B">
        <w:rPr>
          <w:rFonts w:ascii="Times New Roman" w:eastAsia="Times New Roman" w:hAnsi="Times New Roman" w:cs="Times New Roman"/>
          <w:sz w:val="24"/>
          <w:szCs w:val="24"/>
        </w:rPr>
        <w:t>8.1.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які-небудь неправомірні переваги чи на інші неправомірні цілі.</w:t>
      </w:r>
    </w:p>
    <w:p w:rsidR="00F87976" w:rsidRPr="00245C0B" w:rsidRDefault="008A6D09">
      <w:pPr>
        <w:spacing w:after="0" w:line="240" w:lineRule="auto"/>
        <w:ind w:firstLine="426"/>
        <w:jc w:val="both"/>
        <w:rPr>
          <w:rFonts w:ascii="Times New Roman" w:eastAsia="Times New Roman" w:hAnsi="Times New Roman" w:cs="Times New Roman"/>
          <w:sz w:val="24"/>
          <w:szCs w:val="24"/>
        </w:rPr>
      </w:pPr>
      <w:r w:rsidRPr="00245C0B">
        <w:rPr>
          <w:rFonts w:ascii="Times New Roman" w:eastAsia="Times New Roman" w:hAnsi="Times New Roman" w:cs="Times New Roman"/>
          <w:sz w:val="24"/>
          <w:szCs w:val="24"/>
        </w:rPr>
        <w:t xml:space="preserve">При виконанні своїх зобов’язань за цим Договором, Сторони, їх афілійовані особи, працівники або посередники не здійснюють дії, що кваліфікуються законодавством, як дача / отримання </w:t>
      </w:r>
      <w:proofErr w:type="spellStart"/>
      <w:r w:rsidRPr="00245C0B">
        <w:rPr>
          <w:rFonts w:ascii="Times New Roman" w:eastAsia="Times New Roman" w:hAnsi="Times New Roman" w:cs="Times New Roman"/>
          <w:sz w:val="24"/>
          <w:szCs w:val="24"/>
        </w:rPr>
        <w:t>хабара</w:t>
      </w:r>
      <w:proofErr w:type="spellEnd"/>
      <w:r w:rsidRPr="00245C0B">
        <w:rPr>
          <w:rFonts w:ascii="Times New Roman" w:eastAsia="Times New Roman" w:hAnsi="Times New Roman" w:cs="Times New Roman"/>
          <w:sz w:val="24"/>
          <w:szCs w:val="24"/>
        </w:rPr>
        <w:t xml:space="preserve">, </w:t>
      </w:r>
      <w:r w:rsidR="00093E49" w:rsidRPr="00245C0B">
        <w:rPr>
          <w:rFonts w:ascii="Times New Roman" w:eastAsia="Times New Roman" w:hAnsi="Times New Roman" w:cs="Times New Roman"/>
          <w:sz w:val="24"/>
          <w:szCs w:val="24"/>
        </w:rPr>
        <w:t>підкуп посадової особи</w:t>
      </w:r>
      <w:r w:rsidRPr="00245C0B">
        <w:rPr>
          <w:rFonts w:ascii="Times New Roman" w:eastAsia="Times New Roman" w:hAnsi="Times New Roman" w:cs="Times New Roman"/>
          <w:sz w:val="24"/>
          <w:szCs w:val="24"/>
        </w:rPr>
        <w:t>, а також дії, що порушують вимоги законодавства України та міжнародних актів про протидію легалізації (відмиванню) доходів, одержаних злочинним шляхом.</w:t>
      </w:r>
    </w:p>
    <w:p w:rsidR="00F87976" w:rsidRPr="00245C0B" w:rsidRDefault="008A6D09">
      <w:pPr>
        <w:spacing w:after="0" w:line="240" w:lineRule="auto"/>
        <w:ind w:firstLine="426"/>
        <w:jc w:val="both"/>
        <w:rPr>
          <w:rFonts w:ascii="Times New Roman" w:eastAsia="Times New Roman" w:hAnsi="Times New Roman" w:cs="Times New Roman"/>
          <w:sz w:val="24"/>
          <w:szCs w:val="24"/>
        </w:rPr>
      </w:pPr>
      <w:r w:rsidRPr="00245C0B">
        <w:rPr>
          <w:rFonts w:ascii="Times New Roman" w:eastAsia="Times New Roman" w:hAnsi="Times New Roman" w:cs="Times New Roman"/>
          <w:sz w:val="24"/>
          <w:szCs w:val="24"/>
        </w:rPr>
        <w:t>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F87976" w:rsidRPr="00245C0B" w:rsidRDefault="008A6D09">
      <w:pPr>
        <w:spacing w:after="0" w:line="240" w:lineRule="auto"/>
        <w:ind w:firstLine="426"/>
        <w:jc w:val="both"/>
        <w:rPr>
          <w:rFonts w:ascii="Times New Roman" w:eastAsia="Times New Roman" w:hAnsi="Times New Roman" w:cs="Times New Roman"/>
          <w:sz w:val="24"/>
          <w:szCs w:val="24"/>
        </w:rPr>
      </w:pPr>
      <w:r w:rsidRPr="00245C0B">
        <w:rPr>
          <w:rFonts w:ascii="Times New Roman" w:eastAsia="Times New Roman" w:hAnsi="Times New Roman" w:cs="Times New Roman"/>
          <w:sz w:val="24"/>
          <w:szCs w:val="24"/>
        </w:rPr>
        <w:t xml:space="preserve">Під діями працівника, здійснюваними на користь стимулюючої його Сторони, розуміються: </w:t>
      </w:r>
    </w:p>
    <w:p w:rsidR="00F87976" w:rsidRPr="00245C0B" w:rsidRDefault="008A6D09">
      <w:pPr>
        <w:spacing w:after="0" w:line="240" w:lineRule="auto"/>
        <w:ind w:firstLine="709"/>
        <w:jc w:val="both"/>
        <w:rPr>
          <w:rFonts w:ascii="Times New Roman" w:eastAsia="Times New Roman" w:hAnsi="Times New Roman" w:cs="Times New Roman"/>
          <w:sz w:val="24"/>
          <w:szCs w:val="24"/>
        </w:rPr>
      </w:pPr>
      <w:r w:rsidRPr="00245C0B">
        <w:rPr>
          <w:rFonts w:ascii="Times New Roman" w:eastAsia="Times New Roman" w:hAnsi="Times New Roman" w:cs="Times New Roman"/>
          <w:sz w:val="24"/>
          <w:szCs w:val="24"/>
        </w:rPr>
        <w:t xml:space="preserve">• надання невиправданих переваг у порівнянні з іншими контрагентами; </w:t>
      </w:r>
    </w:p>
    <w:p w:rsidR="00F87976" w:rsidRPr="00245C0B" w:rsidRDefault="008A6D09">
      <w:pPr>
        <w:spacing w:after="0" w:line="240" w:lineRule="auto"/>
        <w:ind w:firstLine="709"/>
        <w:jc w:val="both"/>
        <w:rPr>
          <w:rFonts w:ascii="Times New Roman" w:eastAsia="Times New Roman" w:hAnsi="Times New Roman" w:cs="Times New Roman"/>
          <w:sz w:val="24"/>
          <w:szCs w:val="24"/>
        </w:rPr>
      </w:pPr>
      <w:r w:rsidRPr="00245C0B">
        <w:rPr>
          <w:rFonts w:ascii="Times New Roman" w:eastAsia="Times New Roman" w:hAnsi="Times New Roman" w:cs="Times New Roman"/>
          <w:sz w:val="24"/>
          <w:szCs w:val="24"/>
        </w:rPr>
        <w:t xml:space="preserve">• надання будь-яких гарантій; </w:t>
      </w:r>
    </w:p>
    <w:p w:rsidR="00F87976" w:rsidRPr="00245C0B" w:rsidRDefault="008A6D09">
      <w:pPr>
        <w:spacing w:after="0" w:line="240" w:lineRule="auto"/>
        <w:ind w:firstLine="709"/>
        <w:jc w:val="both"/>
        <w:rPr>
          <w:rFonts w:ascii="Times New Roman" w:eastAsia="Times New Roman" w:hAnsi="Times New Roman" w:cs="Times New Roman"/>
          <w:sz w:val="24"/>
          <w:szCs w:val="24"/>
        </w:rPr>
      </w:pPr>
      <w:r w:rsidRPr="00245C0B">
        <w:rPr>
          <w:rFonts w:ascii="Times New Roman" w:eastAsia="Times New Roman" w:hAnsi="Times New Roman" w:cs="Times New Roman"/>
          <w:sz w:val="24"/>
          <w:szCs w:val="24"/>
        </w:rPr>
        <w:t xml:space="preserve">• прискорення існуючих процедур; </w:t>
      </w:r>
    </w:p>
    <w:p w:rsidR="00F87976" w:rsidRPr="00245C0B" w:rsidRDefault="008A6D09">
      <w:pPr>
        <w:spacing w:after="0" w:line="240" w:lineRule="auto"/>
        <w:ind w:firstLine="709"/>
        <w:jc w:val="both"/>
        <w:rPr>
          <w:rFonts w:ascii="Times New Roman" w:eastAsia="Times New Roman" w:hAnsi="Times New Roman" w:cs="Times New Roman"/>
          <w:sz w:val="24"/>
          <w:szCs w:val="24"/>
        </w:rPr>
      </w:pPr>
      <w:r w:rsidRPr="00245C0B">
        <w:rPr>
          <w:rFonts w:ascii="Times New Roman" w:eastAsia="Times New Roman" w:hAnsi="Times New Roman" w:cs="Times New Roman"/>
          <w:sz w:val="24"/>
          <w:szCs w:val="24"/>
        </w:rPr>
        <w:t>• 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rsidR="00F87976" w:rsidRPr="00245C0B" w:rsidRDefault="00093E49">
      <w:pPr>
        <w:spacing w:after="0" w:line="240" w:lineRule="auto"/>
        <w:ind w:firstLine="426"/>
        <w:jc w:val="both"/>
        <w:rPr>
          <w:rFonts w:ascii="Times New Roman" w:eastAsia="Times New Roman" w:hAnsi="Times New Roman" w:cs="Times New Roman"/>
          <w:sz w:val="24"/>
          <w:szCs w:val="24"/>
        </w:rPr>
      </w:pPr>
      <w:r w:rsidRPr="00245C0B">
        <w:rPr>
          <w:rFonts w:ascii="Times New Roman" w:eastAsia="Times New Roman" w:hAnsi="Times New Roman" w:cs="Times New Roman"/>
          <w:sz w:val="24"/>
          <w:szCs w:val="24"/>
        </w:rPr>
        <w:t>8.2</w:t>
      </w:r>
      <w:r w:rsidR="008A6D09" w:rsidRPr="00245C0B">
        <w:rPr>
          <w:rFonts w:ascii="Times New Roman" w:eastAsia="Times New Roman" w:hAnsi="Times New Roman" w:cs="Times New Roman"/>
          <w:sz w:val="24"/>
          <w:szCs w:val="24"/>
        </w:rPr>
        <w:t>.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w:t>
      </w:r>
    </w:p>
    <w:p w:rsidR="00F87976" w:rsidRPr="00245C0B" w:rsidRDefault="008A6D09">
      <w:pPr>
        <w:spacing w:after="0" w:line="240" w:lineRule="auto"/>
        <w:ind w:firstLine="426"/>
        <w:jc w:val="both"/>
        <w:rPr>
          <w:rFonts w:ascii="Times New Roman" w:eastAsia="Times New Roman" w:hAnsi="Times New Roman" w:cs="Times New Roman"/>
          <w:sz w:val="24"/>
          <w:szCs w:val="24"/>
        </w:rPr>
      </w:pPr>
      <w:r w:rsidRPr="00245C0B">
        <w:rPr>
          <w:rFonts w:ascii="Times New Roman" w:eastAsia="Times New Roman" w:hAnsi="Times New Roman" w:cs="Times New Roman"/>
          <w:sz w:val="24"/>
          <w:szCs w:val="24"/>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w:t>
      </w:r>
      <w:proofErr w:type="spellStart"/>
      <w:r w:rsidRPr="00245C0B">
        <w:rPr>
          <w:rFonts w:ascii="Times New Roman" w:eastAsia="Times New Roman" w:hAnsi="Times New Roman" w:cs="Times New Roman"/>
          <w:sz w:val="24"/>
          <w:szCs w:val="24"/>
        </w:rPr>
        <w:t>хабара</w:t>
      </w:r>
      <w:proofErr w:type="spellEnd"/>
      <w:r w:rsidRPr="00245C0B">
        <w:rPr>
          <w:rFonts w:ascii="Times New Roman" w:eastAsia="Times New Roman" w:hAnsi="Times New Roman" w:cs="Times New Roman"/>
          <w:sz w:val="24"/>
          <w:szCs w:val="24"/>
        </w:rPr>
        <w:t xml:space="preserve">, </w:t>
      </w:r>
      <w:r w:rsidR="00093E49" w:rsidRPr="00245C0B">
        <w:rPr>
          <w:rFonts w:ascii="Times New Roman" w:eastAsia="Times New Roman" w:hAnsi="Times New Roman" w:cs="Times New Roman"/>
          <w:sz w:val="24"/>
          <w:szCs w:val="24"/>
        </w:rPr>
        <w:t>підкуп посадової особи</w:t>
      </w:r>
      <w:r w:rsidRPr="00245C0B">
        <w:rPr>
          <w:rFonts w:ascii="Times New Roman" w:eastAsia="Times New Roman" w:hAnsi="Times New Roman" w:cs="Times New Roman"/>
          <w:sz w:val="24"/>
          <w:szCs w:val="24"/>
        </w:rPr>
        <w:t>, а також діях, що порушують вимоги законодавства України та міжнародних актів про протидію легалізації доходів, отриманих злочинним шляхом.</w:t>
      </w:r>
    </w:p>
    <w:p w:rsidR="00F87976" w:rsidRPr="00245C0B" w:rsidRDefault="00093E49">
      <w:pPr>
        <w:spacing w:after="0" w:line="240" w:lineRule="auto"/>
        <w:ind w:firstLine="426"/>
        <w:jc w:val="both"/>
        <w:rPr>
          <w:rFonts w:ascii="Times New Roman" w:eastAsia="Times New Roman" w:hAnsi="Times New Roman" w:cs="Times New Roman"/>
          <w:sz w:val="24"/>
          <w:szCs w:val="24"/>
        </w:rPr>
      </w:pPr>
      <w:r w:rsidRPr="00245C0B">
        <w:rPr>
          <w:rFonts w:ascii="Times New Roman" w:eastAsia="Times New Roman" w:hAnsi="Times New Roman" w:cs="Times New Roman"/>
          <w:sz w:val="24"/>
          <w:szCs w:val="24"/>
        </w:rPr>
        <w:t>8.3</w:t>
      </w:r>
      <w:r w:rsidR="008A6D09" w:rsidRPr="00245C0B">
        <w:rPr>
          <w:rFonts w:ascii="Times New Roman" w:eastAsia="Times New Roman" w:hAnsi="Times New Roman" w:cs="Times New Roman"/>
          <w:sz w:val="24"/>
          <w:szCs w:val="24"/>
        </w:rPr>
        <w:t>. Сторони цього Договору визнають проведення процедур щодо запобігання корупції і контролюють їх дотримання.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F87976" w:rsidRPr="00245C0B" w:rsidRDefault="00093E49">
      <w:pPr>
        <w:spacing w:after="0" w:line="240" w:lineRule="auto"/>
        <w:ind w:firstLine="426"/>
        <w:jc w:val="both"/>
        <w:rPr>
          <w:rFonts w:ascii="Times New Roman" w:eastAsia="Times New Roman" w:hAnsi="Times New Roman" w:cs="Times New Roman"/>
          <w:sz w:val="24"/>
          <w:szCs w:val="24"/>
        </w:rPr>
      </w:pPr>
      <w:r w:rsidRPr="00245C0B">
        <w:rPr>
          <w:rFonts w:ascii="Times New Roman" w:eastAsia="Times New Roman" w:hAnsi="Times New Roman" w:cs="Times New Roman"/>
          <w:sz w:val="24"/>
          <w:szCs w:val="24"/>
        </w:rPr>
        <w:t>8.4</w:t>
      </w:r>
      <w:r w:rsidR="008A6D09" w:rsidRPr="00245C0B">
        <w:rPr>
          <w:rFonts w:ascii="Times New Roman" w:eastAsia="Times New Roman" w:hAnsi="Times New Roman" w:cs="Times New Roman"/>
          <w:sz w:val="24"/>
          <w:szCs w:val="24"/>
        </w:rPr>
        <w:t>.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F87976" w:rsidRPr="00245C0B" w:rsidRDefault="00093E49">
      <w:pPr>
        <w:spacing w:after="0" w:line="240" w:lineRule="auto"/>
        <w:ind w:firstLine="426"/>
        <w:jc w:val="both"/>
        <w:rPr>
          <w:rFonts w:ascii="Times New Roman" w:eastAsia="Times New Roman" w:hAnsi="Times New Roman" w:cs="Times New Roman"/>
          <w:sz w:val="24"/>
          <w:szCs w:val="24"/>
        </w:rPr>
      </w:pPr>
      <w:r w:rsidRPr="00245C0B">
        <w:rPr>
          <w:rFonts w:ascii="Times New Roman" w:eastAsia="Times New Roman" w:hAnsi="Times New Roman" w:cs="Times New Roman"/>
          <w:sz w:val="24"/>
          <w:szCs w:val="24"/>
        </w:rPr>
        <w:t>8.5</w:t>
      </w:r>
      <w:r w:rsidR="008A6D09" w:rsidRPr="00245C0B">
        <w:rPr>
          <w:rFonts w:ascii="Times New Roman" w:eastAsia="Times New Roman" w:hAnsi="Times New Roman" w:cs="Times New Roman"/>
          <w:sz w:val="24"/>
          <w:szCs w:val="24"/>
        </w:rPr>
        <w:t>.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w:t>
      </w:r>
      <w:r w:rsidRPr="00245C0B">
        <w:rPr>
          <w:rFonts w:ascii="Times New Roman" w:eastAsia="Times New Roman" w:hAnsi="Times New Roman" w:cs="Times New Roman"/>
          <w:sz w:val="24"/>
          <w:szCs w:val="24"/>
        </w:rPr>
        <w:t>омили про факт порушень</w:t>
      </w:r>
      <w:r w:rsidR="008A6D09" w:rsidRPr="00245C0B">
        <w:rPr>
          <w:rFonts w:ascii="Times New Roman" w:eastAsia="Times New Roman" w:hAnsi="Times New Roman" w:cs="Times New Roman"/>
          <w:sz w:val="24"/>
          <w:szCs w:val="24"/>
        </w:rPr>
        <w:t>.</w:t>
      </w:r>
    </w:p>
    <w:p w:rsidR="00F87976" w:rsidRPr="00245C0B" w:rsidRDefault="00F87976">
      <w:pPr>
        <w:spacing w:after="0" w:line="240" w:lineRule="auto"/>
        <w:ind w:firstLine="426"/>
        <w:jc w:val="center"/>
        <w:rPr>
          <w:rFonts w:ascii="Times New Roman" w:eastAsia="Times New Roman" w:hAnsi="Times New Roman" w:cs="Times New Roman"/>
          <w:b/>
          <w:sz w:val="24"/>
          <w:szCs w:val="24"/>
        </w:rPr>
      </w:pPr>
    </w:p>
    <w:p w:rsidR="00F87976" w:rsidRPr="00245C0B" w:rsidRDefault="008A6D09">
      <w:pPr>
        <w:spacing w:after="0" w:line="240" w:lineRule="auto"/>
        <w:ind w:firstLine="426"/>
        <w:jc w:val="center"/>
        <w:rPr>
          <w:rFonts w:ascii="Times New Roman" w:eastAsia="Times New Roman" w:hAnsi="Times New Roman" w:cs="Times New Roman"/>
          <w:b/>
          <w:sz w:val="24"/>
          <w:szCs w:val="24"/>
        </w:rPr>
      </w:pPr>
      <w:r w:rsidRPr="00245C0B">
        <w:rPr>
          <w:rFonts w:ascii="Times New Roman" w:eastAsia="Times New Roman" w:hAnsi="Times New Roman" w:cs="Times New Roman"/>
          <w:b/>
          <w:sz w:val="24"/>
          <w:szCs w:val="24"/>
        </w:rPr>
        <w:t>9. ВИРІШЕННЯ СПОРІВ</w:t>
      </w:r>
    </w:p>
    <w:p w:rsidR="00F87976" w:rsidRPr="00245C0B" w:rsidRDefault="008A6D09">
      <w:pPr>
        <w:pBdr>
          <w:top w:val="nil"/>
          <w:left w:val="nil"/>
          <w:bottom w:val="nil"/>
          <w:right w:val="nil"/>
          <w:between w:val="nil"/>
        </w:pBdr>
        <w:spacing w:after="0" w:line="240" w:lineRule="auto"/>
        <w:ind w:firstLine="426"/>
        <w:jc w:val="both"/>
        <w:rPr>
          <w:rFonts w:ascii="Times New Roman" w:eastAsia="Times New Roman" w:hAnsi="Times New Roman" w:cs="Times New Roman"/>
          <w:sz w:val="24"/>
          <w:szCs w:val="24"/>
        </w:rPr>
      </w:pPr>
      <w:r w:rsidRPr="00245C0B">
        <w:rPr>
          <w:rFonts w:ascii="Times New Roman" w:eastAsia="Times New Roman"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F87976" w:rsidRPr="00245C0B" w:rsidRDefault="008A6D09">
      <w:pPr>
        <w:pBdr>
          <w:top w:val="nil"/>
          <w:left w:val="nil"/>
          <w:bottom w:val="nil"/>
          <w:right w:val="nil"/>
          <w:between w:val="nil"/>
        </w:pBdr>
        <w:spacing w:after="0" w:line="240" w:lineRule="auto"/>
        <w:ind w:firstLine="426"/>
        <w:jc w:val="both"/>
        <w:rPr>
          <w:rFonts w:ascii="Times New Roman" w:eastAsia="Times New Roman" w:hAnsi="Times New Roman" w:cs="Times New Roman"/>
          <w:sz w:val="24"/>
          <w:szCs w:val="24"/>
        </w:rPr>
      </w:pPr>
      <w:r w:rsidRPr="00245C0B">
        <w:rPr>
          <w:rFonts w:ascii="Times New Roman" w:eastAsia="Times New Roman" w:hAnsi="Times New Roman" w:cs="Times New Roman"/>
          <w:sz w:val="24"/>
          <w:szCs w:val="24"/>
        </w:rPr>
        <w:t>9.2. У разі недосягнення Сторонами згоди спори (розбіжності) вирішуються у судовому порядку</w:t>
      </w:r>
      <w:r w:rsidR="00093E49" w:rsidRPr="00245C0B">
        <w:rPr>
          <w:rFonts w:ascii="Times New Roman" w:eastAsia="Times New Roman" w:hAnsi="Times New Roman" w:cs="Times New Roman"/>
          <w:sz w:val="24"/>
          <w:szCs w:val="24"/>
        </w:rPr>
        <w:t>,</w:t>
      </w:r>
      <w:r w:rsidRPr="00245C0B">
        <w:rPr>
          <w:rFonts w:ascii="Times New Roman" w:eastAsia="Times New Roman" w:hAnsi="Times New Roman" w:cs="Times New Roman"/>
          <w:sz w:val="24"/>
          <w:szCs w:val="24"/>
        </w:rPr>
        <w:t xml:space="preserve"> </w:t>
      </w:r>
      <w:r w:rsidR="00093E49" w:rsidRPr="00245C0B">
        <w:rPr>
          <w:rFonts w:ascii="Times New Roman" w:eastAsia="Times New Roman" w:hAnsi="Times New Roman" w:cs="Times New Roman"/>
          <w:sz w:val="24"/>
          <w:szCs w:val="24"/>
        </w:rPr>
        <w:t>що визначений чинним законодавством України</w:t>
      </w:r>
      <w:r w:rsidRPr="00245C0B">
        <w:rPr>
          <w:rFonts w:ascii="Times New Roman" w:eastAsia="Times New Roman" w:hAnsi="Times New Roman" w:cs="Times New Roman"/>
          <w:sz w:val="24"/>
          <w:szCs w:val="24"/>
        </w:rPr>
        <w:t>.</w:t>
      </w:r>
    </w:p>
    <w:p w:rsidR="00F87976" w:rsidRPr="00245C0B" w:rsidRDefault="00F87976">
      <w:pPr>
        <w:pBdr>
          <w:top w:val="nil"/>
          <w:left w:val="nil"/>
          <w:bottom w:val="nil"/>
          <w:right w:val="nil"/>
          <w:between w:val="nil"/>
        </w:pBdr>
        <w:spacing w:after="0" w:line="240" w:lineRule="auto"/>
        <w:ind w:firstLine="426"/>
        <w:jc w:val="both"/>
        <w:rPr>
          <w:rFonts w:ascii="Times New Roman" w:eastAsia="Times New Roman" w:hAnsi="Times New Roman" w:cs="Times New Roman"/>
          <w:sz w:val="24"/>
          <w:szCs w:val="24"/>
        </w:rPr>
      </w:pPr>
    </w:p>
    <w:p w:rsidR="00F87976" w:rsidRPr="00245C0B" w:rsidRDefault="008A6D09">
      <w:pPr>
        <w:pStyle w:val="1"/>
        <w:ind w:firstLine="426"/>
        <w:jc w:val="center"/>
        <w:rPr>
          <w:b/>
          <w:sz w:val="24"/>
          <w:szCs w:val="24"/>
        </w:rPr>
      </w:pPr>
      <w:r w:rsidRPr="00245C0B">
        <w:rPr>
          <w:b/>
          <w:sz w:val="24"/>
          <w:szCs w:val="24"/>
        </w:rPr>
        <w:t>10. СТРОК ДІЇ ДОГОВОРУ ТА ІНШІ УМОВИ</w:t>
      </w:r>
    </w:p>
    <w:p w:rsidR="00F87976" w:rsidRPr="00245C0B" w:rsidRDefault="008A6D09" w:rsidP="00275709">
      <w:pPr>
        <w:tabs>
          <w:tab w:val="left" w:pos="4215"/>
        </w:tabs>
        <w:spacing w:after="0" w:line="240" w:lineRule="auto"/>
        <w:ind w:firstLine="426"/>
        <w:jc w:val="both"/>
        <w:rPr>
          <w:rFonts w:ascii="Times New Roman" w:eastAsia="Times New Roman" w:hAnsi="Times New Roman" w:cs="Times New Roman"/>
          <w:sz w:val="24"/>
          <w:szCs w:val="24"/>
        </w:rPr>
      </w:pPr>
      <w:r w:rsidRPr="00245C0B">
        <w:rPr>
          <w:rFonts w:ascii="Times New Roman" w:eastAsia="Times New Roman" w:hAnsi="Times New Roman" w:cs="Times New Roman"/>
          <w:sz w:val="24"/>
          <w:szCs w:val="24"/>
        </w:rPr>
        <w:t>10.1. Договір набирає чинності з дати його укладення (підписання) сторонами та скріплення печ</w:t>
      </w:r>
      <w:r w:rsidR="000C4E28" w:rsidRPr="00245C0B">
        <w:rPr>
          <w:rFonts w:ascii="Times New Roman" w:eastAsia="Times New Roman" w:hAnsi="Times New Roman" w:cs="Times New Roman"/>
          <w:sz w:val="24"/>
          <w:szCs w:val="24"/>
        </w:rPr>
        <w:t>атками і діє до «31» грудня 2021</w:t>
      </w:r>
      <w:r w:rsidRPr="00245C0B">
        <w:rPr>
          <w:rFonts w:ascii="Times New Roman" w:eastAsia="Times New Roman" w:hAnsi="Times New Roman" w:cs="Times New Roman"/>
          <w:sz w:val="24"/>
          <w:szCs w:val="24"/>
        </w:rPr>
        <w:t xml:space="preserve"> року.</w:t>
      </w:r>
    </w:p>
    <w:p w:rsidR="00F87976" w:rsidRPr="00245C0B" w:rsidRDefault="008A6D09" w:rsidP="00275709">
      <w:pPr>
        <w:tabs>
          <w:tab w:val="left" w:pos="993"/>
          <w:tab w:val="left" w:pos="1276"/>
        </w:tabs>
        <w:spacing w:after="0" w:line="240" w:lineRule="auto"/>
        <w:ind w:firstLine="426"/>
        <w:jc w:val="both"/>
        <w:rPr>
          <w:rFonts w:ascii="Times New Roman" w:eastAsia="Times New Roman" w:hAnsi="Times New Roman" w:cs="Times New Roman"/>
          <w:sz w:val="24"/>
          <w:szCs w:val="24"/>
        </w:rPr>
      </w:pPr>
      <w:r w:rsidRPr="00245C0B">
        <w:rPr>
          <w:rFonts w:ascii="Times New Roman" w:eastAsia="Times New Roman" w:hAnsi="Times New Roman" w:cs="Times New Roman"/>
          <w:sz w:val="24"/>
          <w:szCs w:val="24"/>
        </w:rPr>
        <w:t>10.2. Будь-які зміни чи доповнення до цього Договору мають силу тільки в тому випадку, якщо вони оформлені у письмовому вигляді та підписані обома Сторонами.</w:t>
      </w:r>
    </w:p>
    <w:p w:rsidR="00F87976" w:rsidRPr="00245C0B" w:rsidRDefault="008A6D09" w:rsidP="00275709">
      <w:pPr>
        <w:tabs>
          <w:tab w:val="left" w:pos="1276"/>
        </w:tabs>
        <w:spacing w:after="0" w:line="240" w:lineRule="auto"/>
        <w:ind w:firstLine="426"/>
        <w:jc w:val="both"/>
        <w:rPr>
          <w:rFonts w:ascii="Times New Roman" w:eastAsia="Times New Roman" w:hAnsi="Times New Roman" w:cs="Times New Roman"/>
          <w:sz w:val="24"/>
          <w:szCs w:val="24"/>
        </w:rPr>
      </w:pPr>
      <w:r w:rsidRPr="00245C0B">
        <w:rPr>
          <w:rFonts w:ascii="Times New Roman" w:eastAsia="Times New Roman" w:hAnsi="Times New Roman" w:cs="Times New Roman"/>
          <w:sz w:val="24"/>
          <w:szCs w:val="24"/>
        </w:rPr>
        <w:lastRenderedPageBreak/>
        <w:t>10.3. Цей Договір укладається і підписується у двох примірниках, що мають однакову юридичну силу.</w:t>
      </w:r>
    </w:p>
    <w:p w:rsidR="00F87976" w:rsidRPr="00245C0B" w:rsidRDefault="008A6D09" w:rsidP="00275709">
      <w:pPr>
        <w:tabs>
          <w:tab w:val="left" w:pos="1276"/>
        </w:tabs>
        <w:spacing w:after="0" w:line="240" w:lineRule="auto"/>
        <w:ind w:firstLine="426"/>
        <w:jc w:val="both"/>
        <w:rPr>
          <w:rFonts w:ascii="Times New Roman" w:eastAsia="Times New Roman" w:hAnsi="Times New Roman" w:cs="Times New Roman"/>
          <w:sz w:val="24"/>
          <w:szCs w:val="24"/>
        </w:rPr>
      </w:pPr>
      <w:r w:rsidRPr="00245C0B">
        <w:rPr>
          <w:rFonts w:ascii="Times New Roman" w:eastAsia="Times New Roman" w:hAnsi="Times New Roman" w:cs="Times New Roman"/>
          <w:sz w:val="24"/>
          <w:szCs w:val="24"/>
        </w:rPr>
        <w:t>10.4. Відповідно до чинного законодавства:</w:t>
      </w:r>
    </w:p>
    <w:p w:rsidR="00F87976" w:rsidRPr="00245C0B" w:rsidRDefault="007922AA">
      <w:pPr>
        <w:tabs>
          <w:tab w:val="left" w:pos="1276"/>
        </w:tabs>
        <w:spacing w:after="0" w:line="240" w:lineRule="auto"/>
        <w:ind w:firstLine="567"/>
        <w:jc w:val="both"/>
        <w:rPr>
          <w:rFonts w:ascii="Times New Roman" w:eastAsia="Times New Roman" w:hAnsi="Times New Roman" w:cs="Times New Roman"/>
          <w:sz w:val="24"/>
          <w:szCs w:val="24"/>
        </w:rPr>
      </w:pPr>
      <w:r w:rsidRPr="00245C0B">
        <w:rPr>
          <w:rFonts w:ascii="Times New Roman" w:eastAsia="Times New Roman" w:hAnsi="Times New Roman" w:cs="Times New Roman"/>
          <w:sz w:val="24"/>
          <w:szCs w:val="24"/>
        </w:rPr>
        <w:t>- Про</w:t>
      </w:r>
      <w:r w:rsidR="008A6D09" w:rsidRPr="00245C0B">
        <w:rPr>
          <w:rFonts w:ascii="Times New Roman" w:eastAsia="Times New Roman" w:hAnsi="Times New Roman" w:cs="Times New Roman"/>
          <w:sz w:val="24"/>
          <w:szCs w:val="24"/>
        </w:rPr>
        <w:t>давець є платником податку на прибуток на загальних умова</w:t>
      </w:r>
      <w:r w:rsidR="00EB40F9" w:rsidRPr="00245C0B">
        <w:rPr>
          <w:rFonts w:ascii="Times New Roman" w:eastAsia="Times New Roman" w:hAnsi="Times New Roman" w:cs="Times New Roman"/>
          <w:sz w:val="24"/>
          <w:szCs w:val="24"/>
        </w:rPr>
        <w:t>х</w:t>
      </w:r>
      <w:r w:rsidR="008A6D09" w:rsidRPr="00245C0B">
        <w:rPr>
          <w:rFonts w:ascii="Times New Roman" w:eastAsia="Times New Roman" w:hAnsi="Times New Roman" w:cs="Times New Roman"/>
          <w:sz w:val="24"/>
          <w:szCs w:val="24"/>
        </w:rPr>
        <w:t>;</w:t>
      </w:r>
    </w:p>
    <w:p w:rsidR="00F87976" w:rsidRPr="00245C0B" w:rsidRDefault="008A6D09">
      <w:pPr>
        <w:tabs>
          <w:tab w:val="left" w:pos="1276"/>
        </w:tabs>
        <w:spacing w:after="0" w:line="240" w:lineRule="auto"/>
        <w:ind w:firstLine="567"/>
        <w:jc w:val="both"/>
        <w:rPr>
          <w:rFonts w:ascii="Times New Roman" w:eastAsia="Times New Roman" w:hAnsi="Times New Roman" w:cs="Times New Roman"/>
          <w:sz w:val="24"/>
          <w:szCs w:val="24"/>
        </w:rPr>
      </w:pPr>
      <w:r w:rsidRPr="00245C0B">
        <w:rPr>
          <w:rFonts w:ascii="Times New Roman" w:eastAsia="Times New Roman" w:hAnsi="Times New Roman" w:cs="Times New Roman"/>
          <w:sz w:val="24"/>
          <w:szCs w:val="24"/>
        </w:rPr>
        <w:t>- Покупець  є платником податку _________________</w:t>
      </w:r>
      <w:r w:rsidR="007922AA" w:rsidRPr="00245C0B">
        <w:rPr>
          <w:rFonts w:ascii="Times New Roman" w:eastAsia="Times New Roman" w:hAnsi="Times New Roman" w:cs="Times New Roman"/>
          <w:sz w:val="24"/>
          <w:szCs w:val="24"/>
        </w:rPr>
        <w:t>_______</w:t>
      </w:r>
      <w:r w:rsidRPr="00245C0B">
        <w:rPr>
          <w:rFonts w:ascii="Times New Roman" w:eastAsia="Times New Roman" w:hAnsi="Times New Roman" w:cs="Times New Roman"/>
          <w:sz w:val="24"/>
          <w:szCs w:val="24"/>
        </w:rPr>
        <w:t>______.</w:t>
      </w:r>
    </w:p>
    <w:p w:rsidR="00F87976" w:rsidRPr="00245C0B" w:rsidRDefault="008A6D09" w:rsidP="00275709">
      <w:pPr>
        <w:tabs>
          <w:tab w:val="left" w:pos="1080"/>
        </w:tabs>
        <w:spacing w:after="0" w:line="240" w:lineRule="auto"/>
        <w:ind w:firstLine="426"/>
        <w:jc w:val="both"/>
        <w:rPr>
          <w:rFonts w:ascii="Times New Roman" w:eastAsia="Times New Roman" w:hAnsi="Times New Roman" w:cs="Times New Roman"/>
          <w:sz w:val="24"/>
          <w:szCs w:val="24"/>
        </w:rPr>
      </w:pPr>
      <w:r w:rsidRPr="00245C0B">
        <w:rPr>
          <w:rFonts w:ascii="Times New Roman" w:eastAsia="Times New Roman" w:hAnsi="Times New Roman" w:cs="Times New Roman"/>
          <w:sz w:val="24"/>
          <w:szCs w:val="24"/>
        </w:rPr>
        <w:t>10.5.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п'яти календарних днів з моменту настання відповідних змін.</w:t>
      </w:r>
    </w:p>
    <w:p w:rsidR="00F87976" w:rsidRPr="00245C0B" w:rsidRDefault="008A6D09" w:rsidP="00275709">
      <w:pPr>
        <w:tabs>
          <w:tab w:val="left" w:pos="1276"/>
        </w:tabs>
        <w:spacing w:after="0" w:line="240" w:lineRule="auto"/>
        <w:ind w:firstLine="426"/>
        <w:jc w:val="both"/>
        <w:rPr>
          <w:rFonts w:ascii="Times New Roman" w:eastAsia="Times New Roman" w:hAnsi="Times New Roman" w:cs="Times New Roman"/>
          <w:sz w:val="24"/>
          <w:szCs w:val="24"/>
        </w:rPr>
      </w:pPr>
      <w:r w:rsidRPr="00245C0B">
        <w:rPr>
          <w:rFonts w:ascii="Times New Roman" w:eastAsia="Times New Roman" w:hAnsi="Times New Roman" w:cs="Times New Roman"/>
          <w:sz w:val="24"/>
          <w:szCs w:val="24"/>
        </w:rPr>
        <w:t>10.6. З моменту підписання цього Договору всі попередні переговори, листування та угоди, пов’язані з предметом Договору, втрачають силу.</w:t>
      </w:r>
    </w:p>
    <w:p w:rsidR="00F87976" w:rsidRPr="00245C0B" w:rsidRDefault="008A6D09" w:rsidP="00275709">
      <w:pPr>
        <w:tabs>
          <w:tab w:val="left" w:pos="1276"/>
        </w:tabs>
        <w:spacing w:after="0" w:line="240" w:lineRule="auto"/>
        <w:ind w:firstLine="426"/>
        <w:jc w:val="both"/>
        <w:rPr>
          <w:rFonts w:ascii="Times New Roman" w:eastAsia="Times New Roman" w:hAnsi="Times New Roman" w:cs="Times New Roman"/>
          <w:sz w:val="24"/>
          <w:szCs w:val="24"/>
        </w:rPr>
      </w:pPr>
      <w:r w:rsidRPr="00245C0B">
        <w:rPr>
          <w:rFonts w:ascii="Times New Roman" w:eastAsia="Times New Roman" w:hAnsi="Times New Roman" w:cs="Times New Roman"/>
          <w:sz w:val="24"/>
          <w:szCs w:val="24"/>
        </w:rPr>
        <w:t>10.7. Всі зміни і доповнення до цього Договору є його невід’ємною частиною і дійсні  лише в тому випадку, якщо вони здійснені в письмовій формі, підписані уповноваженими представниками  та скріплені печатками Сторін.</w:t>
      </w:r>
    </w:p>
    <w:p w:rsidR="00F87976" w:rsidRPr="00245C0B" w:rsidRDefault="008A6D09" w:rsidP="00275709">
      <w:pPr>
        <w:tabs>
          <w:tab w:val="left" w:pos="1276"/>
        </w:tabs>
        <w:spacing w:after="0" w:line="240" w:lineRule="auto"/>
        <w:ind w:firstLine="426"/>
        <w:jc w:val="both"/>
        <w:rPr>
          <w:rFonts w:ascii="Times New Roman" w:eastAsia="Times New Roman" w:hAnsi="Times New Roman" w:cs="Times New Roman"/>
          <w:sz w:val="24"/>
          <w:szCs w:val="24"/>
        </w:rPr>
      </w:pPr>
      <w:r w:rsidRPr="00245C0B">
        <w:rPr>
          <w:rFonts w:ascii="Times New Roman" w:eastAsia="Times New Roman" w:hAnsi="Times New Roman" w:cs="Times New Roman"/>
          <w:sz w:val="24"/>
          <w:szCs w:val="24"/>
        </w:rPr>
        <w:t>10.8.  Відповідно до положень Податкового кодексу України:</w:t>
      </w:r>
    </w:p>
    <w:p w:rsidR="00F87976" w:rsidRPr="00245C0B" w:rsidRDefault="008A6D09">
      <w:pPr>
        <w:tabs>
          <w:tab w:val="left" w:pos="1276"/>
        </w:tabs>
        <w:spacing w:after="0" w:line="240" w:lineRule="auto"/>
        <w:ind w:firstLine="567"/>
        <w:jc w:val="both"/>
        <w:rPr>
          <w:rFonts w:ascii="Times New Roman" w:eastAsia="Times New Roman" w:hAnsi="Times New Roman" w:cs="Times New Roman"/>
          <w:sz w:val="24"/>
          <w:szCs w:val="24"/>
        </w:rPr>
      </w:pPr>
      <w:r w:rsidRPr="00245C0B">
        <w:rPr>
          <w:rFonts w:ascii="Times New Roman" w:eastAsia="Times New Roman" w:hAnsi="Times New Roman" w:cs="Times New Roman"/>
          <w:sz w:val="24"/>
          <w:szCs w:val="24"/>
        </w:rPr>
        <w:t xml:space="preserve"> -  На дату виникнення податкових зобов’язань, платник податку на додану вартість зобов’язаний скласти податкову накладну в електронній формі з дотриманням умов щодо реєстрації у порядку, визначеному законодавством, кваліфікованого електронного підпису уповноваженої платником податку особи та зареєструвати її в Єдиному реєстрі податкових накладних у встановлений Кодексом термін з зазначенням обов’язкових реквізитів;                   </w:t>
      </w:r>
    </w:p>
    <w:p w:rsidR="00F87976" w:rsidRPr="00245C0B" w:rsidRDefault="008A6D09">
      <w:pPr>
        <w:tabs>
          <w:tab w:val="left" w:pos="1276"/>
        </w:tabs>
        <w:spacing w:after="0" w:line="240" w:lineRule="auto"/>
        <w:ind w:firstLine="567"/>
        <w:jc w:val="both"/>
        <w:rPr>
          <w:rFonts w:ascii="Times New Roman" w:eastAsia="Times New Roman" w:hAnsi="Times New Roman" w:cs="Times New Roman"/>
          <w:sz w:val="24"/>
          <w:szCs w:val="24"/>
        </w:rPr>
      </w:pPr>
      <w:r w:rsidRPr="00245C0B">
        <w:rPr>
          <w:rFonts w:ascii="Times New Roman" w:eastAsia="Times New Roman" w:hAnsi="Times New Roman" w:cs="Times New Roman"/>
          <w:sz w:val="24"/>
          <w:szCs w:val="24"/>
        </w:rPr>
        <w:t xml:space="preserve"> -  У разі, якщо контролюючими органами до </w:t>
      </w:r>
      <w:r w:rsidR="0066341B" w:rsidRPr="00245C0B">
        <w:rPr>
          <w:rFonts w:ascii="Times New Roman" w:eastAsia="Times New Roman" w:hAnsi="Times New Roman" w:cs="Times New Roman"/>
          <w:sz w:val="24"/>
          <w:szCs w:val="24"/>
        </w:rPr>
        <w:t>Продавця</w:t>
      </w:r>
      <w:r w:rsidRPr="00245C0B">
        <w:rPr>
          <w:rFonts w:ascii="Times New Roman" w:eastAsia="Times New Roman" w:hAnsi="Times New Roman" w:cs="Times New Roman"/>
          <w:sz w:val="24"/>
          <w:szCs w:val="24"/>
        </w:rPr>
        <w:t xml:space="preserve"> будуть застосовані штрафні санкції за порушення П</w:t>
      </w:r>
      <w:r w:rsidR="006D1C37" w:rsidRPr="00245C0B">
        <w:rPr>
          <w:rFonts w:ascii="Times New Roman" w:eastAsia="Times New Roman" w:hAnsi="Times New Roman" w:cs="Times New Roman"/>
          <w:sz w:val="24"/>
          <w:szCs w:val="24"/>
        </w:rPr>
        <w:t>окупцем</w:t>
      </w:r>
      <w:r w:rsidRPr="00245C0B">
        <w:rPr>
          <w:rFonts w:ascii="Times New Roman" w:eastAsia="Times New Roman" w:hAnsi="Times New Roman" w:cs="Times New Roman"/>
          <w:sz w:val="24"/>
          <w:szCs w:val="24"/>
        </w:rPr>
        <w:t xml:space="preserve"> порядку зазначення обов’язкових реквізитів податкової накладної, По</w:t>
      </w:r>
      <w:r w:rsidR="006D1C37" w:rsidRPr="00245C0B">
        <w:rPr>
          <w:rFonts w:ascii="Times New Roman" w:eastAsia="Times New Roman" w:hAnsi="Times New Roman" w:cs="Times New Roman"/>
          <w:sz w:val="24"/>
          <w:szCs w:val="24"/>
        </w:rPr>
        <w:t>купець</w:t>
      </w:r>
      <w:r w:rsidRPr="00245C0B">
        <w:rPr>
          <w:rFonts w:ascii="Times New Roman" w:eastAsia="Times New Roman" w:hAnsi="Times New Roman" w:cs="Times New Roman"/>
          <w:sz w:val="24"/>
          <w:szCs w:val="24"/>
        </w:rPr>
        <w:t xml:space="preserve"> повинен компенсувати суми витрат на рахунок </w:t>
      </w:r>
      <w:r w:rsidR="0066341B" w:rsidRPr="00245C0B">
        <w:rPr>
          <w:rFonts w:ascii="Times New Roman" w:eastAsia="Times New Roman" w:hAnsi="Times New Roman" w:cs="Times New Roman"/>
          <w:sz w:val="24"/>
          <w:szCs w:val="24"/>
        </w:rPr>
        <w:t>Продавця</w:t>
      </w:r>
      <w:r w:rsidRPr="00245C0B">
        <w:rPr>
          <w:rFonts w:ascii="Times New Roman" w:eastAsia="Times New Roman" w:hAnsi="Times New Roman" w:cs="Times New Roman"/>
          <w:sz w:val="24"/>
          <w:szCs w:val="24"/>
        </w:rPr>
        <w:t xml:space="preserve"> у повному обсязі, згідно повідомлень-рішень контролюючих органів.</w:t>
      </w:r>
    </w:p>
    <w:p w:rsidR="00F87976" w:rsidRPr="00245C0B" w:rsidRDefault="008A6D09" w:rsidP="00275709">
      <w:pPr>
        <w:tabs>
          <w:tab w:val="left" w:pos="1276"/>
        </w:tabs>
        <w:spacing w:after="0" w:line="240" w:lineRule="auto"/>
        <w:ind w:firstLine="426"/>
        <w:jc w:val="both"/>
        <w:rPr>
          <w:rFonts w:ascii="Times New Roman" w:eastAsia="Times New Roman" w:hAnsi="Times New Roman" w:cs="Times New Roman"/>
          <w:sz w:val="24"/>
          <w:szCs w:val="24"/>
        </w:rPr>
      </w:pPr>
      <w:r w:rsidRPr="00245C0B">
        <w:rPr>
          <w:rFonts w:ascii="Times New Roman" w:eastAsia="Times New Roman" w:hAnsi="Times New Roman" w:cs="Times New Roman"/>
          <w:sz w:val="24"/>
          <w:szCs w:val="24"/>
        </w:rPr>
        <w:t>10.9. Цей Договір може бути змінений або розірваний за згодою Сторін. Про намір розірвати Договір, Сторона повинна повідомити іншу не менше ніж за 10 календарних днів.</w:t>
      </w:r>
    </w:p>
    <w:p w:rsidR="00F87976" w:rsidRPr="00245C0B" w:rsidRDefault="008A6D09" w:rsidP="00275709">
      <w:pPr>
        <w:tabs>
          <w:tab w:val="left" w:pos="851"/>
          <w:tab w:val="left" w:pos="993"/>
          <w:tab w:val="left" w:pos="1080"/>
        </w:tabs>
        <w:spacing w:after="0" w:line="240" w:lineRule="auto"/>
        <w:ind w:firstLine="426"/>
        <w:jc w:val="both"/>
        <w:rPr>
          <w:rFonts w:ascii="Times New Roman" w:eastAsia="Times New Roman" w:hAnsi="Times New Roman" w:cs="Times New Roman"/>
          <w:sz w:val="24"/>
          <w:szCs w:val="24"/>
        </w:rPr>
      </w:pPr>
      <w:r w:rsidRPr="00245C0B">
        <w:rPr>
          <w:rFonts w:ascii="Times New Roman" w:eastAsia="Times New Roman" w:hAnsi="Times New Roman" w:cs="Times New Roman"/>
          <w:sz w:val="24"/>
          <w:szCs w:val="24"/>
        </w:rPr>
        <w:t>10.10. Жодна зі Сторін не має права передавати третім особам повністю або частково свої права та обов'язки за цим Договором без попередньої письмової згоди іншої Сторони.</w:t>
      </w:r>
    </w:p>
    <w:p w:rsidR="00F87976" w:rsidRPr="00245C0B" w:rsidRDefault="008A6D09" w:rsidP="00275709">
      <w:pPr>
        <w:tabs>
          <w:tab w:val="left" w:pos="851"/>
          <w:tab w:val="left" w:pos="993"/>
          <w:tab w:val="left" w:pos="1080"/>
        </w:tabs>
        <w:spacing w:after="0" w:line="240" w:lineRule="auto"/>
        <w:ind w:firstLine="426"/>
        <w:jc w:val="both"/>
        <w:rPr>
          <w:rFonts w:ascii="Times New Roman" w:eastAsia="Times New Roman" w:hAnsi="Times New Roman" w:cs="Times New Roman"/>
          <w:sz w:val="24"/>
          <w:szCs w:val="24"/>
        </w:rPr>
      </w:pPr>
      <w:r w:rsidRPr="00245C0B">
        <w:rPr>
          <w:rFonts w:ascii="Times New Roman" w:eastAsia="Times New Roman" w:hAnsi="Times New Roman" w:cs="Times New Roman"/>
          <w:sz w:val="24"/>
          <w:szCs w:val="24"/>
        </w:rPr>
        <w:t>10.11. Текст цього Договору, будь-які матеріали, інформація та повідомлення, які стосуються цього Договору, є конфіденційними і не можуть передаватися Стороною третім особам без попередньої письмової згоди на те іншої Сторони, крім випадків, коли така передача передбачена чинним законодавством, що регулює обов'язки Сторін цього Договору.</w:t>
      </w:r>
    </w:p>
    <w:p w:rsidR="00F87976" w:rsidRPr="00245C0B" w:rsidRDefault="008A6D09" w:rsidP="00275709">
      <w:pPr>
        <w:tabs>
          <w:tab w:val="left" w:pos="851"/>
          <w:tab w:val="left" w:pos="993"/>
          <w:tab w:val="left" w:pos="1080"/>
        </w:tabs>
        <w:spacing w:after="0" w:line="240" w:lineRule="auto"/>
        <w:ind w:firstLine="426"/>
        <w:jc w:val="both"/>
        <w:rPr>
          <w:rFonts w:ascii="Times New Roman" w:eastAsia="Times New Roman" w:hAnsi="Times New Roman" w:cs="Times New Roman"/>
          <w:sz w:val="24"/>
          <w:szCs w:val="24"/>
        </w:rPr>
      </w:pPr>
      <w:r w:rsidRPr="00245C0B">
        <w:rPr>
          <w:rFonts w:ascii="Times New Roman" w:eastAsia="Times New Roman" w:hAnsi="Times New Roman" w:cs="Times New Roman"/>
          <w:sz w:val="24"/>
          <w:szCs w:val="24"/>
        </w:rPr>
        <w:t>10.12. Цей договір складено українською мовою в 2-х примірниках, які мають однакову юридичну силу, по одному для кожної сторони.</w:t>
      </w:r>
    </w:p>
    <w:p w:rsidR="00F87976" w:rsidRPr="00245C0B" w:rsidRDefault="00F87976">
      <w:pPr>
        <w:tabs>
          <w:tab w:val="left" w:pos="851"/>
          <w:tab w:val="left" w:pos="993"/>
          <w:tab w:val="left" w:pos="1080"/>
        </w:tabs>
        <w:spacing w:after="0" w:line="240" w:lineRule="auto"/>
        <w:ind w:firstLine="567"/>
        <w:jc w:val="both"/>
        <w:rPr>
          <w:rFonts w:ascii="Times New Roman" w:eastAsia="Times New Roman" w:hAnsi="Times New Roman" w:cs="Times New Roman"/>
          <w:sz w:val="24"/>
          <w:szCs w:val="24"/>
        </w:rPr>
      </w:pPr>
    </w:p>
    <w:p w:rsidR="00F87976" w:rsidRPr="00245C0B" w:rsidRDefault="008A6D09">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4"/>
          <w:szCs w:val="24"/>
        </w:rPr>
      </w:pPr>
      <w:r w:rsidRPr="00245C0B">
        <w:rPr>
          <w:rFonts w:ascii="Times New Roman" w:eastAsia="Times New Roman" w:hAnsi="Times New Roman" w:cs="Times New Roman"/>
          <w:b/>
          <w:sz w:val="24"/>
          <w:szCs w:val="24"/>
        </w:rPr>
        <w:t>11. ДОДАТКИ ДО ДОГОВОРУ</w:t>
      </w:r>
    </w:p>
    <w:p w:rsidR="00F87976" w:rsidRPr="00245C0B" w:rsidRDefault="008A6D09" w:rsidP="00275709">
      <w:pPr>
        <w:tabs>
          <w:tab w:val="left" w:pos="851"/>
          <w:tab w:val="left" w:pos="993"/>
          <w:tab w:val="left" w:pos="1080"/>
        </w:tabs>
        <w:spacing w:after="0" w:line="240" w:lineRule="auto"/>
        <w:ind w:firstLine="426"/>
        <w:jc w:val="both"/>
        <w:rPr>
          <w:rFonts w:ascii="Times New Roman" w:eastAsia="Times New Roman" w:hAnsi="Times New Roman" w:cs="Times New Roman"/>
          <w:sz w:val="24"/>
          <w:szCs w:val="24"/>
        </w:rPr>
      </w:pPr>
      <w:r w:rsidRPr="00245C0B">
        <w:rPr>
          <w:rFonts w:ascii="Times New Roman" w:eastAsia="Times New Roman" w:hAnsi="Times New Roman" w:cs="Times New Roman"/>
          <w:sz w:val="24"/>
          <w:szCs w:val="24"/>
        </w:rPr>
        <w:t>11.1. Невід’ємними частинами є Дода</w:t>
      </w:r>
      <w:r w:rsidR="00B82123" w:rsidRPr="00245C0B">
        <w:rPr>
          <w:rFonts w:ascii="Times New Roman" w:eastAsia="Times New Roman" w:hAnsi="Times New Roman" w:cs="Times New Roman"/>
          <w:sz w:val="24"/>
          <w:szCs w:val="24"/>
        </w:rPr>
        <w:t xml:space="preserve">ток 1, Додаток </w:t>
      </w:r>
      <w:r w:rsidR="00840670" w:rsidRPr="00245C0B">
        <w:rPr>
          <w:rFonts w:ascii="Times New Roman" w:eastAsia="Times New Roman" w:hAnsi="Times New Roman" w:cs="Times New Roman"/>
          <w:sz w:val="24"/>
          <w:szCs w:val="24"/>
        </w:rPr>
        <w:t>2</w:t>
      </w:r>
      <w:r w:rsidR="007A32E2" w:rsidRPr="00245C0B">
        <w:rPr>
          <w:rFonts w:ascii="Times New Roman" w:eastAsia="Times New Roman" w:hAnsi="Times New Roman" w:cs="Times New Roman"/>
          <w:sz w:val="24"/>
          <w:szCs w:val="24"/>
        </w:rPr>
        <w:t>, До</w:t>
      </w:r>
      <w:r w:rsidR="00B82123" w:rsidRPr="00245C0B">
        <w:rPr>
          <w:rFonts w:ascii="Times New Roman" w:eastAsia="Times New Roman" w:hAnsi="Times New Roman" w:cs="Times New Roman"/>
          <w:sz w:val="24"/>
          <w:szCs w:val="24"/>
        </w:rPr>
        <w:t xml:space="preserve">даток </w:t>
      </w:r>
      <w:r w:rsidR="007A32E2" w:rsidRPr="00245C0B">
        <w:rPr>
          <w:rFonts w:ascii="Times New Roman" w:eastAsia="Times New Roman" w:hAnsi="Times New Roman" w:cs="Times New Roman"/>
          <w:sz w:val="24"/>
          <w:szCs w:val="24"/>
        </w:rPr>
        <w:t>3.</w:t>
      </w:r>
    </w:p>
    <w:p w:rsidR="00F87976" w:rsidRPr="00245C0B" w:rsidRDefault="00F87976">
      <w:pPr>
        <w:spacing w:after="0" w:line="240" w:lineRule="auto"/>
        <w:jc w:val="center"/>
        <w:rPr>
          <w:rFonts w:ascii="Times New Roman" w:eastAsia="Times New Roman" w:hAnsi="Times New Roman" w:cs="Times New Roman"/>
          <w:b/>
          <w:sz w:val="24"/>
          <w:szCs w:val="24"/>
        </w:rPr>
      </w:pPr>
    </w:p>
    <w:p w:rsidR="00275709" w:rsidRPr="00245C0B" w:rsidRDefault="008A6D09" w:rsidP="00245C0B">
      <w:pPr>
        <w:spacing w:after="0" w:line="240" w:lineRule="auto"/>
        <w:jc w:val="center"/>
        <w:rPr>
          <w:rFonts w:ascii="Times New Roman" w:eastAsia="Times New Roman" w:hAnsi="Times New Roman" w:cs="Times New Roman"/>
          <w:b/>
          <w:sz w:val="24"/>
          <w:szCs w:val="24"/>
        </w:rPr>
      </w:pPr>
      <w:r w:rsidRPr="00245C0B">
        <w:rPr>
          <w:rFonts w:ascii="Times New Roman" w:eastAsia="Times New Roman" w:hAnsi="Times New Roman" w:cs="Times New Roman"/>
          <w:b/>
          <w:sz w:val="24"/>
          <w:szCs w:val="24"/>
        </w:rPr>
        <w:t>12. МІСЦЕЗНАХОДЖЕННЯ ТА БАНКІВСЬКІ РЕКВІЗИТИ СТОРІН</w:t>
      </w:r>
    </w:p>
    <w:tbl>
      <w:tblPr>
        <w:tblStyle w:val="a8"/>
        <w:tblW w:w="10205" w:type="dxa"/>
        <w:tblInd w:w="0" w:type="dxa"/>
        <w:tblLayout w:type="fixed"/>
        <w:tblLook w:val="0400" w:firstRow="0" w:lastRow="0" w:firstColumn="0" w:lastColumn="0" w:noHBand="0" w:noVBand="1"/>
      </w:tblPr>
      <w:tblGrid>
        <w:gridCol w:w="5386"/>
        <w:gridCol w:w="4819"/>
      </w:tblGrid>
      <w:tr w:rsidR="00245C0B" w:rsidRPr="00245C0B">
        <w:trPr>
          <w:trHeight w:val="1315"/>
        </w:trPr>
        <w:tc>
          <w:tcPr>
            <w:tcW w:w="5386" w:type="dxa"/>
          </w:tcPr>
          <w:p w:rsidR="00F87976" w:rsidRPr="00245C0B" w:rsidRDefault="008A6D09">
            <w:pPr>
              <w:spacing w:after="0" w:line="240" w:lineRule="auto"/>
              <w:jc w:val="center"/>
              <w:rPr>
                <w:rFonts w:ascii="Times New Roman" w:eastAsia="Times New Roman" w:hAnsi="Times New Roman" w:cs="Times New Roman"/>
                <w:sz w:val="24"/>
                <w:szCs w:val="24"/>
              </w:rPr>
            </w:pPr>
            <w:r w:rsidRPr="00245C0B">
              <w:rPr>
                <w:rFonts w:ascii="Times New Roman" w:eastAsia="Times New Roman" w:hAnsi="Times New Roman" w:cs="Times New Roman"/>
                <w:b/>
                <w:sz w:val="24"/>
                <w:szCs w:val="24"/>
              </w:rPr>
              <w:t>ПРОДАВЕЦЬ</w:t>
            </w:r>
          </w:p>
          <w:p w:rsidR="00F87976" w:rsidRPr="00245C0B" w:rsidRDefault="008A6D09">
            <w:pPr>
              <w:spacing w:after="0"/>
              <w:rPr>
                <w:rFonts w:ascii="Times New Roman" w:eastAsia="Times New Roman" w:hAnsi="Times New Roman" w:cs="Times New Roman"/>
                <w:b/>
                <w:sz w:val="24"/>
                <w:szCs w:val="24"/>
              </w:rPr>
            </w:pPr>
            <w:r w:rsidRPr="00245C0B">
              <w:rPr>
                <w:rFonts w:ascii="Times New Roman" w:eastAsia="Times New Roman" w:hAnsi="Times New Roman" w:cs="Times New Roman"/>
                <w:b/>
                <w:sz w:val="24"/>
                <w:szCs w:val="24"/>
              </w:rPr>
              <w:t>КОМУНАЛЬНЕ КОМЕРЦІЙНЕ ПІДПРИЄМСТВО МАРІУПОЛЬСЬКОЇ МІСЬКОЇ РАДИ «МАРІУПОЛЬТЕПЛОМЕРЕЖА»</w:t>
            </w:r>
          </w:p>
        </w:tc>
        <w:tc>
          <w:tcPr>
            <w:tcW w:w="4819" w:type="dxa"/>
          </w:tcPr>
          <w:p w:rsidR="00F87976" w:rsidRPr="00245C0B" w:rsidRDefault="008A6D09">
            <w:pPr>
              <w:spacing w:after="0" w:line="240" w:lineRule="auto"/>
              <w:jc w:val="center"/>
              <w:rPr>
                <w:rFonts w:ascii="Times New Roman" w:eastAsia="Times New Roman" w:hAnsi="Times New Roman" w:cs="Times New Roman"/>
                <w:b/>
                <w:sz w:val="24"/>
                <w:szCs w:val="24"/>
              </w:rPr>
            </w:pPr>
            <w:r w:rsidRPr="00245C0B">
              <w:rPr>
                <w:rFonts w:ascii="Times New Roman" w:eastAsia="Times New Roman" w:hAnsi="Times New Roman" w:cs="Times New Roman"/>
                <w:b/>
                <w:sz w:val="24"/>
                <w:szCs w:val="24"/>
              </w:rPr>
              <w:t>ПОКУПЕЦЬ</w:t>
            </w:r>
          </w:p>
          <w:p w:rsidR="00F87976" w:rsidRPr="00245C0B" w:rsidRDefault="00F87976">
            <w:pPr>
              <w:spacing w:after="0" w:line="240" w:lineRule="auto"/>
              <w:jc w:val="center"/>
              <w:rPr>
                <w:rFonts w:ascii="Times New Roman" w:eastAsia="Times New Roman" w:hAnsi="Times New Roman" w:cs="Times New Roman"/>
                <w:b/>
                <w:sz w:val="24"/>
                <w:szCs w:val="24"/>
              </w:rPr>
            </w:pPr>
          </w:p>
        </w:tc>
      </w:tr>
      <w:tr w:rsidR="00245C0B" w:rsidRPr="00245C0B">
        <w:tc>
          <w:tcPr>
            <w:tcW w:w="5386" w:type="dxa"/>
          </w:tcPr>
          <w:p w:rsidR="00F87976" w:rsidRPr="00245C0B" w:rsidRDefault="008A6D09">
            <w:pPr>
              <w:spacing w:after="0" w:line="240" w:lineRule="auto"/>
              <w:rPr>
                <w:rFonts w:ascii="Times New Roman" w:eastAsia="Times New Roman" w:hAnsi="Times New Roman" w:cs="Times New Roman"/>
              </w:rPr>
            </w:pPr>
            <w:r w:rsidRPr="00245C0B">
              <w:rPr>
                <w:rFonts w:ascii="Times New Roman" w:eastAsia="Times New Roman" w:hAnsi="Times New Roman" w:cs="Times New Roman"/>
              </w:rPr>
              <w:t xml:space="preserve">87534, м. Маріуполь, вул. Гризодубової,1 </w:t>
            </w:r>
          </w:p>
          <w:p w:rsidR="00F87976" w:rsidRPr="00245C0B" w:rsidRDefault="008A6D09">
            <w:pPr>
              <w:spacing w:after="0" w:line="240" w:lineRule="auto"/>
              <w:rPr>
                <w:rFonts w:ascii="Times New Roman" w:eastAsia="Times New Roman" w:hAnsi="Times New Roman" w:cs="Times New Roman"/>
              </w:rPr>
            </w:pPr>
            <w:r w:rsidRPr="00245C0B">
              <w:rPr>
                <w:rFonts w:ascii="Times New Roman" w:eastAsia="Times New Roman" w:hAnsi="Times New Roman" w:cs="Times New Roman"/>
              </w:rPr>
              <w:t xml:space="preserve">р/р </w:t>
            </w:r>
            <w:r w:rsidRPr="00245C0B">
              <w:rPr>
                <w:rFonts w:ascii="Times New Roman" w:eastAsia="Times New Roman" w:hAnsi="Times New Roman" w:cs="Times New Roman"/>
                <w:sz w:val="24"/>
                <w:szCs w:val="24"/>
              </w:rPr>
              <w:t>UA</w:t>
            </w:r>
            <w:r w:rsidRPr="00245C0B">
              <w:rPr>
                <w:rFonts w:ascii="Times New Roman" w:eastAsia="Times New Roman" w:hAnsi="Times New Roman" w:cs="Times New Roman"/>
              </w:rPr>
              <w:t>253223130000026008000041596 в АТ «Укрексімбанк»</w:t>
            </w:r>
          </w:p>
          <w:p w:rsidR="00F87976" w:rsidRPr="00245C0B" w:rsidRDefault="008A6D09">
            <w:pPr>
              <w:spacing w:after="0" w:line="240" w:lineRule="auto"/>
              <w:rPr>
                <w:rFonts w:ascii="Times New Roman" w:eastAsia="Times New Roman" w:hAnsi="Times New Roman" w:cs="Times New Roman"/>
              </w:rPr>
            </w:pPr>
            <w:r w:rsidRPr="00245C0B">
              <w:rPr>
                <w:rFonts w:ascii="Times New Roman" w:eastAsia="Times New Roman" w:hAnsi="Times New Roman" w:cs="Times New Roman"/>
              </w:rPr>
              <w:t>МФО  322313</w:t>
            </w:r>
          </w:p>
          <w:p w:rsidR="00F87976" w:rsidRPr="00245C0B" w:rsidRDefault="008A6D09">
            <w:pPr>
              <w:spacing w:after="0" w:line="240" w:lineRule="auto"/>
              <w:rPr>
                <w:rFonts w:ascii="Times New Roman" w:eastAsia="Times New Roman" w:hAnsi="Times New Roman" w:cs="Times New Roman"/>
              </w:rPr>
            </w:pPr>
            <w:r w:rsidRPr="00245C0B">
              <w:rPr>
                <w:rFonts w:ascii="Times New Roman" w:eastAsia="Times New Roman" w:hAnsi="Times New Roman" w:cs="Times New Roman"/>
              </w:rPr>
              <w:t>ЄДРПОУ 33760279</w:t>
            </w:r>
          </w:p>
          <w:p w:rsidR="00F87976" w:rsidRPr="00245C0B" w:rsidRDefault="008A6D09">
            <w:pPr>
              <w:spacing w:after="0" w:line="240" w:lineRule="auto"/>
              <w:rPr>
                <w:rFonts w:ascii="Times New Roman" w:eastAsia="Times New Roman" w:hAnsi="Times New Roman" w:cs="Times New Roman"/>
              </w:rPr>
            </w:pPr>
            <w:r w:rsidRPr="00245C0B">
              <w:rPr>
                <w:rFonts w:ascii="Times New Roman" w:eastAsia="Times New Roman" w:hAnsi="Times New Roman" w:cs="Times New Roman"/>
              </w:rPr>
              <w:t>ІПН 337602705814</w:t>
            </w:r>
          </w:p>
          <w:p w:rsidR="00F87976" w:rsidRPr="00245C0B" w:rsidRDefault="008A6D09">
            <w:pPr>
              <w:spacing w:after="0" w:line="240" w:lineRule="auto"/>
              <w:rPr>
                <w:rFonts w:ascii="Times New Roman" w:eastAsia="Times New Roman" w:hAnsi="Times New Roman" w:cs="Times New Roman"/>
              </w:rPr>
            </w:pPr>
            <w:r w:rsidRPr="00245C0B">
              <w:rPr>
                <w:rFonts w:ascii="Times New Roman" w:eastAsia="Times New Roman" w:hAnsi="Times New Roman" w:cs="Times New Roman"/>
              </w:rPr>
              <w:t xml:space="preserve">№ </w:t>
            </w:r>
            <w:proofErr w:type="spellStart"/>
            <w:r w:rsidRPr="00245C0B">
              <w:rPr>
                <w:rFonts w:ascii="Times New Roman" w:eastAsia="Times New Roman" w:hAnsi="Times New Roman" w:cs="Times New Roman"/>
              </w:rPr>
              <w:t>свід</w:t>
            </w:r>
            <w:proofErr w:type="spellEnd"/>
            <w:r w:rsidRPr="00245C0B">
              <w:rPr>
                <w:rFonts w:ascii="Times New Roman" w:eastAsia="Times New Roman" w:hAnsi="Times New Roman" w:cs="Times New Roman"/>
              </w:rPr>
              <w:t>. 200049416</w:t>
            </w:r>
          </w:p>
          <w:p w:rsidR="00F87976" w:rsidRPr="00245C0B" w:rsidRDefault="008A6D09">
            <w:pPr>
              <w:spacing w:after="0" w:line="240" w:lineRule="auto"/>
              <w:rPr>
                <w:rFonts w:ascii="Times New Roman" w:eastAsia="Times New Roman" w:hAnsi="Times New Roman" w:cs="Times New Roman"/>
              </w:rPr>
            </w:pPr>
            <w:proofErr w:type="spellStart"/>
            <w:r w:rsidRPr="00245C0B">
              <w:rPr>
                <w:rFonts w:ascii="Times New Roman" w:eastAsia="Times New Roman" w:hAnsi="Times New Roman" w:cs="Times New Roman"/>
              </w:rPr>
              <w:t>Тел</w:t>
            </w:r>
            <w:proofErr w:type="spellEnd"/>
            <w:r w:rsidRPr="00245C0B">
              <w:rPr>
                <w:rFonts w:ascii="Times New Roman" w:eastAsia="Times New Roman" w:hAnsi="Times New Roman" w:cs="Times New Roman"/>
              </w:rPr>
              <w:t>. (0629)52-68-57</w:t>
            </w:r>
          </w:p>
          <w:p w:rsidR="00F87976" w:rsidRPr="00245C0B" w:rsidRDefault="008A6D09">
            <w:pPr>
              <w:spacing w:after="0" w:line="240" w:lineRule="auto"/>
              <w:rPr>
                <w:rFonts w:ascii="Times New Roman" w:eastAsia="Times New Roman" w:hAnsi="Times New Roman" w:cs="Times New Roman"/>
              </w:rPr>
            </w:pPr>
            <w:r w:rsidRPr="00245C0B">
              <w:rPr>
                <w:rFonts w:ascii="Times New Roman" w:eastAsia="Times New Roman" w:hAnsi="Times New Roman" w:cs="Times New Roman"/>
              </w:rPr>
              <w:t>teploset@mariupolrada.gov.ua</w:t>
            </w:r>
          </w:p>
          <w:p w:rsidR="00F87976" w:rsidRPr="00245C0B" w:rsidRDefault="00F87976">
            <w:pPr>
              <w:spacing w:after="0" w:line="240" w:lineRule="auto"/>
              <w:rPr>
                <w:rFonts w:ascii="Times New Roman" w:eastAsia="Times New Roman" w:hAnsi="Times New Roman" w:cs="Times New Roman"/>
                <w:b/>
              </w:rPr>
            </w:pPr>
          </w:p>
          <w:p w:rsidR="00F87976" w:rsidRPr="00245C0B" w:rsidRDefault="00F87976">
            <w:pPr>
              <w:spacing w:after="0" w:line="240" w:lineRule="auto"/>
              <w:rPr>
                <w:rFonts w:ascii="Times New Roman" w:eastAsia="Times New Roman" w:hAnsi="Times New Roman" w:cs="Times New Roman"/>
                <w:sz w:val="24"/>
                <w:szCs w:val="24"/>
              </w:rPr>
            </w:pPr>
          </w:p>
        </w:tc>
        <w:tc>
          <w:tcPr>
            <w:tcW w:w="4819" w:type="dxa"/>
          </w:tcPr>
          <w:p w:rsidR="00F87976" w:rsidRPr="00245C0B" w:rsidRDefault="00F87976">
            <w:pPr>
              <w:spacing w:after="0" w:line="240" w:lineRule="auto"/>
              <w:rPr>
                <w:rFonts w:ascii="Times New Roman" w:eastAsia="Times New Roman" w:hAnsi="Times New Roman" w:cs="Times New Roman"/>
                <w:sz w:val="24"/>
                <w:szCs w:val="24"/>
              </w:rPr>
            </w:pPr>
          </w:p>
        </w:tc>
      </w:tr>
      <w:tr w:rsidR="00245C0B" w:rsidRPr="00245C0B">
        <w:tc>
          <w:tcPr>
            <w:tcW w:w="5386" w:type="dxa"/>
          </w:tcPr>
          <w:p w:rsidR="00F87976" w:rsidRPr="00245C0B" w:rsidRDefault="008A6D09">
            <w:pPr>
              <w:spacing w:after="0" w:line="240" w:lineRule="auto"/>
              <w:rPr>
                <w:rFonts w:ascii="Times New Roman" w:eastAsia="Times New Roman" w:hAnsi="Times New Roman" w:cs="Times New Roman"/>
                <w:sz w:val="24"/>
                <w:szCs w:val="24"/>
              </w:rPr>
            </w:pPr>
            <w:r w:rsidRPr="00245C0B">
              <w:rPr>
                <w:rFonts w:ascii="Times New Roman" w:eastAsia="Times New Roman" w:hAnsi="Times New Roman" w:cs="Times New Roman"/>
                <w:sz w:val="24"/>
                <w:szCs w:val="24"/>
              </w:rPr>
              <w:t xml:space="preserve">________________________       </w:t>
            </w:r>
            <w:r w:rsidRPr="00245C0B">
              <w:rPr>
                <w:rFonts w:ascii="Times New Roman" w:eastAsia="Times New Roman" w:hAnsi="Times New Roman" w:cs="Times New Roman"/>
                <w:b/>
                <w:sz w:val="24"/>
                <w:szCs w:val="24"/>
              </w:rPr>
              <w:t>___________</w:t>
            </w:r>
          </w:p>
        </w:tc>
        <w:tc>
          <w:tcPr>
            <w:tcW w:w="4819" w:type="dxa"/>
          </w:tcPr>
          <w:p w:rsidR="00F87976" w:rsidRPr="00245C0B" w:rsidRDefault="00F87976">
            <w:pPr>
              <w:spacing w:after="0" w:line="240" w:lineRule="auto"/>
              <w:rPr>
                <w:rFonts w:ascii="Times New Roman" w:eastAsia="Times New Roman" w:hAnsi="Times New Roman" w:cs="Times New Roman"/>
                <w:b/>
                <w:sz w:val="24"/>
                <w:szCs w:val="24"/>
              </w:rPr>
            </w:pPr>
          </w:p>
        </w:tc>
      </w:tr>
    </w:tbl>
    <w:p w:rsidR="00F87976" w:rsidRPr="00245C0B" w:rsidRDefault="00F87976" w:rsidP="00062BB5">
      <w:pPr>
        <w:spacing w:after="0" w:line="240" w:lineRule="auto"/>
        <w:rPr>
          <w:rFonts w:ascii="Times New Roman" w:eastAsia="Times New Roman" w:hAnsi="Times New Roman" w:cs="Times New Roman"/>
          <w:sz w:val="24"/>
          <w:szCs w:val="24"/>
        </w:rPr>
      </w:pPr>
    </w:p>
    <w:p w:rsidR="00F87976" w:rsidRPr="00245C0B" w:rsidRDefault="008A6D09" w:rsidP="007922AA">
      <w:pPr>
        <w:spacing w:after="0"/>
        <w:ind w:left="5529"/>
        <w:rPr>
          <w:rFonts w:ascii="Times New Roman" w:eastAsia="Times New Roman" w:hAnsi="Times New Roman" w:cs="Times New Roman"/>
          <w:sz w:val="24"/>
          <w:szCs w:val="24"/>
        </w:rPr>
      </w:pPr>
      <w:r w:rsidRPr="00245C0B">
        <w:rPr>
          <w:rFonts w:ascii="Times New Roman" w:eastAsia="Times New Roman" w:hAnsi="Times New Roman" w:cs="Times New Roman"/>
          <w:sz w:val="24"/>
          <w:szCs w:val="24"/>
        </w:rPr>
        <w:t>Додаток 1</w:t>
      </w:r>
    </w:p>
    <w:p w:rsidR="00F87976" w:rsidRPr="00245C0B" w:rsidRDefault="008A6D09" w:rsidP="007922AA">
      <w:pPr>
        <w:spacing w:after="0"/>
        <w:ind w:left="5529"/>
        <w:rPr>
          <w:rFonts w:ascii="Times New Roman" w:eastAsia="Times New Roman" w:hAnsi="Times New Roman" w:cs="Times New Roman"/>
          <w:sz w:val="24"/>
          <w:szCs w:val="24"/>
        </w:rPr>
      </w:pPr>
      <w:r w:rsidRPr="00245C0B">
        <w:rPr>
          <w:rFonts w:ascii="Times New Roman" w:eastAsia="Times New Roman" w:hAnsi="Times New Roman" w:cs="Times New Roman"/>
          <w:sz w:val="24"/>
          <w:szCs w:val="24"/>
        </w:rPr>
        <w:t>до Договору купівлі-продажу №</w:t>
      </w:r>
      <w:r w:rsidR="007922AA" w:rsidRPr="00245C0B">
        <w:rPr>
          <w:rFonts w:ascii="Times New Roman" w:eastAsia="Times New Roman" w:hAnsi="Times New Roman" w:cs="Times New Roman"/>
          <w:sz w:val="24"/>
          <w:szCs w:val="24"/>
        </w:rPr>
        <w:t>___________</w:t>
      </w:r>
    </w:p>
    <w:p w:rsidR="00F87976" w:rsidRPr="00245C0B" w:rsidRDefault="008A6D09" w:rsidP="007922AA">
      <w:pPr>
        <w:spacing w:after="0"/>
        <w:ind w:left="5529"/>
        <w:rPr>
          <w:rFonts w:ascii="Times New Roman" w:eastAsia="Times New Roman" w:hAnsi="Times New Roman" w:cs="Times New Roman"/>
          <w:sz w:val="24"/>
          <w:szCs w:val="24"/>
        </w:rPr>
      </w:pPr>
      <w:r w:rsidRPr="00245C0B">
        <w:rPr>
          <w:rFonts w:ascii="Times New Roman" w:eastAsia="Times New Roman" w:hAnsi="Times New Roman" w:cs="Times New Roman"/>
          <w:sz w:val="24"/>
          <w:szCs w:val="24"/>
        </w:rPr>
        <w:t>від «___» ___________ 202</w:t>
      </w:r>
      <w:r w:rsidR="00EB40F9" w:rsidRPr="00245C0B">
        <w:rPr>
          <w:rFonts w:ascii="Times New Roman" w:eastAsia="Times New Roman" w:hAnsi="Times New Roman" w:cs="Times New Roman"/>
          <w:sz w:val="24"/>
          <w:szCs w:val="24"/>
        </w:rPr>
        <w:t>1</w:t>
      </w:r>
      <w:r w:rsidRPr="00245C0B">
        <w:rPr>
          <w:rFonts w:ascii="Times New Roman" w:eastAsia="Times New Roman" w:hAnsi="Times New Roman" w:cs="Times New Roman"/>
          <w:sz w:val="24"/>
          <w:szCs w:val="24"/>
        </w:rPr>
        <w:t>р.</w:t>
      </w:r>
    </w:p>
    <w:p w:rsidR="00F87976" w:rsidRPr="00245C0B" w:rsidRDefault="00F87976">
      <w:pPr>
        <w:rPr>
          <w:rFonts w:ascii="Times New Roman" w:eastAsia="Times New Roman" w:hAnsi="Times New Roman" w:cs="Times New Roman"/>
          <w:sz w:val="24"/>
          <w:szCs w:val="24"/>
        </w:rPr>
      </w:pPr>
    </w:p>
    <w:p w:rsidR="00F87976" w:rsidRPr="00245C0B" w:rsidRDefault="008A6D09">
      <w:pPr>
        <w:widowControl w:val="0"/>
        <w:pBdr>
          <w:top w:val="nil"/>
          <w:left w:val="nil"/>
          <w:bottom w:val="nil"/>
          <w:right w:val="nil"/>
          <w:between w:val="nil"/>
        </w:pBdr>
        <w:tabs>
          <w:tab w:val="left" w:pos="2657"/>
        </w:tabs>
        <w:spacing w:after="0" w:line="256" w:lineRule="auto"/>
        <w:ind w:left="500" w:hanging="500"/>
        <w:jc w:val="center"/>
        <w:rPr>
          <w:rFonts w:ascii="Times New Roman" w:eastAsia="Times New Roman" w:hAnsi="Times New Roman" w:cs="Times New Roman"/>
          <w:b/>
          <w:sz w:val="20"/>
          <w:szCs w:val="20"/>
        </w:rPr>
      </w:pPr>
      <w:r w:rsidRPr="00245C0B">
        <w:rPr>
          <w:rFonts w:ascii="Times New Roman" w:eastAsia="Times New Roman" w:hAnsi="Times New Roman" w:cs="Times New Roman"/>
          <w:b/>
          <w:sz w:val="24"/>
          <w:szCs w:val="24"/>
        </w:rPr>
        <w:t>Акт вагового контролю №__</w:t>
      </w:r>
      <w:r w:rsidR="00093E49" w:rsidRPr="00245C0B">
        <w:rPr>
          <w:rFonts w:ascii="Times New Roman" w:eastAsia="Times New Roman" w:hAnsi="Times New Roman" w:cs="Times New Roman"/>
          <w:b/>
          <w:sz w:val="24"/>
          <w:szCs w:val="24"/>
        </w:rPr>
        <w:t>___</w:t>
      </w:r>
      <w:r w:rsidRPr="00245C0B">
        <w:rPr>
          <w:rFonts w:ascii="Times New Roman" w:eastAsia="Times New Roman" w:hAnsi="Times New Roman" w:cs="Times New Roman"/>
          <w:b/>
          <w:sz w:val="24"/>
          <w:szCs w:val="24"/>
        </w:rPr>
        <w:t>_ від «___» ___________ 202</w:t>
      </w:r>
      <w:r w:rsidR="00EB40F9" w:rsidRPr="00245C0B">
        <w:rPr>
          <w:rFonts w:ascii="Times New Roman" w:eastAsia="Times New Roman" w:hAnsi="Times New Roman" w:cs="Times New Roman"/>
          <w:b/>
          <w:sz w:val="24"/>
          <w:szCs w:val="24"/>
        </w:rPr>
        <w:t>1</w:t>
      </w:r>
      <w:r w:rsidRPr="00245C0B">
        <w:rPr>
          <w:rFonts w:ascii="Times New Roman" w:eastAsia="Times New Roman" w:hAnsi="Times New Roman" w:cs="Times New Roman"/>
          <w:b/>
          <w:sz w:val="24"/>
          <w:szCs w:val="24"/>
        </w:rPr>
        <w:t>р.</w:t>
      </w:r>
    </w:p>
    <w:p w:rsidR="00F87976" w:rsidRPr="00245C0B" w:rsidRDefault="00F87976">
      <w:pPr>
        <w:rPr>
          <w:rFonts w:ascii="Times New Roman" w:eastAsia="Times New Roman" w:hAnsi="Times New Roman" w:cs="Times New Roman"/>
          <w:sz w:val="24"/>
          <w:szCs w:val="24"/>
        </w:rPr>
      </w:pPr>
    </w:p>
    <w:p w:rsidR="00F87976" w:rsidRPr="00245C0B" w:rsidRDefault="008A6D09">
      <w:pPr>
        <w:widowControl w:val="0"/>
        <w:pBdr>
          <w:top w:val="nil"/>
          <w:left w:val="nil"/>
          <w:bottom w:val="nil"/>
          <w:right w:val="nil"/>
          <w:between w:val="nil"/>
        </w:pBdr>
        <w:spacing w:after="0" w:line="252" w:lineRule="auto"/>
        <w:ind w:left="140" w:hanging="140"/>
        <w:rPr>
          <w:rFonts w:ascii="Times New Roman" w:eastAsia="Times New Roman" w:hAnsi="Times New Roman" w:cs="Times New Roman"/>
          <w:b/>
          <w:sz w:val="24"/>
          <w:szCs w:val="24"/>
        </w:rPr>
      </w:pPr>
      <w:r w:rsidRPr="00245C0B">
        <w:rPr>
          <w:rFonts w:ascii="Times New Roman" w:eastAsia="Times New Roman" w:hAnsi="Times New Roman" w:cs="Times New Roman"/>
          <w:b/>
          <w:sz w:val="24"/>
          <w:szCs w:val="24"/>
        </w:rPr>
        <w:t>Вантажовідправник: КОМУНАЛЬНЕ КОМЕРЦІЙНЕ ПІДПРИЄМ</w:t>
      </w:r>
      <w:r w:rsidR="00093E49" w:rsidRPr="00245C0B">
        <w:rPr>
          <w:rFonts w:ascii="Times New Roman" w:eastAsia="Times New Roman" w:hAnsi="Times New Roman" w:cs="Times New Roman"/>
          <w:b/>
          <w:sz w:val="24"/>
          <w:szCs w:val="24"/>
        </w:rPr>
        <w:t xml:space="preserve">СТВО </w:t>
      </w:r>
      <w:r w:rsidR="00242433" w:rsidRPr="00245C0B">
        <w:rPr>
          <w:rFonts w:ascii="Times New Roman" w:eastAsia="Times New Roman" w:hAnsi="Times New Roman" w:cs="Times New Roman"/>
          <w:b/>
          <w:sz w:val="24"/>
          <w:szCs w:val="24"/>
        </w:rPr>
        <w:t xml:space="preserve">МАРІУПОЛЬСЬКОЇ МІСЬКОЇ РАДИ </w:t>
      </w:r>
      <w:r w:rsidRPr="00245C0B">
        <w:rPr>
          <w:rFonts w:ascii="Times New Roman" w:eastAsia="Times New Roman" w:hAnsi="Times New Roman" w:cs="Times New Roman"/>
          <w:b/>
          <w:sz w:val="24"/>
          <w:szCs w:val="24"/>
        </w:rPr>
        <w:t>«МАРІУПОЛЬТЕПЛОМЕРЕЖА</w:t>
      </w:r>
      <w:bookmarkStart w:id="2" w:name="_GoBack"/>
      <w:bookmarkEnd w:id="2"/>
      <w:r w:rsidRPr="00245C0B">
        <w:rPr>
          <w:rFonts w:ascii="Times New Roman" w:eastAsia="Times New Roman" w:hAnsi="Times New Roman" w:cs="Times New Roman"/>
          <w:b/>
          <w:sz w:val="24"/>
          <w:szCs w:val="24"/>
        </w:rPr>
        <w:t>»</w:t>
      </w:r>
    </w:p>
    <w:p w:rsidR="00F87976" w:rsidRPr="00245C0B" w:rsidRDefault="00F87976">
      <w:pPr>
        <w:widowControl w:val="0"/>
        <w:pBdr>
          <w:top w:val="nil"/>
          <w:left w:val="nil"/>
          <w:bottom w:val="nil"/>
          <w:right w:val="nil"/>
          <w:between w:val="nil"/>
        </w:pBdr>
        <w:spacing w:after="0" w:line="252" w:lineRule="auto"/>
        <w:ind w:left="140" w:hanging="140"/>
        <w:rPr>
          <w:rFonts w:ascii="Times New Roman" w:eastAsia="Times New Roman" w:hAnsi="Times New Roman" w:cs="Times New Roman"/>
          <w:b/>
          <w:sz w:val="24"/>
          <w:szCs w:val="24"/>
        </w:rPr>
      </w:pPr>
    </w:p>
    <w:p w:rsidR="00F87976" w:rsidRPr="00245C0B" w:rsidRDefault="00E7153B">
      <w:pPr>
        <w:widowControl w:val="0"/>
        <w:pBdr>
          <w:top w:val="nil"/>
          <w:left w:val="nil"/>
          <w:bottom w:val="nil"/>
          <w:right w:val="nil"/>
          <w:between w:val="nil"/>
        </w:pBdr>
        <w:spacing w:after="0" w:line="252" w:lineRule="auto"/>
        <w:ind w:left="140" w:right="140" w:hanging="140"/>
        <w:rPr>
          <w:rFonts w:ascii="Times New Roman" w:eastAsia="Times New Roman" w:hAnsi="Times New Roman" w:cs="Times New Roman"/>
          <w:b/>
          <w:sz w:val="24"/>
          <w:szCs w:val="24"/>
        </w:rPr>
      </w:pPr>
      <w:r w:rsidRPr="00245C0B">
        <w:rPr>
          <w:rFonts w:ascii="Times New Roman" w:eastAsia="Times New Roman" w:hAnsi="Times New Roman" w:cs="Times New Roman"/>
          <w:b/>
          <w:sz w:val="24"/>
          <w:szCs w:val="24"/>
        </w:rPr>
        <w:t xml:space="preserve">Автомобіль № </w:t>
      </w:r>
      <w:r w:rsidR="008A6D09" w:rsidRPr="00245C0B">
        <w:rPr>
          <w:rFonts w:ascii="Times New Roman" w:eastAsia="Times New Roman" w:hAnsi="Times New Roman" w:cs="Times New Roman"/>
          <w:b/>
          <w:sz w:val="24"/>
          <w:szCs w:val="24"/>
        </w:rPr>
        <w:t>__________________________________________</w:t>
      </w:r>
    </w:p>
    <w:p w:rsidR="00F87976" w:rsidRPr="00245C0B" w:rsidRDefault="00F87976">
      <w:pPr>
        <w:rPr>
          <w:rFonts w:ascii="Times New Roman" w:eastAsia="Times New Roman" w:hAnsi="Times New Roman" w:cs="Times New Roman"/>
          <w:sz w:val="24"/>
          <w:szCs w:val="24"/>
        </w:rPr>
      </w:pPr>
    </w:p>
    <w:p w:rsidR="00F87976" w:rsidRPr="00245C0B" w:rsidRDefault="00F87976">
      <w:pPr>
        <w:rPr>
          <w:rFonts w:ascii="Times New Roman" w:eastAsia="Times New Roman" w:hAnsi="Times New Roman" w:cs="Times New Roman"/>
          <w:sz w:val="24"/>
          <w:szCs w:val="24"/>
        </w:rPr>
      </w:pPr>
    </w:p>
    <w:tbl>
      <w:tblPr>
        <w:tblStyle w:val="a9"/>
        <w:tblW w:w="10195" w:type="dxa"/>
        <w:tblInd w:w="0" w:type="dxa"/>
        <w:tblLayout w:type="fixed"/>
        <w:tblLook w:val="0000" w:firstRow="0" w:lastRow="0" w:firstColumn="0" w:lastColumn="0" w:noHBand="0" w:noVBand="0"/>
      </w:tblPr>
      <w:tblGrid>
        <w:gridCol w:w="1574"/>
        <w:gridCol w:w="1864"/>
        <w:gridCol w:w="2253"/>
        <w:gridCol w:w="2253"/>
        <w:gridCol w:w="2251"/>
      </w:tblGrid>
      <w:tr w:rsidR="00245C0B" w:rsidRPr="00245C0B" w:rsidTr="0066341B">
        <w:trPr>
          <w:trHeight w:val="277"/>
        </w:trPr>
        <w:tc>
          <w:tcPr>
            <w:tcW w:w="1574" w:type="dxa"/>
            <w:tcBorders>
              <w:top w:val="single" w:sz="4" w:space="0" w:color="000000"/>
              <w:left w:val="single" w:sz="4" w:space="0" w:color="000000"/>
              <w:bottom w:val="nil"/>
              <w:right w:val="nil"/>
            </w:tcBorders>
            <w:shd w:val="clear" w:color="auto" w:fill="FFFFFF"/>
            <w:vAlign w:val="center"/>
          </w:tcPr>
          <w:p w:rsidR="00F87976" w:rsidRPr="00245C0B" w:rsidRDefault="00093E49" w:rsidP="00E7153B">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245C0B">
              <w:rPr>
                <w:rFonts w:ascii="Times New Roman" w:eastAsia="Times New Roman" w:hAnsi="Times New Roman" w:cs="Times New Roman"/>
                <w:b/>
                <w:sz w:val="24"/>
                <w:szCs w:val="24"/>
              </w:rPr>
              <w:t xml:space="preserve">Вага брутто, </w:t>
            </w:r>
            <w:proofErr w:type="spellStart"/>
            <w:r w:rsidR="00E7153B" w:rsidRPr="00245C0B">
              <w:rPr>
                <w:rFonts w:ascii="Times New Roman" w:eastAsia="Times New Roman" w:hAnsi="Times New Roman" w:cs="Times New Roman"/>
                <w:b/>
                <w:sz w:val="24"/>
                <w:szCs w:val="24"/>
              </w:rPr>
              <w:t>тн</w:t>
            </w:r>
            <w:proofErr w:type="spellEnd"/>
            <w:r w:rsidR="00E7153B" w:rsidRPr="00245C0B">
              <w:rPr>
                <w:rFonts w:ascii="Times New Roman" w:eastAsia="Times New Roman" w:hAnsi="Times New Roman" w:cs="Times New Roman"/>
                <w:b/>
                <w:sz w:val="24"/>
                <w:szCs w:val="24"/>
              </w:rPr>
              <w:t>.</w:t>
            </w:r>
          </w:p>
        </w:tc>
        <w:tc>
          <w:tcPr>
            <w:tcW w:w="1864" w:type="dxa"/>
            <w:tcBorders>
              <w:top w:val="single" w:sz="4" w:space="0" w:color="000000"/>
              <w:left w:val="single" w:sz="4" w:space="0" w:color="000000"/>
              <w:bottom w:val="nil"/>
              <w:right w:val="single" w:sz="4" w:space="0" w:color="000000"/>
            </w:tcBorders>
            <w:shd w:val="clear" w:color="auto" w:fill="FFFFFF"/>
            <w:vAlign w:val="center"/>
          </w:tcPr>
          <w:p w:rsidR="00F87976" w:rsidRPr="00245C0B" w:rsidRDefault="00093E49" w:rsidP="00E7153B">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245C0B">
              <w:rPr>
                <w:rFonts w:ascii="Times New Roman" w:eastAsia="Times New Roman" w:hAnsi="Times New Roman" w:cs="Times New Roman"/>
                <w:b/>
                <w:sz w:val="24"/>
                <w:szCs w:val="24"/>
              </w:rPr>
              <w:t xml:space="preserve">Вага тари, </w:t>
            </w:r>
            <w:proofErr w:type="spellStart"/>
            <w:r w:rsidR="00E7153B" w:rsidRPr="00245C0B">
              <w:rPr>
                <w:rFonts w:ascii="Times New Roman" w:eastAsia="Times New Roman" w:hAnsi="Times New Roman" w:cs="Times New Roman"/>
                <w:b/>
                <w:sz w:val="24"/>
                <w:szCs w:val="24"/>
              </w:rPr>
              <w:t>тн</w:t>
            </w:r>
            <w:proofErr w:type="spellEnd"/>
            <w:r w:rsidR="00E7153B" w:rsidRPr="00245C0B">
              <w:rPr>
                <w:rFonts w:ascii="Times New Roman" w:eastAsia="Times New Roman" w:hAnsi="Times New Roman" w:cs="Times New Roman"/>
                <w:b/>
                <w:sz w:val="24"/>
                <w:szCs w:val="24"/>
              </w:rPr>
              <w:t>.</w:t>
            </w:r>
          </w:p>
        </w:tc>
        <w:tc>
          <w:tcPr>
            <w:tcW w:w="2253" w:type="dxa"/>
            <w:tcBorders>
              <w:top w:val="single" w:sz="4" w:space="0" w:color="000000"/>
              <w:left w:val="single" w:sz="4" w:space="0" w:color="000000"/>
              <w:bottom w:val="nil"/>
              <w:right w:val="single" w:sz="4" w:space="0" w:color="000000"/>
            </w:tcBorders>
            <w:shd w:val="clear" w:color="auto" w:fill="FFFFFF"/>
            <w:vAlign w:val="center"/>
          </w:tcPr>
          <w:p w:rsidR="00F87976" w:rsidRPr="00245C0B" w:rsidRDefault="00093E49" w:rsidP="00E7153B">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245C0B">
              <w:rPr>
                <w:rFonts w:ascii="Times New Roman" w:eastAsia="Times New Roman" w:hAnsi="Times New Roman" w:cs="Times New Roman"/>
                <w:b/>
                <w:sz w:val="24"/>
                <w:szCs w:val="24"/>
              </w:rPr>
              <w:t xml:space="preserve">Вага </w:t>
            </w:r>
            <w:proofErr w:type="spellStart"/>
            <w:r w:rsidRPr="00245C0B">
              <w:rPr>
                <w:rFonts w:ascii="Times New Roman" w:eastAsia="Times New Roman" w:hAnsi="Times New Roman" w:cs="Times New Roman"/>
                <w:b/>
                <w:sz w:val="24"/>
                <w:szCs w:val="24"/>
              </w:rPr>
              <w:t>нетто</w:t>
            </w:r>
            <w:proofErr w:type="spellEnd"/>
            <w:r w:rsidRPr="00245C0B">
              <w:rPr>
                <w:rFonts w:ascii="Times New Roman" w:eastAsia="Times New Roman" w:hAnsi="Times New Roman" w:cs="Times New Roman"/>
                <w:b/>
                <w:sz w:val="24"/>
                <w:szCs w:val="24"/>
              </w:rPr>
              <w:t xml:space="preserve">, </w:t>
            </w:r>
            <w:proofErr w:type="spellStart"/>
            <w:r w:rsidR="00E7153B" w:rsidRPr="00245C0B">
              <w:rPr>
                <w:rFonts w:ascii="Times New Roman" w:eastAsia="Times New Roman" w:hAnsi="Times New Roman" w:cs="Times New Roman"/>
                <w:b/>
                <w:sz w:val="24"/>
                <w:szCs w:val="24"/>
              </w:rPr>
              <w:t>тн</w:t>
            </w:r>
            <w:proofErr w:type="spellEnd"/>
            <w:r w:rsidR="00E7153B" w:rsidRPr="00245C0B">
              <w:rPr>
                <w:rFonts w:ascii="Times New Roman" w:eastAsia="Times New Roman" w:hAnsi="Times New Roman" w:cs="Times New Roman"/>
                <w:b/>
                <w:sz w:val="24"/>
                <w:szCs w:val="24"/>
              </w:rPr>
              <w:t>.</w:t>
            </w:r>
          </w:p>
        </w:tc>
        <w:tc>
          <w:tcPr>
            <w:tcW w:w="2253" w:type="dxa"/>
            <w:tcBorders>
              <w:top w:val="single" w:sz="4" w:space="0" w:color="000000"/>
              <w:left w:val="single" w:sz="4" w:space="0" w:color="000000"/>
              <w:bottom w:val="nil"/>
              <w:right w:val="single" w:sz="4" w:space="0" w:color="000000"/>
            </w:tcBorders>
            <w:shd w:val="clear" w:color="auto" w:fill="FFFFFF"/>
            <w:vAlign w:val="center"/>
          </w:tcPr>
          <w:p w:rsidR="00F87976" w:rsidRPr="00245C0B" w:rsidRDefault="0066341B" w:rsidP="00E7153B">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245C0B">
              <w:rPr>
                <w:rFonts w:ascii="Times New Roman" w:eastAsia="Times New Roman" w:hAnsi="Times New Roman" w:cs="Times New Roman"/>
                <w:b/>
                <w:sz w:val="24"/>
                <w:szCs w:val="24"/>
              </w:rPr>
              <w:t>Вага</w:t>
            </w:r>
            <w:r w:rsidR="00093E49" w:rsidRPr="00245C0B">
              <w:rPr>
                <w:rFonts w:ascii="Times New Roman" w:eastAsia="Times New Roman" w:hAnsi="Times New Roman" w:cs="Times New Roman"/>
                <w:b/>
                <w:sz w:val="24"/>
                <w:szCs w:val="24"/>
              </w:rPr>
              <w:t xml:space="preserve">, </w:t>
            </w:r>
            <w:proofErr w:type="spellStart"/>
            <w:r w:rsidR="00E7153B" w:rsidRPr="00245C0B">
              <w:rPr>
                <w:rFonts w:ascii="Times New Roman" w:eastAsia="Times New Roman" w:hAnsi="Times New Roman" w:cs="Times New Roman"/>
                <w:b/>
                <w:sz w:val="24"/>
                <w:szCs w:val="24"/>
              </w:rPr>
              <w:t>тн</w:t>
            </w:r>
            <w:proofErr w:type="spellEnd"/>
            <w:r w:rsidR="00E7153B" w:rsidRPr="00245C0B">
              <w:rPr>
                <w:rFonts w:ascii="Times New Roman" w:eastAsia="Times New Roman" w:hAnsi="Times New Roman" w:cs="Times New Roman"/>
                <w:b/>
                <w:sz w:val="24"/>
                <w:szCs w:val="24"/>
              </w:rPr>
              <w:t>.</w:t>
            </w:r>
            <w:r w:rsidR="00BD7257">
              <w:rPr>
                <w:rFonts w:ascii="Times New Roman" w:eastAsia="Times New Roman" w:hAnsi="Times New Roman" w:cs="Times New Roman"/>
                <w:b/>
                <w:sz w:val="24"/>
                <w:szCs w:val="24"/>
              </w:rPr>
              <w:t xml:space="preserve"> з  5</w:t>
            </w:r>
            <w:r w:rsidR="008A6D09" w:rsidRPr="00245C0B">
              <w:rPr>
                <w:rFonts w:ascii="Times New Roman" w:eastAsia="Times New Roman" w:hAnsi="Times New Roman" w:cs="Times New Roman"/>
                <w:b/>
                <w:sz w:val="24"/>
                <w:szCs w:val="24"/>
              </w:rPr>
              <w:t xml:space="preserve">% </w:t>
            </w:r>
            <w:proofErr w:type="spellStart"/>
            <w:r w:rsidR="008A6D09" w:rsidRPr="00245C0B">
              <w:rPr>
                <w:rFonts w:ascii="Times New Roman" w:eastAsia="Times New Roman" w:hAnsi="Times New Roman" w:cs="Times New Roman"/>
                <w:b/>
                <w:sz w:val="24"/>
                <w:szCs w:val="24"/>
              </w:rPr>
              <w:t>засору</w:t>
            </w:r>
            <w:proofErr w:type="spellEnd"/>
          </w:p>
        </w:tc>
        <w:tc>
          <w:tcPr>
            <w:tcW w:w="2251" w:type="dxa"/>
            <w:tcBorders>
              <w:top w:val="single" w:sz="4" w:space="0" w:color="000000"/>
              <w:left w:val="single" w:sz="4" w:space="0" w:color="000000"/>
              <w:bottom w:val="nil"/>
              <w:right w:val="single" w:sz="4" w:space="0" w:color="000000"/>
            </w:tcBorders>
            <w:shd w:val="clear" w:color="auto" w:fill="FFFFFF"/>
            <w:vAlign w:val="center"/>
          </w:tcPr>
          <w:p w:rsidR="00F87976" w:rsidRPr="00245C0B" w:rsidRDefault="0066341B" w:rsidP="00E7153B">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245C0B">
              <w:rPr>
                <w:rFonts w:ascii="Times New Roman" w:eastAsia="Times New Roman" w:hAnsi="Times New Roman" w:cs="Times New Roman"/>
                <w:b/>
                <w:sz w:val="24"/>
                <w:szCs w:val="24"/>
              </w:rPr>
              <w:t>Вага</w:t>
            </w:r>
            <w:r w:rsidR="00093E49" w:rsidRPr="00245C0B">
              <w:rPr>
                <w:rFonts w:ascii="Times New Roman" w:eastAsia="Times New Roman" w:hAnsi="Times New Roman" w:cs="Times New Roman"/>
                <w:b/>
                <w:sz w:val="24"/>
                <w:szCs w:val="24"/>
              </w:rPr>
              <w:t xml:space="preserve">, </w:t>
            </w:r>
            <w:proofErr w:type="spellStart"/>
            <w:r w:rsidR="00E7153B" w:rsidRPr="00245C0B">
              <w:rPr>
                <w:rFonts w:ascii="Times New Roman" w:eastAsia="Times New Roman" w:hAnsi="Times New Roman" w:cs="Times New Roman"/>
                <w:b/>
                <w:sz w:val="24"/>
                <w:szCs w:val="24"/>
              </w:rPr>
              <w:t>тн</w:t>
            </w:r>
            <w:proofErr w:type="spellEnd"/>
            <w:r w:rsidR="00E7153B" w:rsidRPr="00245C0B">
              <w:rPr>
                <w:rFonts w:ascii="Times New Roman" w:eastAsia="Times New Roman" w:hAnsi="Times New Roman" w:cs="Times New Roman"/>
                <w:b/>
                <w:sz w:val="24"/>
                <w:szCs w:val="24"/>
              </w:rPr>
              <w:t>.</w:t>
            </w:r>
            <w:r w:rsidR="00BD7257">
              <w:rPr>
                <w:rFonts w:ascii="Times New Roman" w:eastAsia="Times New Roman" w:hAnsi="Times New Roman" w:cs="Times New Roman"/>
                <w:b/>
                <w:sz w:val="24"/>
                <w:szCs w:val="24"/>
              </w:rPr>
              <w:t xml:space="preserve"> без 5</w:t>
            </w:r>
            <w:r w:rsidR="008A6D09" w:rsidRPr="00245C0B">
              <w:rPr>
                <w:rFonts w:ascii="Times New Roman" w:eastAsia="Times New Roman" w:hAnsi="Times New Roman" w:cs="Times New Roman"/>
                <w:b/>
                <w:sz w:val="24"/>
                <w:szCs w:val="24"/>
              </w:rPr>
              <w:t xml:space="preserve">% </w:t>
            </w:r>
            <w:proofErr w:type="spellStart"/>
            <w:r w:rsidR="008A6D09" w:rsidRPr="00245C0B">
              <w:rPr>
                <w:rFonts w:ascii="Times New Roman" w:eastAsia="Times New Roman" w:hAnsi="Times New Roman" w:cs="Times New Roman"/>
                <w:b/>
                <w:sz w:val="24"/>
                <w:szCs w:val="24"/>
              </w:rPr>
              <w:t>засору</w:t>
            </w:r>
            <w:proofErr w:type="spellEnd"/>
          </w:p>
        </w:tc>
      </w:tr>
      <w:tr w:rsidR="00245C0B" w:rsidRPr="00245C0B">
        <w:trPr>
          <w:trHeight w:val="306"/>
        </w:trPr>
        <w:tc>
          <w:tcPr>
            <w:tcW w:w="1574" w:type="dxa"/>
            <w:tcBorders>
              <w:top w:val="single" w:sz="4" w:space="0" w:color="000000"/>
              <w:left w:val="single" w:sz="4" w:space="0" w:color="000000"/>
              <w:bottom w:val="single" w:sz="4" w:space="0" w:color="000000"/>
              <w:right w:val="nil"/>
            </w:tcBorders>
            <w:shd w:val="clear" w:color="auto" w:fill="FFFFFF"/>
          </w:tcPr>
          <w:p w:rsidR="00F87976" w:rsidRPr="00245C0B" w:rsidRDefault="00F87976">
            <w:pPr>
              <w:rPr>
                <w:sz w:val="10"/>
                <w:szCs w:val="10"/>
              </w:rPr>
            </w:pPr>
          </w:p>
        </w:tc>
        <w:tc>
          <w:tcPr>
            <w:tcW w:w="1864" w:type="dxa"/>
            <w:tcBorders>
              <w:top w:val="single" w:sz="4" w:space="0" w:color="000000"/>
              <w:left w:val="single" w:sz="4" w:space="0" w:color="000000"/>
              <w:bottom w:val="single" w:sz="4" w:space="0" w:color="000000"/>
              <w:right w:val="single" w:sz="4" w:space="0" w:color="000000"/>
            </w:tcBorders>
            <w:shd w:val="clear" w:color="auto" w:fill="FFFFFF"/>
          </w:tcPr>
          <w:p w:rsidR="00F87976" w:rsidRPr="00245C0B" w:rsidRDefault="00F87976">
            <w:pPr>
              <w:rPr>
                <w:sz w:val="10"/>
                <w:szCs w:val="10"/>
              </w:rPr>
            </w:pPr>
          </w:p>
        </w:tc>
        <w:tc>
          <w:tcPr>
            <w:tcW w:w="2253" w:type="dxa"/>
            <w:tcBorders>
              <w:top w:val="single" w:sz="4" w:space="0" w:color="000000"/>
              <w:left w:val="single" w:sz="4" w:space="0" w:color="000000"/>
              <w:bottom w:val="single" w:sz="4" w:space="0" w:color="000000"/>
              <w:right w:val="single" w:sz="4" w:space="0" w:color="000000"/>
            </w:tcBorders>
            <w:shd w:val="clear" w:color="auto" w:fill="FFFFFF"/>
          </w:tcPr>
          <w:p w:rsidR="00F87976" w:rsidRPr="00245C0B" w:rsidRDefault="00F87976">
            <w:pPr>
              <w:rPr>
                <w:sz w:val="10"/>
                <w:szCs w:val="10"/>
              </w:rPr>
            </w:pPr>
          </w:p>
        </w:tc>
        <w:tc>
          <w:tcPr>
            <w:tcW w:w="2253" w:type="dxa"/>
            <w:tcBorders>
              <w:top w:val="single" w:sz="4" w:space="0" w:color="000000"/>
              <w:left w:val="single" w:sz="4" w:space="0" w:color="000000"/>
              <w:bottom w:val="single" w:sz="4" w:space="0" w:color="000000"/>
              <w:right w:val="single" w:sz="4" w:space="0" w:color="000000"/>
            </w:tcBorders>
            <w:shd w:val="clear" w:color="auto" w:fill="FFFFFF"/>
          </w:tcPr>
          <w:p w:rsidR="00F87976" w:rsidRPr="00245C0B" w:rsidRDefault="00F87976">
            <w:pPr>
              <w:rPr>
                <w:sz w:val="10"/>
                <w:szCs w:val="10"/>
              </w:rPr>
            </w:pPr>
          </w:p>
        </w:tc>
        <w:tc>
          <w:tcPr>
            <w:tcW w:w="2251" w:type="dxa"/>
            <w:tcBorders>
              <w:top w:val="single" w:sz="4" w:space="0" w:color="000000"/>
              <w:left w:val="single" w:sz="4" w:space="0" w:color="000000"/>
              <w:bottom w:val="single" w:sz="4" w:space="0" w:color="000000"/>
              <w:right w:val="single" w:sz="4" w:space="0" w:color="000000"/>
            </w:tcBorders>
            <w:shd w:val="clear" w:color="auto" w:fill="FFFFFF"/>
          </w:tcPr>
          <w:p w:rsidR="00F87976" w:rsidRPr="00245C0B" w:rsidRDefault="00F87976">
            <w:pPr>
              <w:rPr>
                <w:sz w:val="10"/>
                <w:szCs w:val="10"/>
              </w:rPr>
            </w:pPr>
          </w:p>
        </w:tc>
      </w:tr>
    </w:tbl>
    <w:p w:rsidR="00F87976" w:rsidRPr="00245C0B" w:rsidRDefault="00F87976">
      <w:pPr>
        <w:rPr>
          <w:rFonts w:ascii="Times New Roman" w:eastAsia="Times New Roman" w:hAnsi="Times New Roman" w:cs="Times New Roman"/>
          <w:sz w:val="24"/>
          <w:szCs w:val="24"/>
        </w:rPr>
      </w:pPr>
    </w:p>
    <w:p w:rsidR="00F87976" w:rsidRPr="00245C0B" w:rsidRDefault="00F87976">
      <w:pPr>
        <w:rPr>
          <w:rFonts w:ascii="Times New Roman" w:eastAsia="Times New Roman" w:hAnsi="Times New Roman" w:cs="Times New Roman"/>
          <w:sz w:val="24"/>
          <w:szCs w:val="24"/>
        </w:rPr>
      </w:pPr>
    </w:p>
    <w:p w:rsidR="00F87976" w:rsidRPr="00245C0B" w:rsidRDefault="00F87976">
      <w:pPr>
        <w:rPr>
          <w:rFonts w:ascii="Times New Roman" w:eastAsia="Times New Roman" w:hAnsi="Times New Roman" w:cs="Times New Roman"/>
          <w:sz w:val="24"/>
          <w:szCs w:val="24"/>
        </w:rPr>
      </w:pPr>
    </w:p>
    <w:p w:rsidR="00F87976" w:rsidRPr="00245C0B" w:rsidRDefault="00F87976">
      <w:pPr>
        <w:rPr>
          <w:rFonts w:ascii="Times New Roman" w:eastAsia="Times New Roman" w:hAnsi="Times New Roman" w:cs="Times New Roman"/>
          <w:sz w:val="24"/>
          <w:szCs w:val="24"/>
        </w:rPr>
      </w:pPr>
    </w:p>
    <w:p w:rsidR="00F87976" w:rsidRPr="00245C0B" w:rsidRDefault="00F87976">
      <w:pPr>
        <w:rPr>
          <w:rFonts w:ascii="Times New Roman" w:eastAsia="Times New Roman" w:hAnsi="Times New Roman" w:cs="Times New Roman"/>
          <w:sz w:val="24"/>
          <w:szCs w:val="24"/>
        </w:rPr>
      </w:pPr>
    </w:p>
    <w:p w:rsidR="00F87976" w:rsidRPr="00245C0B" w:rsidRDefault="00F87976">
      <w:pPr>
        <w:rPr>
          <w:rFonts w:ascii="Times New Roman" w:eastAsia="Times New Roman" w:hAnsi="Times New Roman" w:cs="Times New Roman"/>
          <w:sz w:val="24"/>
          <w:szCs w:val="24"/>
        </w:rPr>
      </w:pPr>
    </w:p>
    <w:p w:rsidR="00F87976" w:rsidRPr="00245C0B" w:rsidRDefault="00F87976">
      <w:pPr>
        <w:rPr>
          <w:rFonts w:ascii="Times New Roman" w:eastAsia="Times New Roman" w:hAnsi="Times New Roman" w:cs="Times New Roman"/>
          <w:sz w:val="24"/>
          <w:szCs w:val="24"/>
        </w:rPr>
      </w:pPr>
    </w:p>
    <w:tbl>
      <w:tblPr>
        <w:tblStyle w:val="aa"/>
        <w:tblW w:w="1020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362"/>
        <w:gridCol w:w="316"/>
        <w:gridCol w:w="2986"/>
        <w:gridCol w:w="284"/>
        <w:gridCol w:w="3257"/>
      </w:tblGrid>
      <w:tr w:rsidR="00245C0B" w:rsidRPr="00245C0B">
        <w:tc>
          <w:tcPr>
            <w:tcW w:w="3362" w:type="dxa"/>
          </w:tcPr>
          <w:p w:rsidR="00F87976" w:rsidRPr="00245C0B" w:rsidRDefault="008A6D09">
            <w:pPr>
              <w:spacing w:after="0"/>
              <w:rPr>
                <w:rFonts w:ascii="Times New Roman" w:eastAsia="Times New Roman" w:hAnsi="Times New Roman" w:cs="Times New Roman"/>
                <w:b/>
                <w:sz w:val="24"/>
                <w:szCs w:val="24"/>
              </w:rPr>
            </w:pPr>
            <w:r w:rsidRPr="00245C0B">
              <w:rPr>
                <w:rFonts w:ascii="Times New Roman" w:eastAsia="Times New Roman" w:hAnsi="Times New Roman" w:cs="Times New Roman"/>
                <w:b/>
                <w:sz w:val="24"/>
                <w:szCs w:val="24"/>
              </w:rPr>
              <w:t>Вагар</w:t>
            </w:r>
            <w:r w:rsidRPr="00245C0B">
              <w:rPr>
                <w:rFonts w:ascii="Times New Roman" w:eastAsia="Times New Roman" w:hAnsi="Times New Roman" w:cs="Times New Roman"/>
                <w:b/>
                <w:sz w:val="24"/>
                <w:szCs w:val="24"/>
              </w:rPr>
              <w:tab/>
            </w:r>
          </w:p>
        </w:tc>
        <w:tc>
          <w:tcPr>
            <w:tcW w:w="316" w:type="dxa"/>
          </w:tcPr>
          <w:p w:rsidR="00F87976" w:rsidRPr="00245C0B" w:rsidRDefault="00F87976">
            <w:pPr>
              <w:spacing w:after="0"/>
              <w:rPr>
                <w:rFonts w:ascii="Times New Roman" w:eastAsia="Times New Roman" w:hAnsi="Times New Roman" w:cs="Times New Roman"/>
                <w:sz w:val="24"/>
                <w:szCs w:val="24"/>
              </w:rPr>
            </w:pPr>
          </w:p>
        </w:tc>
        <w:tc>
          <w:tcPr>
            <w:tcW w:w="2986" w:type="dxa"/>
            <w:tcBorders>
              <w:bottom w:val="single" w:sz="4" w:space="0" w:color="000000"/>
            </w:tcBorders>
          </w:tcPr>
          <w:p w:rsidR="00F87976" w:rsidRPr="00245C0B" w:rsidRDefault="00F87976">
            <w:pPr>
              <w:spacing w:after="0"/>
              <w:rPr>
                <w:rFonts w:ascii="Times New Roman" w:eastAsia="Times New Roman" w:hAnsi="Times New Roman" w:cs="Times New Roman"/>
                <w:sz w:val="24"/>
                <w:szCs w:val="24"/>
              </w:rPr>
            </w:pPr>
          </w:p>
        </w:tc>
        <w:tc>
          <w:tcPr>
            <w:tcW w:w="284" w:type="dxa"/>
          </w:tcPr>
          <w:p w:rsidR="00F87976" w:rsidRPr="00245C0B" w:rsidRDefault="00F87976">
            <w:pPr>
              <w:spacing w:after="0"/>
              <w:rPr>
                <w:rFonts w:ascii="Times New Roman" w:eastAsia="Times New Roman" w:hAnsi="Times New Roman" w:cs="Times New Roman"/>
                <w:sz w:val="24"/>
                <w:szCs w:val="24"/>
              </w:rPr>
            </w:pPr>
          </w:p>
        </w:tc>
        <w:tc>
          <w:tcPr>
            <w:tcW w:w="3257" w:type="dxa"/>
            <w:tcBorders>
              <w:bottom w:val="single" w:sz="4" w:space="0" w:color="000000"/>
            </w:tcBorders>
          </w:tcPr>
          <w:p w:rsidR="00F87976" w:rsidRPr="00245C0B" w:rsidRDefault="00F87976">
            <w:pPr>
              <w:spacing w:after="0"/>
              <w:rPr>
                <w:rFonts w:ascii="Times New Roman" w:eastAsia="Times New Roman" w:hAnsi="Times New Roman" w:cs="Times New Roman"/>
                <w:sz w:val="24"/>
                <w:szCs w:val="24"/>
              </w:rPr>
            </w:pPr>
          </w:p>
        </w:tc>
      </w:tr>
      <w:tr w:rsidR="00245C0B" w:rsidRPr="00245C0B">
        <w:tc>
          <w:tcPr>
            <w:tcW w:w="3362" w:type="dxa"/>
          </w:tcPr>
          <w:p w:rsidR="00F87976" w:rsidRPr="00245C0B" w:rsidRDefault="00F87976">
            <w:pPr>
              <w:spacing w:after="0"/>
              <w:rPr>
                <w:rFonts w:ascii="Times New Roman" w:eastAsia="Times New Roman" w:hAnsi="Times New Roman" w:cs="Times New Roman"/>
                <w:b/>
                <w:sz w:val="24"/>
                <w:szCs w:val="24"/>
              </w:rPr>
            </w:pPr>
          </w:p>
        </w:tc>
        <w:tc>
          <w:tcPr>
            <w:tcW w:w="316" w:type="dxa"/>
          </w:tcPr>
          <w:p w:rsidR="00F87976" w:rsidRPr="00245C0B" w:rsidRDefault="00F87976">
            <w:pPr>
              <w:spacing w:after="0"/>
              <w:rPr>
                <w:rFonts w:ascii="Times New Roman" w:eastAsia="Times New Roman" w:hAnsi="Times New Roman" w:cs="Times New Roman"/>
                <w:sz w:val="24"/>
                <w:szCs w:val="24"/>
              </w:rPr>
            </w:pPr>
          </w:p>
        </w:tc>
        <w:tc>
          <w:tcPr>
            <w:tcW w:w="2986" w:type="dxa"/>
            <w:tcBorders>
              <w:top w:val="single" w:sz="4" w:space="0" w:color="000000"/>
            </w:tcBorders>
          </w:tcPr>
          <w:p w:rsidR="00F87976" w:rsidRPr="00245C0B" w:rsidRDefault="008A6D09">
            <w:pPr>
              <w:spacing w:after="0"/>
              <w:jc w:val="center"/>
              <w:rPr>
                <w:rFonts w:ascii="Times New Roman" w:eastAsia="Times New Roman" w:hAnsi="Times New Roman" w:cs="Times New Roman"/>
                <w:sz w:val="24"/>
                <w:szCs w:val="24"/>
              </w:rPr>
            </w:pPr>
            <w:r w:rsidRPr="00245C0B">
              <w:rPr>
                <w:rFonts w:ascii="Times New Roman" w:eastAsia="Times New Roman" w:hAnsi="Times New Roman" w:cs="Times New Roman"/>
                <w:sz w:val="24"/>
                <w:szCs w:val="24"/>
              </w:rPr>
              <w:t>(підпис)</w:t>
            </w:r>
          </w:p>
        </w:tc>
        <w:tc>
          <w:tcPr>
            <w:tcW w:w="284" w:type="dxa"/>
          </w:tcPr>
          <w:p w:rsidR="00F87976" w:rsidRPr="00245C0B" w:rsidRDefault="00F87976">
            <w:pPr>
              <w:spacing w:after="0"/>
              <w:rPr>
                <w:rFonts w:ascii="Times New Roman" w:eastAsia="Times New Roman" w:hAnsi="Times New Roman" w:cs="Times New Roman"/>
                <w:sz w:val="24"/>
                <w:szCs w:val="24"/>
              </w:rPr>
            </w:pPr>
          </w:p>
        </w:tc>
        <w:tc>
          <w:tcPr>
            <w:tcW w:w="3257" w:type="dxa"/>
            <w:tcBorders>
              <w:top w:val="single" w:sz="4" w:space="0" w:color="000000"/>
            </w:tcBorders>
          </w:tcPr>
          <w:p w:rsidR="00F87976" w:rsidRPr="00245C0B" w:rsidRDefault="008A6D09">
            <w:pPr>
              <w:spacing w:after="0"/>
              <w:jc w:val="center"/>
              <w:rPr>
                <w:rFonts w:ascii="Times New Roman" w:eastAsia="Times New Roman" w:hAnsi="Times New Roman" w:cs="Times New Roman"/>
                <w:sz w:val="24"/>
                <w:szCs w:val="24"/>
              </w:rPr>
            </w:pPr>
            <w:r w:rsidRPr="00245C0B">
              <w:rPr>
                <w:rFonts w:ascii="Times New Roman" w:eastAsia="Times New Roman" w:hAnsi="Times New Roman" w:cs="Times New Roman"/>
                <w:sz w:val="24"/>
                <w:szCs w:val="24"/>
              </w:rPr>
              <w:t>(П.І.Б.)</w:t>
            </w:r>
          </w:p>
        </w:tc>
      </w:tr>
      <w:tr w:rsidR="00245C0B" w:rsidRPr="00245C0B">
        <w:tc>
          <w:tcPr>
            <w:tcW w:w="3362" w:type="dxa"/>
          </w:tcPr>
          <w:p w:rsidR="00F87976" w:rsidRPr="00245C0B" w:rsidRDefault="008A6D09">
            <w:pPr>
              <w:spacing w:after="0"/>
              <w:rPr>
                <w:rFonts w:ascii="Times New Roman" w:eastAsia="Times New Roman" w:hAnsi="Times New Roman" w:cs="Times New Roman"/>
                <w:b/>
                <w:sz w:val="24"/>
                <w:szCs w:val="24"/>
              </w:rPr>
            </w:pPr>
            <w:r w:rsidRPr="00245C0B">
              <w:rPr>
                <w:rFonts w:ascii="Times New Roman" w:eastAsia="Times New Roman" w:hAnsi="Times New Roman" w:cs="Times New Roman"/>
                <w:b/>
                <w:sz w:val="24"/>
                <w:szCs w:val="24"/>
              </w:rPr>
              <w:t>Відвантажив представник Продавця</w:t>
            </w:r>
          </w:p>
        </w:tc>
        <w:tc>
          <w:tcPr>
            <w:tcW w:w="316" w:type="dxa"/>
          </w:tcPr>
          <w:p w:rsidR="00F87976" w:rsidRPr="00245C0B" w:rsidRDefault="00F87976">
            <w:pPr>
              <w:spacing w:after="0"/>
              <w:rPr>
                <w:rFonts w:ascii="Times New Roman" w:eastAsia="Times New Roman" w:hAnsi="Times New Roman" w:cs="Times New Roman"/>
                <w:sz w:val="24"/>
                <w:szCs w:val="24"/>
              </w:rPr>
            </w:pPr>
          </w:p>
        </w:tc>
        <w:tc>
          <w:tcPr>
            <w:tcW w:w="2986" w:type="dxa"/>
            <w:tcBorders>
              <w:bottom w:val="single" w:sz="4" w:space="0" w:color="000000"/>
            </w:tcBorders>
          </w:tcPr>
          <w:p w:rsidR="00F87976" w:rsidRPr="00245C0B" w:rsidRDefault="00F87976">
            <w:pPr>
              <w:spacing w:after="0"/>
              <w:jc w:val="center"/>
              <w:rPr>
                <w:rFonts w:ascii="Times New Roman" w:eastAsia="Times New Roman" w:hAnsi="Times New Roman" w:cs="Times New Roman"/>
                <w:sz w:val="24"/>
                <w:szCs w:val="24"/>
              </w:rPr>
            </w:pPr>
          </w:p>
        </w:tc>
        <w:tc>
          <w:tcPr>
            <w:tcW w:w="284" w:type="dxa"/>
          </w:tcPr>
          <w:p w:rsidR="00F87976" w:rsidRPr="00245C0B" w:rsidRDefault="00F87976">
            <w:pPr>
              <w:spacing w:after="0"/>
              <w:rPr>
                <w:rFonts w:ascii="Times New Roman" w:eastAsia="Times New Roman" w:hAnsi="Times New Roman" w:cs="Times New Roman"/>
                <w:sz w:val="24"/>
                <w:szCs w:val="24"/>
              </w:rPr>
            </w:pPr>
          </w:p>
        </w:tc>
        <w:tc>
          <w:tcPr>
            <w:tcW w:w="3257" w:type="dxa"/>
            <w:tcBorders>
              <w:bottom w:val="single" w:sz="4" w:space="0" w:color="000000"/>
            </w:tcBorders>
          </w:tcPr>
          <w:p w:rsidR="00F87976" w:rsidRPr="00245C0B" w:rsidRDefault="00F87976">
            <w:pPr>
              <w:spacing w:after="0"/>
              <w:jc w:val="center"/>
              <w:rPr>
                <w:rFonts w:ascii="Times New Roman" w:eastAsia="Times New Roman" w:hAnsi="Times New Roman" w:cs="Times New Roman"/>
                <w:sz w:val="24"/>
                <w:szCs w:val="24"/>
              </w:rPr>
            </w:pPr>
          </w:p>
        </w:tc>
      </w:tr>
      <w:tr w:rsidR="00245C0B" w:rsidRPr="00245C0B">
        <w:tc>
          <w:tcPr>
            <w:tcW w:w="3362" w:type="dxa"/>
          </w:tcPr>
          <w:p w:rsidR="00F87976" w:rsidRPr="00245C0B" w:rsidRDefault="00F87976">
            <w:pPr>
              <w:spacing w:after="0"/>
              <w:rPr>
                <w:rFonts w:ascii="Times New Roman" w:eastAsia="Times New Roman" w:hAnsi="Times New Roman" w:cs="Times New Roman"/>
                <w:b/>
                <w:sz w:val="24"/>
                <w:szCs w:val="24"/>
              </w:rPr>
            </w:pPr>
          </w:p>
        </w:tc>
        <w:tc>
          <w:tcPr>
            <w:tcW w:w="316" w:type="dxa"/>
          </w:tcPr>
          <w:p w:rsidR="00F87976" w:rsidRPr="00245C0B" w:rsidRDefault="00F87976">
            <w:pPr>
              <w:spacing w:after="0"/>
              <w:rPr>
                <w:rFonts w:ascii="Times New Roman" w:eastAsia="Times New Roman" w:hAnsi="Times New Roman" w:cs="Times New Roman"/>
                <w:sz w:val="24"/>
                <w:szCs w:val="24"/>
              </w:rPr>
            </w:pPr>
          </w:p>
        </w:tc>
        <w:tc>
          <w:tcPr>
            <w:tcW w:w="2986" w:type="dxa"/>
            <w:tcBorders>
              <w:top w:val="single" w:sz="4" w:space="0" w:color="000000"/>
            </w:tcBorders>
          </w:tcPr>
          <w:p w:rsidR="00F87976" w:rsidRPr="00245C0B" w:rsidRDefault="008A6D09">
            <w:pPr>
              <w:spacing w:after="0"/>
              <w:jc w:val="center"/>
              <w:rPr>
                <w:rFonts w:ascii="Times New Roman" w:eastAsia="Times New Roman" w:hAnsi="Times New Roman" w:cs="Times New Roman"/>
                <w:sz w:val="24"/>
                <w:szCs w:val="24"/>
              </w:rPr>
            </w:pPr>
            <w:r w:rsidRPr="00245C0B">
              <w:rPr>
                <w:rFonts w:ascii="Times New Roman" w:eastAsia="Times New Roman" w:hAnsi="Times New Roman" w:cs="Times New Roman"/>
                <w:sz w:val="24"/>
                <w:szCs w:val="24"/>
              </w:rPr>
              <w:t>(підпис)</w:t>
            </w:r>
          </w:p>
        </w:tc>
        <w:tc>
          <w:tcPr>
            <w:tcW w:w="284" w:type="dxa"/>
          </w:tcPr>
          <w:p w:rsidR="00F87976" w:rsidRPr="00245C0B" w:rsidRDefault="00F87976">
            <w:pPr>
              <w:spacing w:after="0"/>
              <w:rPr>
                <w:rFonts w:ascii="Times New Roman" w:eastAsia="Times New Roman" w:hAnsi="Times New Roman" w:cs="Times New Roman"/>
                <w:sz w:val="24"/>
                <w:szCs w:val="24"/>
              </w:rPr>
            </w:pPr>
          </w:p>
        </w:tc>
        <w:tc>
          <w:tcPr>
            <w:tcW w:w="3257" w:type="dxa"/>
            <w:tcBorders>
              <w:top w:val="single" w:sz="4" w:space="0" w:color="000000"/>
            </w:tcBorders>
          </w:tcPr>
          <w:p w:rsidR="00F87976" w:rsidRPr="00245C0B" w:rsidRDefault="008A6D09">
            <w:pPr>
              <w:spacing w:after="0"/>
              <w:jc w:val="center"/>
              <w:rPr>
                <w:rFonts w:ascii="Times New Roman" w:eastAsia="Times New Roman" w:hAnsi="Times New Roman" w:cs="Times New Roman"/>
                <w:sz w:val="24"/>
                <w:szCs w:val="24"/>
              </w:rPr>
            </w:pPr>
            <w:r w:rsidRPr="00245C0B">
              <w:rPr>
                <w:rFonts w:ascii="Times New Roman" w:eastAsia="Times New Roman" w:hAnsi="Times New Roman" w:cs="Times New Roman"/>
                <w:sz w:val="24"/>
                <w:szCs w:val="24"/>
              </w:rPr>
              <w:t>(П.І.Б.)</w:t>
            </w:r>
          </w:p>
        </w:tc>
      </w:tr>
      <w:tr w:rsidR="00245C0B" w:rsidRPr="00245C0B">
        <w:tc>
          <w:tcPr>
            <w:tcW w:w="3362" w:type="dxa"/>
          </w:tcPr>
          <w:p w:rsidR="00F87976" w:rsidRPr="00245C0B" w:rsidRDefault="00F87976">
            <w:pPr>
              <w:widowControl w:val="0"/>
              <w:spacing w:after="0" w:line="240" w:lineRule="auto"/>
              <w:ind w:right="5522"/>
              <w:jc w:val="both"/>
              <w:rPr>
                <w:rFonts w:ascii="Times New Roman" w:eastAsia="Times New Roman" w:hAnsi="Times New Roman" w:cs="Times New Roman"/>
                <w:b/>
                <w:sz w:val="24"/>
                <w:szCs w:val="24"/>
              </w:rPr>
            </w:pPr>
          </w:p>
        </w:tc>
        <w:tc>
          <w:tcPr>
            <w:tcW w:w="316" w:type="dxa"/>
          </w:tcPr>
          <w:p w:rsidR="00F87976" w:rsidRPr="00245C0B" w:rsidRDefault="00F87976">
            <w:pPr>
              <w:spacing w:after="0"/>
              <w:rPr>
                <w:rFonts w:ascii="Times New Roman" w:eastAsia="Times New Roman" w:hAnsi="Times New Roman" w:cs="Times New Roman"/>
                <w:sz w:val="24"/>
                <w:szCs w:val="24"/>
              </w:rPr>
            </w:pPr>
          </w:p>
        </w:tc>
        <w:tc>
          <w:tcPr>
            <w:tcW w:w="2986" w:type="dxa"/>
          </w:tcPr>
          <w:p w:rsidR="00F87976" w:rsidRPr="00245C0B" w:rsidRDefault="00F87976">
            <w:pPr>
              <w:spacing w:after="0"/>
              <w:jc w:val="center"/>
              <w:rPr>
                <w:rFonts w:ascii="Times New Roman" w:eastAsia="Times New Roman" w:hAnsi="Times New Roman" w:cs="Times New Roman"/>
                <w:sz w:val="24"/>
                <w:szCs w:val="24"/>
              </w:rPr>
            </w:pPr>
          </w:p>
        </w:tc>
        <w:tc>
          <w:tcPr>
            <w:tcW w:w="284" w:type="dxa"/>
          </w:tcPr>
          <w:p w:rsidR="00F87976" w:rsidRPr="00245C0B" w:rsidRDefault="00F87976">
            <w:pPr>
              <w:spacing w:after="0"/>
              <w:rPr>
                <w:rFonts w:ascii="Times New Roman" w:eastAsia="Times New Roman" w:hAnsi="Times New Roman" w:cs="Times New Roman"/>
                <w:sz w:val="24"/>
                <w:szCs w:val="24"/>
              </w:rPr>
            </w:pPr>
          </w:p>
        </w:tc>
        <w:tc>
          <w:tcPr>
            <w:tcW w:w="3257" w:type="dxa"/>
          </w:tcPr>
          <w:p w:rsidR="00F87976" w:rsidRPr="00245C0B" w:rsidRDefault="00F87976">
            <w:pPr>
              <w:spacing w:after="0"/>
              <w:jc w:val="center"/>
              <w:rPr>
                <w:rFonts w:ascii="Times New Roman" w:eastAsia="Times New Roman" w:hAnsi="Times New Roman" w:cs="Times New Roman"/>
                <w:sz w:val="24"/>
                <w:szCs w:val="24"/>
              </w:rPr>
            </w:pPr>
          </w:p>
        </w:tc>
      </w:tr>
      <w:tr w:rsidR="00245C0B" w:rsidRPr="00245C0B">
        <w:tc>
          <w:tcPr>
            <w:tcW w:w="3362" w:type="dxa"/>
          </w:tcPr>
          <w:p w:rsidR="00F87976" w:rsidRPr="00245C0B" w:rsidRDefault="008A6D09">
            <w:pPr>
              <w:spacing w:after="0"/>
              <w:rPr>
                <w:rFonts w:ascii="Times New Roman" w:eastAsia="Times New Roman" w:hAnsi="Times New Roman" w:cs="Times New Roman"/>
                <w:b/>
                <w:sz w:val="24"/>
                <w:szCs w:val="24"/>
              </w:rPr>
            </w:pPr>
            <w:r w:rsidRPr="00245C0B">
              <w:rPr>
                <w:rFonts w:ascii="Times New Roman" w:eastAsia="Times New Roman" w:hAnsi="Times New Roman" w:cs="Times New Roman"/>
                <w:b/>
                <w:sz w:val="24"/>
                <w:szCs w:val="24"/>
              </w:rPr>
              <w:t>Перевірив представник Покупця</w:t>
            </w:r>
          </w:p>
        </w:tc>
        <w:tc>
          <w:tcPr>
            <w:tcW w:w="316" w:type="dxa"/>
          </w:tcPr>
          <w:p w:rsidR="00F87976" w:rsidRPr="00245C0B" w:rsidRDefault="00F87976">
            <w:pPr>
              <w:spacing w:after="0"/>
              <w:rPr>
                <w:rFonts w:ascii="Times New Roman" w:eastAsia="Times New Roman" w:hAnsi="Times New Roman" w:cs="Times New Roman"/>
                <w:sz w:val="24"/>
                <w:szCs w:val="24"/>
              </w:rPr>
            </w:pPr>
          </w:p>
        </w:tc>
        <w:tc>
          <w:tcPr>
            <w:tcW w:w="2986" w:type="dxa"/>
            <w:tcBorders>
              <w:bottom w:val="single" w:sz="4" w:space="0" w:color="000000"/>
            </w:tcBorders>
          </w:tcPr>
          <w:p w:rsidR="00F87976" w:rsidRPr="00245C0B" w:rsidRDefault="00F87976">
            <w:pPr>
              <w:spacing w:after="0"/>
              <w:jc w:val="center"/>
              <w:rPr>
                <w:rFonts w:ascii="Times New Roman" w:eastAsia="Times New Roman" w:hAnsi="Times New Roman" w:cs="Times New Roman"/>
                <w:sz w:val="24"/>
                <w:szCs w:val="24"/>
              </w:rPr>
            </w:pPr>
          </w:p>
        </w:tc>
        <w:tc>
          <w:tcPr>
            <w:tcW w:w="284" w:type="dxa"/>
          </w:tcPr>
          <w:p w:rsidR="00F87976" w:rsidRPr="00245C0B" w:rsidRDefault="00F87976">
            <w:pPr>
              <w:spacing w:after="0"/>
              <w:rPr>
                <w:rFonts w:ascii="Times New Roman" w:eastAsia="Times New Roman" w:hAnsi="Times New Roman" w:cs="Times New Roman"/>
                <w:sz w:val="24"/>
                <w:szCs w:val="24"/>
              </w:rPr>
            </w:pPr>
          </w:p>
        </w:tc>
        <w:tc>
          <w:tcPr>
            <w:tcW w:w="3257" w:type="dxa"/>
            <w:tcBorders>
              <w:bottom w:val="single" w:sz="4" w:space="0" w:color="000000"/>
            </w:tcBorders>
          </w:tcPr>
          <w:p w:rsidR="00F87976" w:rsidRPr="00245C0B" w:rsidRDefault="00F87976">
            <w:pPr>
              <w:spacing w:after="0"/>
              <w:jc w:val="center"/>
              <w:rPr>
                <w:rFonts w:ascii="Times New Roman" w:eastAsia="Times New Roman" w:hAnsi="Times New Roman" w:cs="Times New Roman"/>
                <w:sz w:val="24"/>
                <w:szCs w:val="24"/>
              </w:rPr>
            </w:pPr>
          </w:p>
        </w:tc>
      </w:tr>
      <w:tr w:rsidR="00F87976" w:rsidRPr="00245C0B">
        <w:tc>
          <w:tcPr>
            <w:tcW w:w="3362" w:type="dxa"/>
          </w:tcPr>
          <w:p w:rsidR="00F87976" w:rsidRPr="00245C0B" w:rsidRDefault="00F87976">
            <w:pPr>
              <w:spacing w:after="0"/>
              <w:rPr>
                <w:rFonts w:ascii="Times New Roman" w:eastAsia="Times New Roman" w:hAnsi="Times New Roman" w:cs="Times New Roman"/>
                <w:b/>
                <w:sz w:val="24"/>
                <w:szCs w:val="24"/>
              </w:rPr>
            </w:pPr>
          </w:p>
        </w:tc>
        <w:tc>
          <w:tcPr>
            <w:tcW w:w="316" w:type="dxa"/>
          </w:tcPr>
          <w:p w:rsidR="00F87976" w:rsidRPr="00245C0B" w:rsidRDefault="00F87976">
            <w:pPr>
              <w:spacing w:after="0"/>
              <w:rPr>
                <w:rFonts w:ascii="Times New Roman" w:eastAsia="Times New Roman" w:hAnsi="Times New Roman" w:cs="Times New Roman"/>
                <w:sz w:val="24"/>
                <w:szCs w:val="24"/>
              </w:rPr>
            </w:pPr>
          </w:p>
        </w:tc>
        <w:tc>
          <w:tcPr>
            <w:tcW w:w="2986" w:type="dxa"/>
            <w:tcBorders>
              <w:top w:val="single" w:sz="4" w:space="0" w:color="000000"/>
            </w:tcBorders>
          </w:tcPr>
          <w:p w:rsidR="00F87976" w:rsidRPr="00245C0B" w:rsidRDefault="008A6D09">
            <w:pPr>
              <w:spacing w:after="0"/>
              <w:jc w:val="center"/>
              <w:rPr>
                <w:rFonts w:ascii="Times New Roman" w:eastAsia="Times New Roman" w:hAnsi="Times New Roman" w:cs="Times New Roman"/>
                <w:sz w:val="24"/>
                <w:szCs w:val="24"/>
              </w:rPr>
            </w:pPr>
            <w:r w:rsidRPr="00245C0B">
              <w:rPr>
                <w:rFonts w:ascii="Times New Roman" w:eastAsia="Times New Roman" w:hAnsi="Times New Roman" w:cs="Times New Roman"/>
                <w:sz w:val="24"/>
                <w:szCs w:val="24"/>
              </w:rPr>
              <w:t>(підпис)</w:t>
            </w:r>
          </w:p>
        </w:tc>
        <w:tc>
          <w:tcPr>
            <w:tcW w:w="284" w:type="dxa"/>
          </w:tcPr>
          <w:p w:rsidR="00F87976" w:rsidRPr="00245C0B" w:rsidRDefault="00F87976">
            <w:pPr>
              <w:spacing w:after="0"/>
              <w:rPr>
                <w:rFonts w:ascii="Times New Roman" w:eastAsia="Times New Roman" w:hAnsi="Times New Roman" w:cs="Times New Roman"/>
                <w:sz w:val="24"/>
                <w:szCs w:val="24"/>
              </w:rPr>
            </w:pPr>
          </w:p>
        </w:tc>
        <w:tc>
          <w:tcPr>
            <w:tcW w:w="3257" w:type="dxa"/>
            <w:tcBorders>
              <w:top w:val="single" w:sz="4" w:space="0" w:color="000000"/>
            </w:tcBorders>
          </w:tcPr>
          <w:p w:rsidR="00F87976" w:rsidRPr="00245C0B" w:rsidRDefault="008A6D09">
            <w:pPr>
              <w:spacing w:after="0"/>
              <w:jc w:val="center"/>
              <w:rPr>
                <w:rFonts w:ascii="Times New Roman" w:eastAsia="Times New Roman" w:hAnsi="Times New Roman" w:cs="Times New Roman"/>
                <w:sz w:val="24"/>
                <w:szCs w:val="24"/>
              </w:rPr>
            </w:pPr>
            <w:r w:rsidRPr="00245C0B">
              <w:rPr>
                <w:rFonts w:ascii="Times New Roman" w:eastAsia="Times New Roman" w:hAnsi="Times New Roman" w:cs="Times New Roman"/>
                <w:sz w:val="24"/>
                <w:szCs w:val="24"/>
              </w:rPr>
              <w:t>(П.І.Б.)</w:t>
            </w:r>
          </w:p>
        </w:tc>
      </w:tr>
    </w:tbl>
    <w:p w:rsidR="00F87976" w:rsidRPr="00245C0B" w:rsidRDefault="00F87976">
      <w:pPr>
        <w:rPr>
          <w:rFonts w:ascii="Times New Roman" w:eastAsia="Times New Roman" w:hAnsi="Times New Roman" w:cs="Times New Roman"/>
          <w:sz w:val="24"/>
          <w:szCs w:val="24"/>
        </w:rPr>
      </w:pPr>
    </w:p>
    <w:p w:rsidR="00F87976" w:rsidRPr="00245C0B" w:rsidRDefault="00F87976">
      <w:pPr>
        <w:rPr>
          <w:rFonts w:ascii="Times New Roman" w:eastAsia="Times New Roman" w:hAnsi="Times New Roman" w:cs="Times New Roman"/>
          <w:sz w:val="24"/>
          <w:szCs w:val="24"/>
        </w:rPr>
      </w:pPr>
    </w:p>
    <w:p w:rsidR="00F87976" w:rsidRPr="00245C0B" w:rsidRDefault="00F87976">
      <w:pPr>
        <w:rPr>
          <w:rFonts w:ascii="Times New Roman" w:eastAsia="Times New Roman" w:hAnsi="Times New Roman" w:cs="Times New Roman"/>
          <w:sz w:val="24"/>
          <w:szCs w:val="24"/>
        </w:rPr>
      </w:pPr>
    </w:p>
    <w:p w:rsidR="00EB40F9" w:rsidRPr="00245C0B" w:rsidRDefault="00EB40F9">
      <w:pPr>
        <w:rPr>
          <w:rFonts w:ascii="Times New Roman" w:eastAsia="Times New Roman" w:hAnsi="Times New Roman" w:cs="Times New Roman"/>
          <w:sz w:val="24"/>
          <w:szCs w:val="24"/>
        </w:rPr>
      </w:pPr>
    </w:p>
    <w:p w:rsidR="00EB40F9" w:rsidRPr="00245C0B" w:rsidRDefault="00EB40F9">
      <w:pPr>
        <w:rPr>
          <w:rFonts w:ascii="Times New Roman" w:eastAsia="Times New Roman" w:hAnsi="Times New Roman" w:cs="Times New Roman"/>
          <w:sz w:val="24"/>
          <w:szCs w:val="24"/>
        </w:rPr>
      </w:pPr>
    </w:p>
    <w:p w:rsidR="00F87976" w:rsidRPr="00245C0B" w:rsidRDefault="00F87976">
      <w:pPr>
        <w:rPr>
          <w:rFonts w:ascii="Times New Roman" w:eastAsia="Times New Roman" w:hAnsi="Times New Roman" w:cs="Times New Roman"/>
          <w:sz w:val="24"/>
          <w:szCs w:val="24"/>
        </w:rPr>
      </w:pPr>
    </w:p>
    <w:p w:rsidR="00F87976" w:rsidRPr="00245C0B" w:rsidRDefault="008A6D09" w:rsidP="007922AA">
      <w:pPr>
        <w:spacing w:after="0"/>
        <w:ind w:left="5529"/>
        <w:rPr>
          <w:rFonts w:ascii="Times New Roman" w:eastAsia="Times New Roman" w:hAnsi="Times New Roman" w:cs="Times New Roman"/>
          <w:sz w:val="24"/>
          <w:szCs w:val="24"/>
        </w:rPr>
      </w:pPr>
      <w:r w:rsidRPr="00245C0B">
        <w:rPr>
          <w:rFonts w:ascii="Times New Roman" w:eastAsia="Times New Roman" w:hAnsi="Times New Roman" w:cs="Times New Roman"/>
          <w:sz w:val="24"/>
          <w:szCs w:val="24"/>
        </w:rPr>
        <w:lastRenderedPageBreak/>
        <w:t>Додаток 2</w:t>
      </w:r>
    </w:p>
    <w:p w:rsidR="00F87976" w:rsidRPr="00245C0B" w:rsidRDefault="008A6D09" w:rsidP="007922AA">
      <w:pPr>
        <w:spacing w:after="0"/>
        <w:ind w:left="5529"/>
        <w:rPr>
          <w:rFonts w:ascii="Times New Roman" w:eastAsia="Times New Roman" w:hAnsi="Times New Roman" w:cs="Times New Roman"/>
          <w:sz w:val="24"/>
          <w:szCs w:val="24"/>
        </w:rPr>
      </w:pPr>
      <w:r w:rsidRPr="00245C0B">
        <w:rPr>
          <w:rFonts w:ascii="Times New Roman" w:eastAsia="Times New Roman" w:hAnsi="Times New Roman" w:cs="Times New Roman"/>
          <w:sz w:val="24"/>
          <w:szCs w:val="24"/>
        </w:rPr>
        <w:t>до Договору купівлі-продажу №_____</w:t>
      </w:r>
      <w:r w:rsidR="007922AA" w:rsidRPr="00245C0B">
        <w:rPr>
          <w:rFonts w:ascii="Times New Roman" w:eastAsia="Times New Roman" w:hAnsi="Times New Roman" w:cs="Times New Roman"/>
          <w:sz w:val="24"/>
          <w:szCs w:val="24"/>
        </w:rPr>
        <w:t>___</w:t>
      </w:r>
      <w:r w:rsidRPr="00245C0B">
        <w:rPr>
          <w:rFonts w:ascii="Times New Roman" w:eastAsia="Times New Roman" w:hAnsi="Times New Roman" w:cs="Times New Roman"/>
          <w:sz w:val="24"/>
          <w:szCs w:val="24"/>
        </w:rPr>
        <w:t>___</w:t>
      </w:r>
    </w:p>
    <w:p w:rsidR="00F87976" w:rsidRPr="00245C0B" w:rsidRDefault="008A6D09" w:rsidP="007922AA">
      <w:pPr>
        <w:spacing w:after="0"/>
        <w:ind w:left="5529"/>
        <w:rPr>
          <w:rFonts w:ascii="Times New Roman" w:eastAsia="Times New Roman" w:hAnsi="Times New Roman" w:cs="Times New Roman"/>
          <w:sz w:val="24"/>
          <w:szCs w:val="24"/>
        </w:rPr>
      </w:pPr>
      <w:r w:rsidRPr="00245C0B">
        <w:rPr>
          <w:rFonts w:ascii="Times New Roman" w:eastAsia="Times New Roman" w:hAnsi="Times New Roman" w:cs="Times New Roman"/>
          <w:sz w:val="24"/>
          <w:szCs w:val="24"/>
        </w:rPr>
        <w:t>від «___» ___________ 202</w:t>
      </w:r>
      <w:r w:rsidR="00EB40F9" w:rsidRPr="00245C0B">
        <w:rPr>
          <w:rFonts w:ascii="Times New Roman" w:eastAsia="Times New Roman" w:hAnsi="Times New Roman" w:cs="Times New Roman"/>
          <w:sz w:val="24"/>
          <w:szCs w:val="24"/>
        </w:rPr>
        <w:t>1</w:t>
      </w:r>
      <w:r w:rsidRPr="00245C0B">
        <w:rPr>
          <w:rFonts w:ascii="Times New Roman" w:eastAsia="Times New Roman" w:hAnsi="Times New Roman" w:cs="Times New Roman"/>
          <w:sz w:val="24"/>
          <w:szCs w:val="24"/>
        </w:rPr>
        <w:t>р.</w:t>
      </w:r>
    </w:p>
    <w:p w:rsidR="007922AA" w:rsidRPr="00245C0B" w:rsidRDefault="007922AA">
      <w:pPr>
        <w:spacing w:after="0"/>
        <w:jc w:val="center"/>
        <w:rPr>
          <w:rFonts w:ascii="Times New Roman" w:eastAsia="Times New Roman" w:hAnsi="Times New Roman" w:cs="Times New Roman"/>
          <w:b/>
          <w:sz w:val="24"/>
          <w:szCs w:val="24"/>
        </w:rPr>
      </w:pPr>
    </w:p>
    <w:p w:rsidR="00F87976" w:rsidRPr="00245C0B" w:rsidRDefault="008A6D09">
      <w:pPr>
        <w:spacing w:after="0"/>
        <w:jc w:val="center"/>
        <w:rPr>
          <w:rFonts w:ascii="Times New Roman" w:eastAsia="Times New Roman" w:hAnsi="Times New Roman" w:cs="Times New Roman"/>
          <w:b/>
          <w:sz w:val="24"/>
          <w:szCs w:val="24"/>
        </w:rPr>
      </w:pPr>
      <w:r w:rsidRPr="00245C0B">
        <w:rPr>
          <w:rFonts w:ascii="Times New Roman" w:eastAsia="Times New Roman" w:hAnsi="Times New Roman" w:cs="Times New Roman"/>
          <w:b/>
          <w:sz w:val="24"/>
          <w:szCs w:val="24"/>
        </w:rPr>
        <w:t>Специфікація __</w:t>
      </w:r>
    </w:p>
    <w:p w:rsidR="00F87976" w:rsidRPr="00245C0B" w:rsidRDefault="00F87976">
      <w:pPr>
        <w:tabs>
          <w:tab w:val="left" w:pos="4005"/>
        </w:tabs>
        <w:spacing w:after="0"/>
        <w:jc w:val="center"/>
        <w:rPr>
          <w:rFonts w:ascii="Times New Roman" w:eastAsia="Times New Roman" w:hAnsi="Times New Roman" w:cs="Times New Roman"/>
          <w:b/>
          <w:sz w:val="24"/>
          <w:szCs w:val="24"/>
        </w:rPr>
      </w:pPr>
    </w:p>
    <w:tbl>
      <w:tblPr>
        <w:tblStyle w:val="ab"/>
        <w:tblW w:w="101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8"/>
        <w:gridCol w:w="2849"/>
        <w:gridCol w:w="1239"/>
        <w:gridCol w:w="1418"/>
        <w:gridCol w:w="1286"/>
        <w:gridCol w:w="1254"/>
        <w:gridCol w:w="1601"/>
      </w:tblGrid>
      <w:tr w:rsidR="00245C0B" w:rsidRPr="00245C0B" w:rsidTr="00D638D9">
        <w:tc>
          <w:tcPr>
            <w:tcW w:w="548" w:type="dxa"/>
            <w:vAlign w:val="center"/>
          </w:tcPr>
          <w:p w:rsidR="00F87976" w:rsidRPr="00245C0B" w:rsidRDefault="008A6D09">
            <w:pPr>
              <w:spacing w:after="0"/>
              <w:jc w:val="center"/>
              <w:rPr>
                <w:rFonts w:ascii="Times New Roman" w:eastAsia="Times New Roman" w:hAnsi="Times New Roman" w:cs="Times New Roman"/>
                <w:b/>
                <w:sz w:val="24"/>
                <w:szCs w:val="24"/>
              </w:rPr>
            </w:pPr>
            <w:r w:rsidRPr="00245C0B">
              <w:rPr>
                <w:rFonts w:ascii="Times New Roman" w:eastAsia="Times New Roman" w:hAnsi="Times New Roman" w:cs="Times New Roman"/>
                <w:b/>
                <w:sz w:val="24"/>
                <w:szCs w:val="24"/>
              </w:rPr>
              <w:t>№</w:t>
            </w:r>
          </w:p>
          <w:p w:rsidR="00F87976" w:rsidRPr="00245C0B" w:rsidRDefault="008A6D09">
            <w:pPr>
              <w:tabs>
                <w:tab w:val="left" w:pos="4005"/>
              </w:tabs>
              <w:spacing w:after="0"/>
              <w:jc w:val="center"/>
              <w:rPr>
                <w:rFonts w:ascii="Times New Roman" w:eastAsia="Times New Roman" w:hAnsi="Times New Roman" w:cs="Times New Roman"/>
                <w:b/>
                <w:sz w:val="24"/>
                <w:szCs w:val="24"/>
              </w:rPr>
            </w:pPr>
            <w:r w:rsidRPr="00245C0B">
              <w:rPr>
                <w:rFonts w:ascii="Times New Roman" w:eastAsia="Times New Roman" w:hAnsi="Times New Roman" w:cs="Times New Roman"/>
                <w:b/>
                <w:sz w:val="24"/>
                <w:szCs w:val="24"/>
              </w:rPr>
              <w:t>з/п</w:t>
            </w:r>
          </w:p>
        </w:tc>
        <w:tc>
          <w:tcPr>
            <w:tcW w:w="2849" w:type="dxa"/>
            <w:vAlign w:val="center"/>
          </w:tcPr>
          <w:p w:rsidR="00F87976" w:rsidRPr="00245C0B" w:rsidRDefault="008A6D09">
            <w:pPr>
              <w:spacing w:after="0"/>
              <w:jc w:val="center"/>
              <w:rPr>
                <w:rFonts w:ascii="Times New Roman" w:eastAsia="Times New Roman" w:hAnsi="Times New Roman" w:cs="Times New Roman"/>
                <w:b/>
                <w:sz w:val="24"/>
                <w:szCs w:val="24"/>
              </w:rPr>
            </w:pPr>
            <w:r w:rsidRPr="00245C0B">
              <w:rPr>
                <w:rFonts w:ascii="Times New Roman" w:eastAsia="Times New Roman" w:hAnsi="Times New Roman" w:cs="Times New Roman"/>
                <w:b/>
                <w:sz w:val="24"/>
                <w:szCs w:val="24"/>
              </w:rPr>
              <w:t>Назва</w:t>
            </w:r>
          </w:p>
          <w:p w:rsidR="00F87976" w:rsidRPr="00245C0B" w:rsidRDefault="008A6D09">
            <w:pPr>
              <w:tabs>
                <w:tab w:val="left" w:pos="4005"/>
              </w:tabs>
              <w:spacing w:after="0"/>
              <w:jc w:val="center"/>
              <w:rPr>
                <w:rFonts w:ascii="Times New Roman" w:eastAsia="Times New Roman" w:hAnsi="Times New Roman" w:cs="Times New Roman"/>
                <w:b/>
                <w:sz w:val="24"/>
                <w:szCs w:val="24"/>
              </w:rPr>
            </w:pPr>
            <w:r w:rsidRPr="00245C0B">
              <w:rPr>
                <w:rFonts w:ascii="Times New Roman" w:eastAsia="Times New Roman" w:hAnsi="Times New Roman" w:cs="Times New Roman"/>
                <w:b/>
                <w:sz w:val="24"/>
                <w:szCs w:val="24"/>
              </w:rPr>
              <w:t>товару</w:t>
            </w:r>
          </w:p>
        </w:tc>
        <w:tc>
          <w:tcPr>
            <w:tcW w:w="1239" w:type="dxa"/>
            <w:vAlign w:val="center"/>
          </w:tcPr>
          <w:p w:rsidR="00F87976" w:rsidRPr="00245C0B" w:rsidRDefault="008A6D09">
            <w:pPr>
              <w:spacing w:after="0"/>
              <w:jc w:val="center"/>
              <w:rPr>
                <w:rFonts w:ascii="Times New Roman" w:eastAsia="Times New Roman" w:hAnsi="Times New Roman" w:cs="Times New Roman"/>
                <w:b/>
                <w:sz w:val="24"/>
                <w:szCs w:val="24"/>
              </w:rPr>
            </w:pPr>
            <w:r w:rsidRPr="00245C0B">
              <w:rPr>
                <w:rFonts w:ascii="Times New Roman" w:eastAsia="Times New Roman" w:hAnsi="Times New Roman" w:cs="Times New Roman"/>
                <w:b/>
                <w:sz w:val="24"/>
                <w:szCs w:val="24"/>
              </w:rPr>
              <w:t>Одиниця</w:t>
            </w:r>
          </w:p>
          <w:p w:rsidR="00F87976" w:rsidRPr="00245C0B" w:rsidRDefault="008A6D09">
            <w:pPr>
              <w:tabs>
                <w:tab w:val="left" w:pos="4005"/>
              </w:tabs>
              <w:spacing w:after="0"/>
              <w:jc w:val="center"/>
              <w:rPr>
                <w:rFonts w:ascii="Times New Roman" w:eastAsia="Times New Roman" w:hAnsi="Times New Roman" w:cs="Times New Roman"/>
                <w:b/>
                <w:sz w:val="24"/>
                <w:szCs w:val="24"/>
              </w:rPr>
            </w:pPr>
            <w:r w:rsidRPr="00245C0B">
              <w:rPr>
                <w:rFonts w:ascii="Times New Roman" w:eastAsia="Times New Roman" w:hAnsi="Times New Roman" w:cs="Times New Roman"/>
                <w:b/>
                <w:sz w:val="24"/>
                <w:szCs w:val="24"/>
              </w:rPr>
              <w:t>виміру</w:t>
            </w:r>
          </w:p>
        </w:tc>
        <w:tc>
          <w:tcPr>
            <w:tcW w:w="1418" w:type="dxa"/>
            <w:vAlign w:val="center"/>
          </w:tcPr>
          <w:p w:rsidR="00F87976" w:rsidRPr="00245C0B" w:rsidRDefault="008A6D09">
            <w:pPr>
              <w:spacing w:after="0"/>
              <w:jc w:val="center"/>
              <w:rPr>
                <w:rFonts w:ascii="Times New Roman" w:eastAsia="Times New Roman" w:hAnsi="Times New Roman" w:cs="Times New Roman"/>
                <w:b/>
                <w:sz w:val="24"/>
                <w:szCs w:val="24"/>
              </w:rPr>
            </w:pPr>
            <w:r w:rsidRPr="00245C0B">
              <w:rPr>
                <w:rFonts w:ascii="Times New Roman" w:eastAsia="Times New Roman" w:hAnsi="Times New Roman" w:cs="Times New Roman"/>
                <w:b/>
                <w:sz w:val="24"/>
                <w:szCs w:val="24"/>
              </w:rPr>
              <w:t>Відсоток</w:t>
            </w:r>
          </w:p>
          <w:p w:rsidR="00F87976" w:rsidRPr="00245C0B" w:rsidRDefault="008A6D09">
            <w:pPr>
              <w:tabs>
                <w:tab w:val="left" w:pos="4005"/>
              </w:tabs>
              <w:spacing w:after="0"/>
              <w:jc w:val="center"/>
              <w:rPr>
                <w:rFonts w:ascii="Times New Roman" w:eastAsia="Times New Roman" w:hAnsi="Times New Roman" w:cs="Times New Roman"/>
                <w:b/>
                <w:sz w:val="24"/>
                <w:szCs w:val="24"/>
              </w:rPr>
            </w:pPr>
            <w:r w:rsidRPr="00245C0B">
              <w:rPr>
                <w:rFonts w:ascii="Times New Roman" w:eastAsia="Times New Roman" w:hAnsi="Times New Roman" w:cs="Times New Roman"/>
                <w:b/>
                <w:sz w:val="24"/>
                <w:szCs w:val="24"/>
              </w:rPr>
              <w:t>засмічення (до)</w:t>
            </w:r>
          </w:p>
        </w:tc>
        <w:tc>
          <w:tcPr>
            <w:tcW w:w="1286" w:type="dxa"/>
            <w:vAlign w:val="center"/>
          </w:tcPr>
          <w:p w:rsidR="00F87976" w:rsidRPr="00245C0B" w:rsidRDefault="008A6D09">
            <w:pPr>
              <w:spacing w:after="0"/>
              <w:jc w:val="center"/>
              <w:rPr>
                <w:rFonts w:ascii="Times New Roman" w:eastAsia="Times New Roman" w:hAnsi="Times New Roman" w:cs="Times New Roman"/>
                <w:b/>
                <w:sz w:val="24"/>
                <w:szCs w:val="24"/>
              </w:rPr>
            </w:pPr>
            <w:r w:rsidRPr="00245C0B">
              <w:rPr>
                <w:rFonts w:ascii="Times New Roman" w:eastAsia="Times New Roman" w:hAnsi="Times New Roman" w:cs="Times New Roman"/>
                <w:b/>
                <w:sz w:val="24"/>
                <w:szCs w:val="24"/>
              </w:rPr>
              <w:t>Загальна</w:t>
            </w:r>
          </w:p>
          <w:p w:rsidR="00F87976" w:rsidRPr="00245C0B" w:rsidRDefault="008A6D09">
            <w:pPr>
              <w:tabs>
                <w:tab w:val="left" w:pos="4005"/>
              </w:tabs>
              <w:spacing w:after="0"/>
              <w:jc w:val="center"/>
              <w:rPr>
                <w:rFonts w:ascii="Times New Roman" w:eastAsia="Times New Roman" w:hAnsi="Times New Roman" w:cs="Times New Roman"/>
                <w:b/>
                <w:sz w:val="24"/>
                <w:szCs w:val="24"/>
              </w:rPr>
            </w:pPr>
            <w:r w:rsidRPr="00245C0B">
              <w:rPr>
                <w:rFonts w:ascii="Times New Roman" w:eastAsia="Times New Roman" w:hAnsi="Times New Roman" w:cs="Times New Roman"/>
                <w:b/>
                <w:sz w:val="24"/>
                <w:szCs w:val="24"/>
              </w:rPr>
              <w:t>кількість</w:t>
            </w:r>
          </w:p>
        </w:tc>
        <w:tc>
          <w:tcPr>
            <w:tcW w:w="1254" w:type="dxa"/>
            <w:vAlign w:val="center"/>
          </w:tcPr>
          <w:p w:rsidR="00F87976" w:rsidRPr="00245C0B" w:rsidRDefault="0081245E">
            <w:pPr>
              <w:tabs>
                <w:tab w:val="left" w:pos="4005"/>
              </w:tabs>
              <w:spacing w:after="0"/>
              <w:jc w:val="center"/>
              <w:rPr>
                <w:rFonts w:ascii="Times New Roman" w:eastAsia="Times New Roman" w:hAnsi="Times New Roman" w:cs="Times New Roman"/>
                <w:b/>
                <w:sz w:val="24"/>
                <w:szCs w:val="24"/>
              </w:rPr>
            </w:pPr>
            <w:r w:rsidRPr="00245C0B">
              <w:rPr>
                <w:rFonts w:ascii="Times New Roman" w:eastAsia="Times New Roman" w:hAnsi="Times New Roman" w:cs="Times New Roman"/>
                <w:b/>
                <w:sz w:val="24"/>
                <w:szCs w:val="24"/>
              </w:rPr>
              <w:t xml:space="preserve">Ціна за одиницю, грн. </w:t>
            </w:r>
            <w:r w:rsidR="008A6D09" w:rsidRPr="00245C0B">
              <w:rPr>
                <w:rFonts w:ascii="Times New Roman" w:eastAsia="Times New Roman" w:hAnsi="Times New Roman" w:cs="Times New Roman"/>
                <w:b/>
                <w:sz w:val="24"/>
                <w:szCs w:val="24"/>
              </w:rPr>
              <w:t>без ПДВ</w:t>
            </w:r>
          </w:p>
        </w:tc>
        <w:tc>
          <w:tcPr>
            <w:tcW w:w="1601" w:type="dxa"/>
            <w:vAlign w:val="center"/>
          </w:tcPr>
          <w:p w:rsidR="00F87976" w:rsidRPr="00245C0B" w:rsidRDefault="008A6D09" w:rsidP="00FD444D">
            <w:pPr>
              <w:tabs>
                <w:tab w:val="left" w:pos="4005"/>
              </w:tabs>
              <w:spacing w:after="0"/>
              <w:jc w:val="center"/>
              <w:rPr>
                <w:rFonts w:ascii="Times New Roman" w:eastAsia="Times New Roman" w:hAnsi="Times New Roman" w:cs="Times New Roman"/>
                <w:b/>
                <w:sz w:val="24"/>
                <w:szCs w:val="24"/>
              </w:rPr>
            </w:pPr>
            <w:r w:rsidRPr="00245C0B">
              <w:rPr>
                <w:rFonts w:ascii="Times New Roman" w:eastAsia="Times New Roman" w:hAnsi="Times New Roman" w:cs="Times New Roman"/>
                <w:b/>
                <w:sz w:val="24"/>
                <w:szCs w:val="24"/>
              </w:rPr>
              <w:t>Загальна сума</w:t>
            </w:r>
            <w:r w:rsidR="0081245E" w:rsidRPr="00245C0B">
              <w:rPr>
                <w:rFonts w:ascii="Times New Roman" w:eastAsia="Times New Roman" w:hAnsi="Times New Roman" w:cs="Times New Roman"/>
                <w:b/>
                <w:sz w:val="24"/>
                <w:szCs w:val="24"/>
              </w:rPr>
              <w:t xml:space="preserve">, </w:t>
            </w:r>
            <w:r w:rsidRPr="00245C0B">
              <w:rPr>
                <w:rFonts w:ascii="Times New Roman" w:eastAsia="Times New Roman" w:hAnsi="Times New Roman" w:cs="Times New Roman"/>
                <w:b/>
                <w:sz w:val="24"/>
                <w:szCs w:val="24"/>
              </w:rPr>
              <w:t>гр</w:t>
            </w:r>
            <w:r w:rsidR="00FD444D" w:rsidRPr="00245C0B">
              <w:rPr>
                <w:rFonts w:ascii="Times New Roman" w:eastAsia="Times New Roman" w:hAnsi="Times New Roman" w:cs="Times New Roman"/>
                <w:b/>
                <w:sz w:val="24"/>
                <w:szCs w:val="24"/>
              </w:rPr>
              <w:t>н</w:t>
            </w:r>
            <w:r w:rsidR="0081245E" w:rsidRPr="00245C0B">
              <w:rPr>
                <w:rFonts w:ascii="Times New Roman" w:eastAsia="Times New Roman" w:hAnsi="Times New Roman" w:cs="Times New Roman"/>
                <w:b/>
                <w:sz w:val="24"/>
                <w:szCs w:val="24"/>
              </w:rPr>
              <w:t xml:space="preserve">. </w:t>
            </w:r>
            <w:r w:rsidRPr="00245C0B">
              <w:rPr>
                <w:rFonts w:ascii="Times New Roman" w:eastAsia="Times New Roman" w:hAnsi="Times New Roman" w:cs="Times New Roman"/>
                <w:b/>
                <w:sz w:val="24"/>
                <w:szCs w:val="24"/>
              </w:rPr>
              <w:t>без ПДВ</w:t>
            </w:r>
          </w:p>
        </w:tc>
      </w:tr>
      <w:tr w:rsidR="00F87976" w:rsidRPr="00245C0B">
        <w:tc>
          <w:tcPr>
            <w:tcW w:w="548" w:type="dxa"/>
            <w:vAlign w:val="center"/>
          </w:tcPr>
          <w:p w:rsidR="00F87976" w:rsidRPr="00245C0B" w:rsidRDefault="008A6D09">
            <w:pPr>
              <w:tabs>
                <w:tab w:val="left" w:pos="4005"/>
              </w:tabs>
              <w:spacing w:after="0"/>
              <w:jc w:val="center"/>
              <w:rPr>
                <w:rFonts w:ascii="Times New Roman" w:eastAsia="Times New Roman" w:hAnsi="Times New Roman" w:cs="Times New Roman"/>
                <w:sz w:val="24"/>
                <w:szCs w:val="24"/>
              </w:rPr>
            </w:pPr>
            <w:r w:rsidRPr="00245C0B">
              <w:rPr>
                <w:rFonts w:ascii="Times New Roman" w:eastAsia="Times New Roman" w:hAnsi="Times New Roman" w:cs="Times New Roman"/>
                <w:sz w:val="24"/>
                <w:szCs w:val="24"/>
              </w:rPr>
              <w:t>1</w:t>
            </w:r>
          </w:p>
        </w:tc>
        <w:tc>
          <w:tcPr>
            <w:tcW w:w="2849" w:type="dxa"/>
            <w:vAlign w:val="center"/>
          </w:tcPr>
          <w:p w:rsidR="00E7153B" w:rsidRPr="00245C0B" w:rsidRDefault="00E7153B" w:rsidP="00E7153B">
            <w:pPr>
              <w:tabs>
                <w:tab w:val="left" w:pos="4005"/>
              </w:tabs>
              <w:spacing w:after="0"/>
              <w:jc w:val="center"/>
              <w:rPr>
                <w:rFonts w:ascii="Times New Roman" w:eastAsia="Times New Roman" w:hAnsi="Times New Roman" w:cs="Times New Roman"/>
                <w:sz w:val="24"/>
                <w:szCs w:val="24"/>
              </w:rPr>
            </w:pPr>
            <w:r w:rsidRPr="00245C0B">
              <w:rPr>
                <w:rFonts w:ascii="Times New Roman" w:eastAsia="Times New Roman" w:hAnsi="Times New Roman" w:cs="Times New Roman"/>
                <w:sz w:val="24"/>
                <w:szCs w:val="24"/>
              </w:rPr>
              <w:t xml:space="preserve">Брухт сталевий негабаритний великоваговий, </w:t>
            </w:r>
          </w:p>
          <w:p w:rsidR="00F87976" w:rsidRPr="00245C0B" w:rsidRDefault="00E7153B" w:rsidP="00E7153B">
            <w:pPr>
              <w:tabs>
                <w:tab w:val="left" w:pos="4005"/>
              </w:tabs>
              <w:spacing w:after="0"/>
              <w:jc w:val="center"/>
              <w:rPr>
                <w:rFonts w:ascii="Times New Roman" w:eastAsia="Times New Roman" w:hAnsi="Times New Roman" w:cs="Times New Roman"/>
                <w:sz w:val="24"/>
                <w:szCs w:val="24"/>
              </w:rPr>
            </w:pPr>
            <w:r w:rsidRPr="00245C0B">
              <w:rPr>
                <w:rFonts w:ascii="Times New Roman" w:eastAsia="Times New Roman" w:hAnsi="Times New Roman" w:cs="Times New Roman"/>
                <w:sz w:val="24"/>
                <w:szCs w:val="24"/>
              </w:rPr>
              <w:t>вид №500 *</w:t>
            </w:r>
          </w:p>
        </w:tc>
        <w:tc>
          <w:tcPr>
            <w:tcW w:w="1239" w:type="dxa"/>
            <w:vAlign w:val="center"/>
          </w:tcPr>
          <w:p w:rsidR="00F87976" w:rsidRPr="00245C0B" w:rsidRDefault="00E7153B">
            <w:pPr>
              <w:tabs>
                <w:tab w:val="left" w:pos="4005"/>
              </w:tabs>
              <w:spacing w:after="0"/>
              <w:jc w:val="center"/>
              <w:rPr>
                <w:rFonts w:ascii="Times New Roman" w:eastAsia="Times New Roman" w:hAnsi="Times New Roman" w:cs="Times New Roman"/>
                <w:sz w:val="24"/>
                <w:szCs w:val="24"/>
              </w:rPr>
            </w:pPr>
            <w:r w:rsidRPr="00245C0B">
              <w:rPr>
                <w:rFonts w:ascii="Times New Roman" w:eastAsia="Times New Roman" w:hAnsi="Times New Roman" w:cs="Times New Roman"/>
                <w:sz w:val="24"/>
                <w:szCs w:val="24"/>
              </w:rPr>
              <w:t>т</w:t>
            </w:r>
          </w:p>
        </w:tc>
        <w:tc>
          <w:tcPr>
            <w:tcW w:w="1418" w:type="dxa"/>
            <w:vAlign w:val="center"/>
          </w:tcPr>
          <w:p w:rsidR="00F87976" w:rsidRPr="00245C0B" w:rsidRDefault="00E7153B">
            <w:pPr>
              <w:tabs>
                <w:tab w:val="left" w:pos="4005"/>
              </w:tabs>
              <w:spacing w:after="0"/>
              <w:jc w:val="center"/>
              <w:rPr>
                <w:rFonts w:ascii="Times New Roman" w:eastAsia="Times New Roman" w:hAnsi="Times New Roman" w:cs="Times New Roman"/>
                <w:sz w:val="24"/>
                <w:szCs w:val="24"/>
              </w:rPr>
            </w:pPr>
            <w:r w:rsidRPr="00245C0B">
              <w:rPr>
                <w:rFonts w:ascii="Times New Roman" w:eastAsia="Times New Roman" w:hAnsi="Times New Roman" w:cs="Times New Roman"/>
                <w:sz w:val="24"/>
                <w:szCs w:val="24"/>
              </w:rPr>
              <w:t>5</w:t>
            </w:r>
            <w:r w:rsidR="008A6D09" w:rsidRPr="00245C0B">
              <w:rPr>
                <w:rFonts w:ascii="Times New Roman" w:eastAsia="Times New Roman" w:hAnsi="Times New Roman" w:cs="Times New Roman"/>
                <w:sz w:val="24"/>
                <w:szCs w:val="24"/>
              </w:rPr>
              <w:t>%</w:t>
            </w:r>
          </w:p>
        </w:tc>
        <w:tc>
          <w:tcPr>
            <w:tcW w:w="1286" w:type="dxa"/>
            <w:vAlign w:val="center"/>
          </w:tcPr>
          <w:p w:rsidR="00F87976" w:rsidRPr="00245C0B" w:rsidRDefault="00E7153B" w:rsidP="00FD444D">
            <w:pPr>
              <w:tabs>
                <w:tab w:val="left" w:pos="4005"/>
              </w:tabs>
              <w:spacing w:after="0"/>
              <w:jc w:val="center"/>
              <w:rPr>
                <w:rFonts w:ascii="Times New Roman" w:eastAsia="Times New Roman" w:hAnsi="Times New Roman" w:cs="Times New Roman"/>
                <w:sz w:val="24"/>
                <w:szCs w:val="24"/>
              </w:rPr>
            </w:pPr>
            <w:r w:rsidRPr="00245C0B">
              <w:rPr>
                <w:rFonts w:ascii="Times New Roman" w:eastAsia="Times New Roman" w:hAnsi="Times New Roman" w:cs="Times New Roman"/>
                <w:sz w:val="24"/>
                <w:szCs w:val="24"/>
              </w:rPr>
              <w:t>280,92</w:t>
            </w:r>
          </w:p>
        </w:tc>
        <w:tc>
          <w:tcPr>
            <w:tcW w:w="1254" w:type="dxa"/>
            <w:vAlign w:val="center"/>
          </w:tcPr>
          <w:p w:rsidR="00F87976" w:rsidRPr="00245C0B" w:rsidRDefault="00F87976">
            <w:pPr>
              <w:tabs>
                <w:tab w:val="left" w:pos="4005"/>
              </w:tabs>
              <w:spacing w:after="0"/>
              <w:jc w:val="center"/>
              <w:rPr>
                <w:rFonts w:ascii="Times New Roman" w:eastAsia="Times New Roman" w:hAnsi="Times New Roman" w:cs="Times New Roman"/>
                <w:sz w:val="24"/>
                <w:szCs w:val="24"/>
              </w:rPr>
            </w:pPr>
          </w:p>
        </w:tc>
        <w:tc>
          <w:tcPr>
            <w:tcW w:w="1601" w:type="dxa"/>
            <w:vAlign w:val="center"/>
          </w:tcPr>
          <w:p w:rsidR="00F87976" w:rsidRPr="00245C0B" w:rsidRDefault="00F87976">
            <w:pPr>
              <w:tabs>
                <w:tab w:val="left" w:pos="4005"/>
              </w:tabs>
              <w:spacing w:after="0"/>
              <w:jc w:val="center"/>
              <w:rPr>
                <w:rFonts w:ascii="Times New Roman" w:eastAsia="Times New Roman" w:hAnsi="Times New Roman" w:cs="Times New Roman"/>
                <w:sz w:val="24"/>
                <w:szCs w:val="24"/>
              </w:rPr>
            </w:pPr>
          </w:p>
        </w:tc>
      </w:tr>
    </w:tbl>
    <w:p w:rsidR="00F87976" w:rsidRPr="00245C0B" w:rsidRDefault="00F87976">
      <w:pPr>
        <w:tabs>
          <w:tab w:val="left" w:pos="4005"/>
        </w:tabs>
        <w:spacing w:after="0"/>
        <w:jc w:val="center"/>
        <w:rPr>
          <w:rFonts w:ascii="Times New Roman" w:eastAsia="Times New Roman" w:hAnsi="Times New Roman" w:cs="Times New Roman"/>
          <w:b/>
          <w:sz w:val="24"/>
          <w:szCs w:val="24"/>
        </w:rPr>
      </w:pPr>
    </w:p>
    <w:p w:rsidR="00F87976" w:rsidRPr="00245C0B" w:rsidRDefault="008A6D09">
      <w:pPr>
        <w:jc w:val="both"/>
        <w:rPr>
          <w:rFonts w:ascii="Times New Roman" w:eastAsia="Times New Roman" w:hAnsi="Times New Roman" w:cs="Times New Roman"/>
          <w:sz w:val="24"/>
          <w:szCs w:val="24"/>
        </w:rPr>
      </w:pPr>
      <w:r w:rsidRPr="00245C0B">
        <w:rPr>
          <w:rFonts w:ascii="Times New Roman" w:eastAsia="Times New Roman" w:hAnsi="Times New Roman" w:cs="Times New Roman"/>
          <w:sz w:val="24"/>
          <w:szCs w:val="24"/>
        </w:rPr>
        <w:t xml:space="preserve">*- Брухт </w:t>
      </w:r>
      <w:r w:rsidR="00E7153B" w:rsidRPr="00245C0B">
        <w:rPr>
          <w:rFonts w:ascii="Times New Roman" w:eastAsia="Times New Roman" w:hAnsi="Times New Roman" w:cs="Times New Roman"/>
          <w:sz w:val="24"/>
          <w:szCs w:val="24"/>
        </w:rPr>
        <w:t>чорних</w:t>
      </w:r>
      <w:r w:rsidRPr="00245C0B">
        <w:rPr>
          <w:rFonts w:ascii="Times New Roman" w:eastAsia="Times New Roman" w:hAnsi="Times New Roman" w:cs="Times New Roman"/>
          <w:sz w:val="24"/>
          <w:szCs w:val="24"/>
        </w:rPr>
        <w:t xml:space="preserve"> металів, отриманий від демонтажу обладнання, що було задіяне в генеруванні, транспортуванні та обліку теплової енергії, постачанні гарячої води (котли, трубопроводи, цистерни запасу води, запірна та регулююча арматура, насосне обладнання), допоміжні системи, обладнання, устаткування.)</w:t>
      </w:r>
    </w:p>
    <w:p w:rsidR="00F87976" w:rsidRPr="00245C0B" w:rsidRDefault="008A6D09">
      <w:pPr>
        <w:numPr>
          <w:ilvl w:val="0"/>
          <w:numId w:val="2"/>
        </w:numPr>
        <w:spacing w:after="0" w:line="240" w:lineRule="auto"/>
        <w:ind w:left="357" w:hanging="357"/>
        <w:jc w:val="both"/>
        <w:rPr>
          <w:rFonts w:ascii="Times New Roman" w:eastAsia="Times New Roman" w:hAnsi="Times New Roman" w:cs="Times New Roman"/>
          <w:sz w:val="24"/>
          <w:szCs w:val="24"/>
        </w:rPr>
      </w:pPr>
      <w:r w:rsidRPr="00245C0B">
        <w:rPr>
          <w:rFonts w:ascii="Times New Roman" w:eastAsia="Times New Roman" w:hAnsi="Times New Roman" w:cs="Times New Roman"/>
          <w:sz w:val="24"/>
          <w:szCs w:val="24"/>
        </w:rPr>
        <w:t>Загальна вартість Товару,</w:t>
      </w:r>
      <w:r w:rsidRPr="00245C0B">
        <w:rPr>
          <w:rFonts w:ascii="Times New Roman" w:eastAsia="Times New Roman" w:hAnsi="Times New Roman" w:cs="Times New Roman"/>
          <w:b/>
          <w:sz w:val="24"/>
          <w:szCs w:val="24"/>
        </w:rPr>
        <w:t xml:space="preserve"> </w:t>
      </w:r>
      <w:r w:rsidRPr="00245C0B">
        <w:rPr>
          <w:rFonts w:ascii="Times New Roman" w:eastAsia="Times New Roman" w:hAnsi="Times New Roman" w:cs="Times New Roman"/>
          <w:sz w:val="24"/>
          <w:szCs w:val="24"/>
        </w:rPr>
        <w:t>що реалізується (поставляється) по цій Специфікації, складає: ____________ грн. _____ коп. без ПДВ**.</w:t>
      </w:r>
    </w:p>
    <w:p w:rsidR="00F87976" w:rsidRPr="00245C0B" w:rsidRDefault="008A6D09">
      <w:pPr>
        <w:widowControl w:val="0"/>
        <w:pBdr>
          <w:top w:val="nil"/>
          <w:left w:val="nil"/>
          <w:bottom w:val="nil"/>
          <w:right w:val="nil"/>
          <w:between w:val="nil"/>
        </w:pBdr>
        <w:spacing w:after="0" w:line="266" w:lineRule="auto"/>
        <w:ind w:left="360" w:right="140"/>
        <w:jc w:val="both"/>
        <w:rPr>
          <w:rFonts w:ascii="Times New Roman" w:eastAsia="Times New Roman" w:hAnsi="Times New Roman" w:cs="Times New Roman"/>
          <w:sz w:val="24"/>
          <w:szCs w:val="24"/>
        </w:rPr>
      </w:pPr>
      <w:r w:rsidRPr="00245C0B">
        <w:rPr>
          <w:rFonts w:ascii="Times New Roman" w:eastAsia="Times New Roman" w:hAnsi="Times New Roman" w:cs="Times New Roman"/>
          <w:sz w:val="24"/>
          <w:szCs w:val="24"/>
        </w:rPr>
        <w:t>**- Ціни вказати у грн. за одну одиницю виміру, без ПДВ (відповідно до Податкового кодексу України № 2755-УІ, розділ XX, підрозділ II, п. 23, відносно звільнення від оподаткування податку на додану вартість операцій з постачання брухту та відходів чорних та кольорових металів і сплавів</w:t>
      </w:r>
      <w:r w:rsidR="00FD444D" w:rsidRPr="00245C0B">
        <w:rPr>
          <w:rFonts w:ascii="Times New Roman" w:eastAsia="Times New Roman" w:hAnsi="Times New Roman" w:cs="Times New Roman"/>
          <w:sz w:val="24"/>
          <w:szCs w:val="24"/>
        </w:rPr>
        <w:t>)</w:t>
      </w:r>
      <w:r w:rsidRPr="00245C0B">
        <w:rPr>
          <w:rFonts w:ascii="Times New Roman" w:eastAsia="Times New Roman" w:hAnsi="Times New Roman" w:cs="Times New Roman"/>
          <w:sz w:val="24"/>
          <w:szCs w:val="24"/>
        </w:rPr>
        <w:t>.</w:t>
      </w:r>
    </w:p>
    <w:p w:rsidR="00F87976" w:rsidRPr="00245C0B" w:rsidRDefault="008A6D09">
      <w:pPr>
        <w:widowControl w:val="0"/>
        <w:numPr>
          <w:ilvl w:val="0"/>
          <w:numId w:val="2"/>
        </w:numPr>
        <w:pBdr>
          <w:top w:val="nil"/>
          <w:left w:val="nil"/>
          <w:bottom w:val="nil"/>
          <w:right w:val="nil"/>
          <w:between w:val="nil"/>
        </w:pBdr>
        <w:spacing w:after="0" w:line="266" w:lineRule="auto"/>
        <w:ind w:right="140"/>
        <w:jc w:val="both"/>
        <w:rPr>
          <w:rFonts w:ascii="Times New Roman" w:eastAsia="Times New Roman" w:hAnsi="Times New Roman" w:cs="Times New Roman"/>
          <w:sz w:val="24"/>
          <w:szCs w:val="24"/>
        </w:rPr>
      </w:pPr>
      <w:r w:rsidRPr="00245C0B">
        <w:rPr>
          <w:rFonts w:ascii="Times New Roman" w:eastAsia="Times New Roman" w:hAnsi="Times New Roman" w:cs="Times New Roman"/>
          <w:sz w:val="24"/>
          <w:szCs w:val="24"/>
        </w:rPr>
        <w:t>У вартість Товару враховані витрати Покупця на участь представника/</w:t>
      </w:r>
      <w:proofErr w:type="spellStart"/>
      <w:r w:rsidRPr="00245C0B">
        <w:rPr>
          <w:rFonts w:ascii="Times New Roman" w:eastAsia="Times New Roman" w:hAnsi="Times New Roman" w:cs="Times New Roman"/>
          <w:sz w:val="24"/>
          <w:szCs w:val="24"/>
        </w:rPr>
        <w:t>ків</w:t>
      </w:r>
      <w:proofErr w:type="spellEnd"/>
      <w:r w:rsidRPr="00245C0B">
        <w:rPr>
          <w:rFonts w:ascii="Times New Roman" w:eastAsia="Times New Roman" w:hAnsi="Times New Roman" w:cs="Times New Roman"/>
          <w:sz w:val="24"/>
          <w:szCs w:val="24"/>
        </w:rPr>
        <w:t xml:space="preserve"> </w:t>
      </w:r>
      <w:r w:rsidR="00FD444D" w:rsidRPr="00245C0B">
        <w:rPr>
          <w:rFonts w:ascii="Times New Roman" w:eastAsia="Times New Roman" w:hAnsi="Times New Roman" w:cs="Times New Roman"/>
          <w:sz w:val="24"/>
          <w:szCs w:val="24"/>
        </w:rPr>
        <w:t>Покупця</w:t>
      </w:r>
      <w:r w:rsidR="007922AA" w:rsidRPr="00245C0B">
        <w:rPr>
          <w:rFonts w:ascii="Times New Roman" w:eastAsia="Times New Roman" w:hAnsi="Times New Roman" w:cs="Times New Roman"/>
          <w:sz w:val="24"/>
          <w:szCs w:val="24"/>
        </w:rPr>
        <w:t xml:space="preserve"> у </w:t>
      </w:r>
      <w:proofErr w:type="spellStart"/>
      <w:r w:rsidR="007922AA" w:rsidRPr="00245C0B">
        <w:rPr>
          <w:rFonts w:ascii="Times New Roman" w:eastAsia="Times New Roman" w:hAnsi="Times New Roman" w:cs="Times New Roman"/>
          <w:sz w:val="24"/>
          <w:szCs w:val="24"/>
        </w:rPr>
        <w:t>м.</w:t>
      </w:r>
      <w:r w:rsidRPr="00245C0B">
        <w:rPr>
          <w:rFonts w:ascii="Times New Roman" w:eastAsia="Times New Roman" w:hAnsi="Times New Roman" w:cs="Times New Roman"/>
          <w:sz w:val="24"/>
          <w:szCs w:val="24"/>
        </w:rPr>
        <w:t>Маріуполь</w:t>
      </w:r>
      <w:proofErr w:type="spellEnd"/>
      <w:r w:rsidRPr="00245C0B">
        <w:rPr>
          <w:rFonts w:ascii="Times New Roman" w:eastAsia="Times New Roman" w:hAnsi="Times New Roman" w:cs="Times New Roman"/>
          <w:sz w:val="24"/>
          <w:szCs w:val="24"/>
        </w:rPr>
        <w:t xml:space="preserve"> при зважуванні та відвантаженні, перевірку металобрухту на вибухонебезпечність, здійснення радіаційного контролю.</w:t>
      </w:r>
    </w:p>
    <w:p w:rsidR="00F87976" w:rsidRPr="00245C0B" w:rsidRDefault="008A6D09">
      <w:pPr>
        <w:numPr>
          <w:ilvl w:val="0"/>
          <w:numId w:val="2"/>
        </w:numPr>
        <w:pBdr>
          <w:top w:val="nil"/>
          <w:left w:val="nil"/>
          <w:bottom w:val="nil"/>
          <w:right w:val="nil"/>
          <w:between w:val="nil"/>
        </w:pBdr>
        <w:spacing w:after="0"/>
        <w:rPr>
          <w:rFonts w:ascii="Times New Roman" w:eastAsia="Times New Roman" w:hAnsi="Times New Roman" w:cs="Times New Roman"/>
          <w:sz w:val="24"/>
          <w:szCs w:val="24"/>
        </w:rPr>
      </w:pPr>
      <w:r w:rsidRPr="00245C0B">
        <w:rPr>
          <w:rFonts w:ascii="Times New Roman" w:eastAsia="Times New Roman" w:hAnsi="Times New Roman" w:cs="Times New Roman"/>
          <w:sz w:val="24"/>
          <w:szCs w:val="24"/>
        </w:rPr>
        <w:t>Місце/я відвантаження:____________________</w:t>
      </w:r>
    </w:p>
    <w:p w:rsidR="00F87976" w:rsidRPr="00245C0B" w:rsidRDefault="008A6D09">
      <w:pPr>
        <w:numPr>
          <w:ilvl w:val="0"/>
          <w:numId w:val="2"/>
        </w:numPr>
        <w:pBdr>
          <w:top w:val="nil"/>
          <w:left w:val="nil"/>
          <w:bottom w:val="nil"/>
          <w:right w:val="nil"/>
          <w:between w:val="nil"/>
        </w:pBdr>
        <w:rPr>
          <w:rFonts w:ascii="Times New Roman" w:eastAsia="Times New Roman" w:hAnsi="Times New Roman" w:cs="Times New Roman"/>
          <w:sz w:val="24"/>
          <w:szCs w:val="24"/>
        </w:rPr>
      </w:pPr>
      <w:r w:rsidRPr="00245C0B">
        <w:rPr>
          <w:rFonts w:ascii="Times New Roman" w:eastAsia="Times New Roman" w:hAnsi="Times New Roman" w:cs="Times New Roman"/>
          <w:sz w:val="24"/>
          <w:szCs w:val="24"/>
        </w:rPr>
        <w:t>Місце/я зважування металобрухту: _______________</w:t>
      </w:r>
    </w:p>
    <w:p w:rsidR="00F87976" w:rsidRPr="00245C0B" w:rsidRDefault="008A6D09">
      <w:pPr>
        <w:spacing w:before="240" w:after="60"/>
        <w:jc w:val="center"/>
        <w:rPr>
          <w:rFonts w:ascii="Times New Roman" w:eastAsia="Times New Roman" w:hAnsi="Times New Roman" w:cs="Times New Roman"/>
          <w:b/>
          <w:sz w:val="24"/>
          <w:szCs w:val="24"/>
        </w:rPr>
      </w:pPr>
      <w:r w:rsidRPr="00245C0B">
        <w:rPr>
          <w:rFonts w:ascii="Times New Roman" w:eastAsia="Times New Roman" w:hAnsi="Times New Roman" w:cs="Times New Roman"/>
          <w:b/>
          <w:sz w:val="24"/>
          <w:szCs w:val="24"/>
        </w:rPr>
        <w:t>ПІДПИСИ СТОРІН</w:t>
      </w:r>
    </w:p>
    <w:tbl>
      <w:tblPr>
        <w:tblStyle w:val="ac"/>
        <w:tblW w:w="10205" w:type="dxa"/>
        <w:tblInd w:w="0" w:type="dxa"/>
        <w:tblLayout w:type="fixed"/>
        <w:tblLook w:val="0400" w:firstRow="0" w:lastRow="0" w:firstColumn="0" w:lastColumn="0" w:noHBand="0" w:noVBand="1"/>
      </w:tblPr>
      <w:tblGrid>
        <w:gridCol w:w="5386"/>
        <w:gridCol w:w="4819"/>
      </w:tblGrid>
      <w:tr w:rsidR="00245C0B" w:rsidRPr="00245C0B">
        <w:trPr>
          <w:trHeight w:val="1315"/>
        </w:trPr>
        <w:tc>
          <w:tcPr>
            <w:tcW w:w="5386" w:type="dxa"/>
          </w:tcPr>
          <w:p w:rsidR="00F87976" w:rsidRPr="00245C0B" w:rsidRDefault="008A6D09">
            <w:pPr>
              <w:spacing w:after="0" w:line="240" w:lineRule="auto"/>
              <w:jc w:val="center"/>
              <w:rPr>
                <w:rFonts w:ascii="Times New Roman" w:eastAsia="Times New Roman" w:hAnsi="Times New Roman" w:cs="Times New Roman"/>
                <w:sz w:val="24"/>
                <w:szCs w:val="24"/>
              </w:rPr>
            </w:pPr>
            <w:r w:rsidRPr="00245C0B">
              <w:rPr>
                <w:rFonts w:ascii="Times New Roman" w:eastAsia="Times New Roman" w:hAnsi="Times New Roman" w:cs="Times New Roman"/>
                <w:b/>
                <w:sz w:val="24"/>
                <w:szCs w:val="24"/>
              </w:rPr>
              <w:t>ПРОДАВЕЦЬ</w:t>
            </w:r>
          </w:p>
          <w:p w:rsidR="00F87976" w:rsidRPr="00245C0B" w:rsidRDefault="008A6D09">
            <w:pPr>
              <w:spacing w:after="0"/>
              <w:rPr>
                <w:rFonts w:ascii="Times New Roman" w:eastAsia="Times New Roman" w:hAnsi="Times New Roman" w:cs="Times New Roman"/>
                <w:b/>
                <w:sz w:val="24"/>
                <w:szCs w:val="24"/>
              </w:rPr>
            </w:pPr>
            <w:r w:rsidRPr="00245C0B">
              <w:rPr>
                <w:rFonts w:ascii="Times New Roman" w:eastAsia="Times New Roman" w:hAnsi="Times New Roman" w:cs="Times New Roman"/>
                <w:b/>
                <w:sz w:val="24"/>
                <w:szCs w:val="24"/>
              </w:rPr>
              <w:t>КОМУНАЛЬНЕ КОМЕРЦІЙНЕ ПІДПРИЄМСТВО МАРІУПОЛЬСЬКОЇ МІСЬКОЇ РАДИ «МАРІУПОЛЬТЕПЛОМЕРЕЖА»</w:t>
            </w:r>
          </w:p>
        </w:tc>
        <w:tc>
          <w:tcPr>
            <w:tcW w:w="4819" w:type="dxa"/>
          </w:tcPr>
          <w:p w:rsidR="00F87976" w:rsidRPr="00245C0B" w:rsidRDefault="008A6D09">
            <w:pPr>
              <w:spacing w:after="0" w:line="240" w:lineRule="auto"/>
              <w:jc w:val="center"/>
              <w:rPr>
                <w:rFonts w:ascii="Times New Roman" w:eastAsia="Times New Roman" w:hAnsi="Times New Roman" w:cs="Times New Roman"/>
                <w:b/>
                <w:sz w:val="24"/>
                <w:szCs w:val="24"/>
              </w:rPr>
            </w:pPr>
            <w:r w:rsidRPr="00245C0B">
              <w:rPr>
                <w:rFonts w:ascii="Times New Roman" w:eastAsia="Times New Roman" w:hAnsi="Times New Roman" w:cs="Times New Roman"/>
                <w:b/>
                <w:sz w:val="24"/>
                <w:szCs w:val="24"/>
              </w:rPr>
              <w:t>ПОКУПЕЦЬ</w:t>
            </w:r>
          </w:p>
          <w:p w:rsidR="00F87976" w:rsidRPr="00245C0B" w:rsidRDefault="00F87976">
            <w:pPr>
              <w:spacing w:after="0" w:line="240" w:lineRule="auto"/>
              <w:jc w:val="center"/>
              <w:rPr>
                <w:rFonts w:ascii="Times New Roman" w:eastAsia="Times New Roman" w:hAnsi="Times New Roman" w:cs="Times New Roman"/>
                <w:b/>
                <w:sz w:val="24"/>
                <w:szCs w:val="24"/>
              </w:rPr>
            </w:pPr>
          </w:p>
        </w:tc>
      </w:tr>
      <w:tr w:rsidR="00245C0B" w:rsidRPr="00245C0B">
        <w:tc>
          <w:tcPr>
            <w:tcW w:w="5386" w:type="dxa"/>
          </w:tcPr>
          <w:p w:rsidR="00F87976" w:rsidRPr="00245C0B" w:rsidRDefault="008A6D09">
            <w:pPr>
              <w:spacing w:after="0" w:line="240" w:lineRule="auto"/>
              <w:rPr>
                <w:rFonts w:ascii="Times New Roman" w:eastAsia="Times New Roman" w:hAnsi="Times New Roman" w:cs="Times New Roman"/>
              </w:rPr>
            </w:pPr>
            <w:r w:rsidRPr="00245C0B">
              <w:rPr>
                <w:rFonts w:ascii="Times New Roman" w:eastAsia="Times New Roman" w:hAnsi="Times New Roman" w:cs="Times New Roman"/>
              </w:rPr>
              <w:t xml:space="preserve">87534, м. Маріуполь, вул. Гризодубової,1 </w:t>
            </w:r>
          </w:p>
          <w:p w:rsidR="00F87976" w:rsidRPr="00245C0B" w:rsidRDefault="008A6D09">
            <w:pPr>
              <w:spacing w:after="0" w:line="240" w:lineRule="auto"/>
              <w:rPr>
                <w:rFonts w:ascii="Times New Roman" w:eastAsia="Times New Roman" w:hAnsi="Times New Roman" w:cs="Times New Roman"/>
              </w:rPr>
            </w:pPr>
            <w:r w:rsidRPr="00245C0B">
              <w:rPr>
                <w:rFonts w:ascii="Times New Roman" w:eastAsia="Times New Roman" w:hAnsi="Times New Roman" w:cs="Times New Roman"/>
              </w:rPr>
              <w:t xml:space="preserve">р/р </w:t>
            </w:r>
            <w:r w:rsidRPr="00245C0B">
              <w:rPr>
                <w:rFonts w:ascii="Times New Roman" w:eastAsia="Times New Roman" w:hAnsi="Times New Roman" w:cs="Times New Roman"/>
                <w:sz w:val="24"/>
                <w:szCs w:val="24"/>
              </w:rPr>
              <w:t>UA</w:t>
            </w:r>
            <w:r w:rsidRPr="00245C0B">
              <w:rPr>
                <w:rFonts w:ascii="Times New Roman" w:eastAsia="Times New Roman" w:hAnsi="Times New Roman" w:cs="Times New Roman"/>
              </w:rPr>
              <w:t>253223130000026008000041596 в АТ «Укрексімбанк»</w:t>
            </w:r>
          </w:p>
          <w:p w:rsidR="00F87976" w:rsidRPr="00245C0B" w:rsidRDefault="008A6D09">
            <w:pPr>
              <w:spacing w:after="0" w:line="240" w:lineRule="auto"/>
              <w:rPr>
                <w:rFonts w:ascii="Times New Roman" w:eastAsia="Times New Roman" w:hAnsi="Times New Roman" w:cs="Times New Roman"/>
              </w:rPr>
            </w:pPr>
            <w:r w:rsidRPr="00245C0B">
              <w:rPr>
                <w:rFonts w:ascii="Times New Roman" w:eastAsia="Times New Roman" w:hAnsi="Times New Roman" w:cs="Times New Roman"/>
              </w:rPr>
              <w:t>МФО  322313</w:t>
            </w:r>
          </w:p>
          <w:p w:rsidR="00F87976" w:rsidRPr="00245C0B" w:rsidRDefault="008A6D09">
            <w:pPr>
              <w:spacing w:after="0" w:line="240" w:lineRule="auto"/>
              <w:rPr>
                <w:rFonts w:ascii="Times New Roman" w:eastAsia="Times New Roman" w:hAnsi="Times New Roman" w:cs="Times New Roman"/>
              </w:rPr>
            </w:pPr>
            <w:r w:rsidRPr="00245C0B">
              <w:rPr>
                <w:rFonts w:ascii="Times New Roman" w:eastAsia="Times New Roman" w:hAnsi="Times New Roman" w:cs="Times New Roman"/>
              </w:rPr>
              <w:t>ЄДРПОУ 33760279</w:t>
            </w:r>
          </w:p>
          <w:p w:rsidR="00F87976" w:rsidRPr="00245C0B" w:rsidRDefault="008A6D09">
            <w:pPr>
              <w:spacing w:after="0" w:line="240" w:lineRule="auto"/>
              <w:rPr>
                <w:rFonts w:ascii="Times New Roman" w:eastAsia="Times New Roman" w:hAnsi="Times New Roman" w:cs="Times New Roman"/>
              </w:rPr>
            </w:pPr>
            <w:r w:rsidRPr="00245C0B">
              <w:rPr>
                <w:rFonts w:ascii="Times New Roman" w:eastAsia="Times New Roman" w:hAnsi="Times New Roman" w:cs="Times New Roman"/>
              </w:rPr>
              <w:t>ІПН 337602705814</w:t>
            </w:r>
          </w:p>
          <w:p w:rsidR="00F87976" w:rsidRPr="00245C0B" w:rsidRDefault="008A6D09">
            <w:pPr>
              <w:spacing w:after="0" w:line="240" w:lineRule="auto"/>
              <w:rPr>
                <w:rFonts w:ascii="Times New Roman" w:eastAsia="Times New Roman" w:hAnsi="Times New Roman" w:cs="Times New Roman"/>
              </w:rPr>
            </w:pPr>
            <w:r w:rsidRPr="00245C0B">
              <w:rPr>
                <w:rFonts w:ascii="Times New Roman" w:eastAsia="Times New Roman" w:hAnsi="Times New Roman" w:cs="Times New Roman"/>
              </w:rPr>
              <w:t xml:space="preserve">№ </w:t>
            </w:r>
            <w:proofErr w:type="spellStart"/>
            <w:r w:rsidRPr="00245C0B">
              <w:rPr>
                <w:rFonts w:ascii="Times New Roman" w:eastAsia="Times New Roman" w:hAnsi="Times New Roman" w:cs="Times New Roman"/>
              </w:rPr>
              <w:t>свід</w:t>
            </w:r>
            <w:proofErr w:type="spellEnd"/>
            <w:r w:rsidRPr="00245C0B">
              <w:rPr>
                <w:rFonts w:ascii="Times New Roman" w:eastAsia="Times New Roman" w:hAnsi="Times New Roman" w:cs="Times New Roman"/>
              </w:rPr>
              <w:t>. 200049416</w:t>
            </w:r>
          </w:p>
          <w:p w:rsidR="00F87976" w:rsidRPr="00245C0B" w:rsidRDefault="008A6D09">
            <w:pPr>
              <w:spacing w:after="0" w:line="240" w:lineRule="auto"/>
              <w:rPr>
                <w:rFonts w:ascii="Times New Roman" w:eastAsia="Times New Roman" w:hAnsi="Times New Roman" w:cs="Times New Roman"/>
              </w:rPr>
            </w:pPr>
            <w:proofErr w:type="spellStart"/>
            <w:r w:rsidRPr="00245C0B">
              <w:rPr>
                <w:rFonts w:ascii="Times New Roman" w:eastAsia="Times New Roman" w:hAnsi="Times New Roman" w:cs="Times New Roman"/>
              </w:rPr>
              <w:t>Тел</w:t>
            </w:r>
            <w:proofErr w:type="spellEnd"/>
            <w:r w:rsidRPr="00245C0B">
              <w:rPr>
                <w:rFonts w:ascii="Times New Roman" w:eastAsia="Times New Roman" w:hAnsi="Times New Roman" w:cs="Times New Roman"/>
              </w:rPr>
              <w:t>. (0629)52-68-57</w:t>
            </w:r>
          </w:p>
          <w:p w:rsidR="00F87976" w:rsidRPr="00245C0B" w:rsidRDefault="008A6D09">
            <w:pPr>
              <w:spacing w:after="0" w:line="240" w:lineRule="auto"/>
              <w:rPr>
                <w:rFonts w:ascii="Times New Roman" w:eastAsia="Times New Roman" w:hAnsi="Times New Roman" w:cs="Times New Roman"/>
              </w:rPr>
            </w:pPr>
            <w:r w:rsidRPr="00245C0B">
              <w:rPr>
                <w:rFonts w:ascii="Times New Roman" w:eastAsia="Times New Roman" w:hAnsi="Times New Roman" w:cs="Times New Roman"/>
              </w:rPr>
              <w:t>teploset@mariupolrada.gov.ua</w:t>
            </w:r>
          </w:p>
          <w:p w:rsidR="00F87976" w:rsidRPr="00245C0B" w:rsidRDefault="00F87976">
            <w:pPr>
              <w:spacing w:after="0" w:line="240" w:lineRule="auto"/>
              <w:rPr>
                <w:rFonts w:ascii="Times New Roman" w:eastAsia="Times New Roman" w:hAnsi="Times New Roman" w:cs="Times New Roman"/>
                <w:b/>
              </w:rPr>
            </w:pPr>
          </w:p>
          <w:p w:rsidR="00F87976" w:rsidRPr="00245C0B" w:rsidRDefault="00F87976">
            <w:pPr>
              <w:spacing w:after="0" w:line="240" w:lineRule="auto"/>
              <w:rPr>
                <w:rFonts w:ascii="Times New Roman" w:eastAsia="Times New Roman" w:hAnsi="Times New Roman" w:cs="Times New Roman"/>
                <w:sz w:val="24"/>
                <w:szCs w:val="24"/>
              </w:rPr>
            </w:pPr>
          </w:p>
        </w:tc>
        <w:tc>
          <w:tcPr>
            <w:tcW w:w="4819" w:type="dxa"/>
          </w:tcPr>
          <w:p w:rsidR="00F87976" w:rsidRPr="00245C0B" w:rsidRDefault="00F87976">
            <w:pPr>
              <w:spacing w:after="0" w:line="240" w:lineRule="auto"/>
              <w:rPr>
                <w:rFonts w:ascii="Times New Roman" w:eastAsia="Times New Roman" w:hAnsi="Times New Roman" w:cs="Times New Roman"/>
                <w:sz w:val="24"/>
                <w:szCs w:val="24"/>
              </w:rPr>
            </w:pPr>
          </w:p>
        </w:tc>
      </w:tr>
      <w:tr w:rsidR="00F87976" w:rsidRPr="00245C0B">
        <w:tc>
          <w:tcPr>
            <w:tcW w:w="5386" w:type="dxa"/>
          </w:tcPr>
          <w:p w:rsidR="00F87976" w:rsidRPr="00245C0B" w:rsidRDefault="008A6D09">
            <w:pPr>
              <w:spacing w:after="0" w:line="240" w:lineRule="auto"/>
              <w:rPr>
                <w:rFonts w:ascii="Times New Roman" w:eastAsia="Times New Roman" w:hAnsi="Times New Roman" w:cs="Times New Roman"/>
                <w:sz w:val="24"/>
                <w:szCs w:val="24"/>
              </w:rPr>
            </w:pPr>
            <w:r w:rsidRPr="00245C0B">
              <w:rPr>
                <w:rFonts w:ascii="Times New Roman" w:eastAsia="Times New Roman" w:hAnsi="Times New Roman" w:cs="Times New Roman"/>
                <w:sz w:val="24"/>
                <w:szCs w:val="24"/>
              </w:rPr>
              <w:t xml:space="preserve">________________________       </w:t>
            </w:r>
            <w:r w:rsidRPr="00245C0B">
              <w:rPr>
                <w:rFonts w:ascii="Times New Roman" w:eastAsia="Times New Roman" w:hAnsi="Times New Roman" w:cs="Times New Roman"/>
                <w:b/>
                <w:sz w:val="24"/>
                <w:szCs w:val="24"/>
              </w:rPr>
              <w:t>___________</w:t>
            </w:r>
          </w:p>
        </w:tc>
        <w:tc>
          <w:tcPr>
            <w:tcW w:w="4819" w:type="dxa"/>
          </w:tcPr>
          <w:p w:rsidR="00F87976" w:rsidRPr="00245C0B" w:rsidRDefault="00F87976">
            <w:pPr>
              <w:spacing w:after="0" w:line="240" w:lineRule="auto"/>
              <w:rPr>
                <w:rFonts w:ascii="Times New Roman" w:eastAsia="Times New Roman" w:hAnsi="Times New Roman" w:cs="Times New Roman"/>
                <w:b/>
                <w:sz w:val="24"/>
                <w:szCs w:val="24"/>
              </w:rPr>
            </w:pPr>
          </w:p>
        </w:tc>
      </w:tr>
    </w:tbl>
    <w:p w:rsidR="00F87976" w:rsidRPr="00245C0B" w:rsidRDefault="00F87976">
      <w:pPr>
        <w:rPr>
          <w:rFonts w:ascii="Times New Roman" w:eastAsia="Times New Roman" w:hAnsi="Times New Roman" w:cs="Times New Roman"/>
          <w:sz w:val="24"/>
          <w:szCs w:val="24"/>
        </w:rPr>
      </w:pPr>
    </w:p>
    <w:sectPr w:rsidR="00F87976" w:rsidRPr="00245C0B" w:rsidSect="00275709">
      <w:pgSz w:w="11906" w:h="16838"/>
      <w:pgMar w:top="709" w:right="567" w:bottom="709"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A3A05"/>
    <w:multiLevelType w:val="multilevel"/>
    <w:tmpl w:val="20EA0776"/>
    <w:lvl w:ilvl="0">
      <w:start w:val="1"/>
      <w:numFmt w:val="decimal"/>
      <w:lvlText w:val="%1."/>
      <w:lvlJc w:val="lef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decimal"/>
      <w:lvlText w:val="%1.%2."/>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2">
      <w:start w:val="1"/>
      <w:numFmt w:val="decimal"/>
      <w:lvlText w:val="%1.%2."/>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3">
      <w:start w:val="1"/>
      <w:numFmt w:val="decimal"/>
      <w:lvlText w:val="%1.%2."/>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4">
      <w:start w:val="1"/>
      <w:numFmt w:val="decimal"/>
      <w:lvlText w:val="%1.%2."/>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5">
      <w:start w:val="1"/>
      <w:numFmt w:val="decimal"/>
      <w:lvlText w:val="%1.%2."/>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6">
      <w:start w:val="1"/>
      <w:numFmt w:val="decimal"/>
      <w:lvlText w:val="%1.%2."/>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7">
      <w:start w:val="1"/>
      <w:numFmt w:val="decimal"/>
      <w:lvlText w:val="%1.%2."/>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8">
      <w:start w:val="1"/>
      <w:numFmt w:val="decimal"/>
      <w:lvlText w:val="%1.%2."/>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abstractNum>
  <w:abstractNum w:abstractNumId="1" w15:restartNumberingAfterBreak="0">
    <w:nsid w:val="1EC80BAF"/>
    <w:multiLevelType w:val="multilevel"/>
    <w:tmpl w:val="F5CAF4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CF90A53"/>
    <w:multiLevelType w:val="multilevel"/>
    <w:tmpl w:val="6EE0FF26"/>
    <w:lvl w:ilvl="0">
      <w:start w:val="1"/>
      <w:numFmt w:val="bullet"/>
      <w:lvlText w:val="-"/>
      <w:lvlJc w:val="left"/>
      <w:pPr>
        <w:ind w:left="1068" w:hanging="360"/>
      </w:pPr>
      <w:rPr>
        <w:rFonts w:ascii="Times New Roman" w:eastAsia="Times New Roman" w:hAnsi="Times New Roman" w:cs="Times New Roman"/>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3" w15:restartNumberingAfterBreak="0">
    <w:nsid w:val="35926BFE"/>
    <w:multiLevelType w:val="multilevel"/>
    <w:tmpl w:val="8F88DCCC"/>
    <w:lvl w:ilvl="0">
      <w:start w:val="6"/>
      <w:numFmt w:val="decimal"/>
      <w:lvlText w:val="%1."/>
      <w:lvlJc w:val="lef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decimal"/>
      <w:lvlText w:val="%1.%2."/>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2">
      <w:start w:val="1"/>
      <w:numFmt w:val="decimal"/>
      <w:lvlText w:val="%1.%2."/>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3">
      <w:start w:val="1"/>
      <w:numFmt w:val="decimal"/>
      <w:lvlText w:val="%1.%2."/>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4">
      <w:start w:val="1"/>
      <w:numFmt w:val="decimal"/>
      <w:lvlText w:val="%1.%2."/>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5">
      <w:start w:val="1"/>
      <w:numFmt w:val="decimal"/>
      <w:lvlText w:val="%1.%2."/>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6">
      <w:start w:val="1"/>
      <w:numFmt w:val="decimal"/>
      <w:lvlText w:val="%1.%2."/>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7">
      <w:start w:val="1"/>
      <w:numFmt w:val="decimal"/>
      <w:lvlText w:val="%1.%2."/>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8">
      <w:start w:val="1"/>
      <w:numFmt w:val="decimal"/>
      <w:lvlText w:val="%1.%2."/>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abstractNum>
  <w:abstractNum w:abstractNumId="4" w15:restartNumberingAfterBreak="0">
    <w:nsid w:val="4B193C17"/>
    <w:multiLevelType w:val="multilevel"/>
    <w:tmpl w:val="F49A7084"/>
    <w:lvl w:ilvl="0">
      <w:start w:val="1"/>
      <w:numFmt w:val="decimal"/>
      <w:lvlText w:val="%1."/>
      <w:lvlJc w:val="left"/>
      <w:pPr>
        <w:ind w:left="720" w:hanging="360"/>
      </w:pPr>
      <w:rPr>
        <w:color w:val="000000"/>
        <w:sz w:val="24"/>
        <w:szCs w:val="24"/>
      </w:rPr>
    </w:lvl>
    <w:lvl w:ilvl="1">
      <w:start w:val="2"/>
      <w:numFmt w:val="decimal"/>
      <w:lvlText w:val="%1.%2."/>
      <w:lvlJc w:val="left"/>
      <w:pPr>
        <w:ind w:left="1128" w:hanging="420"/>
      </w:pPr>
      <w:rPr>
        <w:color w:val="000000"/>
      </w:rPr>
    </w:lvl>
    <w:lvl w:ilvl="2">
      <w:start w:val="1"/>
      <w:numFmt w:val="decimal"/>
      <w:lvlText w:val="%1.%2.%3."/>
      <w:lvlJc w:val="left"/>
      <w:pPr>
        <w:ind w:left="1776" w:hanging="720"/>
      </w:pPr>
      <w:rPr>
        <w:color w:val="000000"/>
      </w:rPr>
    </w:lvl>
    <w:lvl w:ilvl="3">
      <w:start w:val="1"/>
      <w:numFmt w:val="decimal"/>
      <w:lvlText w:val="%1.%2.%3.%4."/>
      <w:lvlJc w:val="left"/>
      <w:pPr>
        <w:ind w:left="2124" w:hanging="720"/>
      </w:pPr>
      <w:rPr>
        <w:color w:val="000000"/>
      </w:rPr>
    </w:lvl>
    <w:lvl w:ilvl="4">
      <w:start w:val="1"/>
      <w:numFmt w:val="decimal"/>
      <w:lvlText w:val="%1.%2.%3.%4.%5."/>
      <w:lvlJc w:val="left"/>
      <w:pPr>
        <w:ind w:left="2832" w:hanging="1080"/>
      </w:pPr>
      <w:rPr>
        <w:color w:val="000000"/>
      </w:rPr>
    </w:lvl>
    <w:lvl w:ilvl="5">
      <w:start w:val="1"/>
      <w:numFmt w:val="decimal"/>
      <w:lvlText w:val="%1.%2.%3.%4.%5.%6."/>
      <w:lvlJc w:val="left"/>
      <w:pPr>
        <w:ind w:left="3180" w:hanging="1080"/>
      </w:pPr>
      <w:rPr>
        <w:color w:val="000000"/>
      </w:rPr>
    </w:lvl>
    <w:lvl w:ilvl="6">
      <w:start w:val="1"/>
      <w:numFmt w:val="decimal"/>
      <w:lvlText w:val="%1.%2.%3.%4.%5.%6.%7."/>
      <w:lvlJc w:val="left"/>
      <w:pPr>
        <w:ind w:left="3888" w:hanging="1440"/>
      </w:pPr>
      <w:rPr>
        <w:color w:val="000000"/>
      </w:rPr>
    </w:lvl>
    <w:lvl w:ilvl="7">
      <w:start w:val="1"/>
      <w:numFmt w:val="decimal"/>
      <w:lvlText w:val="%1.%2.%3.%4.%5.%6.%7.%8."/>
      <w:lvlJc w:val="left"/>
      <w:pPr>
        <w:ind w:left="4236" w:hanging="1440"/>
      </w:pPr>
      <w:rPr>
        <w:color w:val="000000"/>
      </w:rPr>
    </w:lvl>
    <w:lvl w:ilvl="8">
      <w:start w:val="1"/>
      <w:numFmt w:val="decimal"/>
      <w:lvlText w:val="%1.%2.%3.%4.%5.%6.%7.%8.%9."/>
      <w:lvlJc w:val="left"/>
      <w:pPr>
        <w:ind w:left="4944" w:hanging="1800"/>
      </w:pPr>
      <w:rPr>
        <w:color w:val="000000"/>
      </w:rPr>
    </w:lvl>
  </w:abstractNum>
  <w:abstractNum w:abstractNumId="5" w15:restartNumberingAfterBreak="0">
    <w:nsid w:val="4BEB3CFA"/>
    <w:multiLevelType w:val="hybridMultilevel"/>
    <w:tmpl w:val="AB206C9E"/>
    <w:lvl w:ilvl="0" w:tplc="9C2E1AD4">
      <w:start w:val="1"/>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58450E1F"/>
    <w:multiLevelType w:val="multilevel"/>
    <w:tmpl w:val="F106188A"/>
    <w:lvl w:ilvl="0">
      <w:start w:val="3"/>
      <w:numFmt w:val="decimal"/>
      <w:lvlText w:val="%1."/>
      <w:lvlJc w:val="left"/>
      <w:pPr>
        <w:ind w:left="360" w:hanging="360"/>
      </w:pPr>
      <w:rPr>
        <w:color w:val="000000"/>
      </w:rPr>
    </w:lvl>
    <w:lvl w:ilvl="1">
      <w:start w:val="2"/>
      <w:numFmt w:val="decimal"/>
      <w:lvlText w:val="%1.%2."/>
      <w:lvlJc w:val="left"/>
      <w:pPr>
        <w:ind w:left="870" w:hanging="360"/>
      </w:pPr>
      <w:rPr>
        <w:color w:val="000000"/>
      </w:rPr>
    </w:lvl>
    <w:lvl w:ilvl="2">
      <w:start w:val="1"/>
      <w:numFmt w:val="decimal"/>
      <w:lvlText w:val="%1.%2.%3."/>
      <w:lvlJc w:val="left"/>
      <w:pPr>
        <w:ind w:left="1740" w:hanging="720"/>
      </w:pPr>
      <w:rPr>
        <w:color w:val="000000"/>
      </w:rPr>
    </w:lvl>
    <w:lvl w:ilvl="3">
      <w:start w:val="1"/>
      <w:numFmt w:val="decimal"/>
      <w:lvlText w:val="%1.%2.%3.%4."/>
      <w:lvlJc w:val="left"/>
      <w:pPr>
        <w:ind w:left="2250" w:hanging="720"/>
      </w:pPr>
      <w:rPr>
        <w:color w:val="000000"/>
      </w:rPr>
    </w:lvl>
    <w:lvl w:ilvl="4">
      <w:start w:val="1"/>
      <w:numFmt w:val="decimal"/>
      <w:lvlText w:val="%1.%2.%3.%4.%5."/>
      <w:lvlJc w:val="left"/>
      <w:pPr>
        <w:ind w:left="3120" w:hanging="1080"/>
      </w:pPr>
      <w:rPr>
        <w:color w:val="000000"/>
      </w:rPr>
    </w:lvl>
    <w:lvl w:ilvl="5">
      <w:start w:val="1"/>
      <w:numFmt w:val="decimal"/>
      <w:lvlText w:val="%1.%2.%3.%4.%5.%6."/>
      <w:lvlJc w:val="left"/>
      <w:pPr>
        <w:ind w:left="3630" w:hanging="1080"/>
      </w:pPr>
      <w:rPr>
        <w:color w:val="000000"/>
      </w:rPr>
    </w:lvl>
    <w:lvl w:ilvl="6">
      <w:start w:val="1"/>
      <w:numFmt w:val="decimal"/>
      <w:lvlText w:val="%1.%2.%3.%4.%5.%6.%7."/>
      <w:lvlJc w:val="left"/>
      <w:pPr>
        <w:ind w:left="4500" w:hanging="1440"/>
      </w:pPr>
      <w:rPr>
        <w:color w:val="000000"/>
      </w:rPr>
    </w:lvl>
    <w:lvl w:ilvl="7">
      <w:start w:val="1"/>
      <w:numFmt w:val="decimal"/>
      <w:lvlText w:val="%1.%2.%3.%4.%5.%6.%7.%8."/>
      <w:lvlJc w:val="left"/>
      <w:pPr>
        <w:ind w:left="5010" w:hanging="1440"/>
      </w:pPr>
      <w:rPr>
        <w:color w:val="000000"/>
      </w:rPr>
    </w:lvl>
    <w:lvl w:ilvl="8">
      <w:start w:val="1"/>
      <w:numFmt w:val="decimal"/>
      <w:lvlText w:val="%1.%2.%3.%4.%5.%6.%7.%8.%9."/>
      <w:lvlJc w:val="left"/>
      <w:pPr>
        <w:ind w:left="5880" w:hanging="1800"/>
      </w:pPr>
      <w:rPr>
        <w:color w:val="000000"/>
      </w:rPr>
    </w:lvl>
  </w:abstractNum>
  <w:abstractNum w:abstractNumId="7" w15:restartNumberingAfterBreak="0">
    <w:nsid w:val="71AB748C"/>
    <w:multiLevelType w:val="multilevel"/>
    <w:tmpl w:val="BCB894C8"/>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75477C57"/>
    <w:multiLevelType w:val="multilevel"/>
    <w:tmpl w:val="C41E37BA"/>
    <w:lvl w:ilvl="0">
      <w:start w:val="3"/>
      <w:numFmt w:val="decimal"/>
      <w:lvlText w:val="%1."/>
      <w:lvlJc w:val="lef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decimal"/>
      <w:lvlText w:val="%1.%2."/>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2">
      <w:start w:val="1"/>
      <w:numFmt w:val="decimal"/>
      <w:lvlText w:val="%1.%2."/>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3">
      <w:start w:val="1"/>
      <w:numFmt w:val="decimal"/>
      <w:lvlText w:val="%1.%2."/>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4">
      <w:start w:val="1"/>
      <w:numFmt w:val="decimal"/>
      <w:lvlText w:val="%1.%2."/>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5">
      <w:start w:val="1"/>
      <w:numFmt w:val="decimal"/>
      <w:lvlText w:val="%1.%2."/>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6">
      <w:start w:val="1"/>
      <w:numFmt w:val="decimal"/>
      <w:lvlText w:val="%1.%2."/>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7">
      <w:start w:val="1"/>
      <w:numFmt w:val="decimal"/>
      <w:lvlText w:val="%1.%2."/>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8">
      <w:start w:val="1"/>
      <w:numFmt w:val="decimal"/>
      <w:lvlText w:val="%1.%2."/>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abstractNum>
  <w:num w:numId="1">
    <w:abstractNumId w:val="2"/>
  </w:num>
  <w:num w:numId="2">
    <w:abstractNumId w:val="7"/>
  </w:num>
  <w:num w:numId="3">
    <w:abstractNumId w:val="1"/>
  </w:num>
  <w:num w:numId="4">
    <w:abstractNumId w:val="4"/>
  </w:num>
  <w:num w:numId="5">
    <w:abstractNumId w:val="0"/>
  </w:num>
  <w:num w:numId="6">
    <w:abstractNumId w:val="6"/>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976"/>
    <w:rsid w:val="000023CB"/>
    <w:rsid w:val="00062BB5"/>
    <w:rsid w:val="0007729B"/>
    <w:rsid w:val="00093E49"/>
    <w:rsid w:val="00093FF9"/>
    <w:rsid w:val="000C4E28"/>
    <w:rsid w:val="00147775"/>
    <w:rsid w:val="001A5D03"/>
    <w:rsid w:val="001C5901"/>
    <w:rsid w:val="001D1F2F"/>
    <w:rsid w:val="001F0D0C"/>
    <w:rsid w:val="001F1078"/>
    <w:rsid w:val="00242433"/>
    <w:rsid w:val="00245C0B"/>
    <w:rsid w:val="00275709"/>
    <w:rsid w:val="002836F3"/>
    <w:rsid w:val="002E13AE"/>
    <w:rsid w:val="002F42F8"/>
    <w:rsid w:val="00337016"/>
    <w:rsid w:val="003553B1"/>
    <w:rsid w:val="003868B3"/>
    <w:rsid w:val="003931C7"/>
    <w:rsid w:val="003958CC"/>
    <w:rsid w:val="003C1093"/>
    <w:rsid w:val="003C6260"/>
    <w:rsid w:val="003D62DC"/>
    <w:rsid w:val="004279AD"/>
    <w:rsid w:val="004542C6"/>
    <w:rsid w:val="005109E5"/>
    <w:rsid w:val="005B3E59"/>
    <w:rsid w:val="005B560C"/>
    <w:rsid w:val="00647DA9"/>
    <w:rsid w:val="0066341B"/>
    <w:rsid w:val="006C5406"/>
    <w:rsid w:val="006D1C37"/>
    <w:rsid w:val="007922AA"/>
    <w:rsid w:val="007A32E2"/>
    <w:rsid w:val="007A7557"/>
    <w:rsid w:val="007D69C5"/>
    <w:rsid w:val="007E4C8A"/>
    <w:rsid w:val="0081245E"/>
    <w:rsid w:val="0083625C"/>
    <w:rsid w:val="00840670"/>
    <w:rsid w:val="008550E3"/>
    <w:rsid w:val="008A6D09"/>
    <w:rsid w:val="008D701E"/>
    <w:rsid w:val="008E3E5D"/>
    <w:rsid w:val="008E453F"/>
    <w:rsid w:val="008F1DCA"/>
    <w:rsid w:val="00940C7E"/>
    <w:rsid w:val="009E4A75"/>
    <w:rsid w:val="00A508B7"/>
    <w:rsid w:val="00B17ABE"/>
    <w:rsid w:val="00B3407D"/>
    <w:rsid w:val="00B82123"/>
    <w:rsid w:val="00BD7257"/>
    <w:rsid w:val="00C2449F"/>
    <w:rsid w:val="00C3313A"/>
    <w:rsid w:val="00C7188F"/>
    <w:rsid w:val="00C952E2"/>
    <w:rsid w:val="00D638D9"/>
    <w:rsid w:val="00D77D15"/>
    <w:rsid w:val="00D96F07"/>
    <w:rsid w:val="00DB39E9"/>
    <w:rsid w:val="00DE75D9"/>
    <w:rsid w:val="00E36A18"/>
    <w:rsid w:val="00E557BA"/>
    <w:rsid w:val="00E7153B"/>
    <w:rsid w:val="00EB40F9"/>
    <w:rsid w:val="00EE552F"/>
    <w:rsid w:val="00F0085F"/>
    <w:rsid w:val="00F2030E"/>
    <w:rsid w:val="00F3216C"/>
    <w:rsid w:val="00F36A62"/>
    <w:rsid w:val="00F36BA3"/>
    <w:rsid w:val="00F87976"/>
    <w:rsid w:val="00F964A8"/>
    <w:rsid w:val="00FC572E"/>
    <w:rsid w:val="00FD444D"/>
    <w:rsid w:val="00FF4B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AEDFA9-8513-4B72-B061-75A7DF0DF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link w:val="10"/>
    <w:pPr>
      <w:keepNext/>
      <w:spacing w:after="0" w:line="240" w:lineRule="auto"/>
      <w:outlineLvl w:val="0"/>
    </w:pPr>
    <w:rPr>
      <w:rFonts w:ascii="Times New Roman" w:eastAsia="Times New Roman" w:hAnsi="Times New Roman" w:cs="Times New Roman"/>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15" w:type="dxa"/>
        <w:right w:w="115" w:type="dxa"/>
      </w:tblCellMar>
    </w:tblPr>
  </w:style>
  <w:style w:type="paragraph" w:styleId="ad">
    <w:name w:val="Balloon Text"/>
    <w:basedOn w:val="a"/>
    <w:link w:val="ae"/>
    <w:uiPriority w:val="99"/>
    <w:semiHidden/>
    <w:unhideWhenUsed/>
    <w:rsid w:val="00337016"/>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37016"/>
    <w:rPr>
      <w:rFonts w:ascii="Segoe UI" w:hAnsi="Segoe UI" w:cs="Segoe UI"/>
      <w:sz w:val="18"/>
      <w:szCs w:val="18"/>
    </w:rPr>
  </w:style>
  <w:style w:type="character" w:customStyle="1" w:styleId="10">
    <w:name w:val="Заголовок 1 Знак"/>
    <w:basedOn w:val="a0"/>
    <w:link w:val="1"/>
    <w:rsid w:val="00B82123"/>
    <w:rPr>
      <w:rFonts w:ascii="Times New Roman" w:eastAsia="Times New Roman" w:hAnsi="Times New Roman" w:cs="Times New Roman"/>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556</TotalTime>
  <Pages>13</Pages>
  <Words>5633</Words>
  <Characters>32112</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44</cp:revision>
  <cp:lastPrinted>2021-09-08T17:18:00Z</cp:lastPrinted>
  <dcterms:created xsi:type="dcterms:W3CDTF">2021-08-09T09:37:00Z</dcterms:created>
  <dcterms:modified xsi:type="dcterms:W3CDTF">2021-09-08T17:19:00Z</dcterms:modified>
</cp:coreProperties>
</file>