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B36">
        <w:rPr>
          <w:rFonts w:ascii="Times New Roman" w:hAnsi="Times New Roman" w:cs="Times New Roman"/>
          <w:sz w:val="24"/>
          <w:szCs w:val="24"/>
          <w:lang w:val="uk-UA"/>
        </w:rPr>
        <w:t>Другий п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>овторний</w:t>
      </w:r>
      <w:r w:rsidR="00A51B36">
        <w:rPr>
          <w:rFonts w:ascii="Times New Roman" w:hAnsi="Times New Roman" w:cs="Times New Roman"/>
          <w:sz w:val="24"/>
          <w:szCs w:val="24"/>
          <w:lang w:val="uk-UA"/>
        </w:rPr>
        <w:t xml:space="preserve"> аукціон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9C178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9C1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 – передачі, після 100% оплати,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5C52DC"/>
    <w:rsid w:val="00630605"/>
    <w:rsid w:val="006C16D0"/>
    <w:rsid w:val="007C4243"/>
    <w:rsid w:val="0083705E"/>
    <w:rsid w:val="0085212F"/>
    <w:rsid w:val="009C178E"/>
    <w:rsid w:val="00A22FC5"/>
    <w:rsid w:val="00A51B36"/>
    <w:rsid w:val="00DE1F7F"/>
    <w:rsid w:val="00EF598C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2020-07-07T11:29:00Z</dcterms:modified>
</cp:coreProperties>
</file>