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5F95D" w14:textId="77777777" w:rsidR="003A59AF" w:rsidRPr="003A59AF" w:rsidRDefault="003A59AF" w:rsidP="003A59AF">
      <w:pPr>
        <w:spacing w:before="100" w:beforeAutospacing="1"/>
        <w:jc w:val="center"/>
        <w:outlineLvl w:val="1"/>
        <w:rPr>
          <w:rFonts w:ascii="Times" w:eastAsia="Times New Roman" w:hAnsi="Times" w:cs="Times New Roman"/>
          <w:b/>
          <w:bCs/>
          <w:color w:val="000000"/>
          <w:sz w:val="36"/>
          <w:szCs w:val="36"/>
          <w:lang w:val="ru-UA" w:eastAsia="ru-RU"/>
        </w:rPr>
      </w:pPr>
      <w:r w:rsidRPr="003A59AF">
        <w:rPr>
          <w:rFonts w:ascii="Times" w:eastAsia="Times New Roman" w:hAnsi="Times" w:cs="Times New Roman"/>
          <w:b/>
          <w:bCs/>
          <w:color w:val="000000"/>
          <w:sz w:val="36"/>
          <w:szCs w:val="36"/>
          <w:lang w:val="ru-UA" w:eastAsia="ru-RU"/>
        </w:rPr>
        <w:t>ПРОТОКОЛ ПРОВЕДЕННЯ ЕЛЕКТРОННОГО АУКЦІОНУ</w:t>
      </w:r>
      <w:r w:rsidRPr="003A59AF">
        <w:rPr>
          <w:rFonts w:ascii="Times" w:eastAsia="Times New Roman" w:hAnsi="Times" w:cs="Times New Roman"/>
          <w:b/>
          <w:bCs/>
          <w:color w:val="000000"/>
          <w:sz w:val="36"/>
          <w:szCs w:val="36"/>
          <w:lang w:val="ru-UA" w:eastAsia="ru-RU"/>
        </w:rPr>
        <w:br/>
        <w:t>№UA-PS-2022-04-12-000006-1</w:t>
      </w:r>
    </w:p>
    <w:p w14:paraId="4F7C309D" w14:textId="77777777" w:rsidR="003A59AF" w:rsidRPr="003A59AF" w:rsidRDefault="003A59AF" w:rsidP="003A59AF">
      <w:pPr>
        <w:rPr>
          <w:rFonts w:ascii="Times New Roman" w:eastAsia="Times New Roman" w:hAnsi="Times New Roman" w:cs="Times New Roman"/>
          <w:lang w:val="ru-UA" w:eastAsia="ru-RU"/>
        </w:rPr>
      </w:pPr>
      <w:r w:rsidRPr="003A59AF">
        <w:rPr>
          <w:rFonts w:ascii="Times" w:eastAsia="Times New Roman" w:hAnsi="Times" w:cs="Times New Roman"/>
          <w:color w:val="000000"/>
          <w:sz w:val="21"/>
          <w:szCs w:val="21"/>
          <w:lang w:val="ru-UA" w:eastAsia="ru-RU"/>
        </w:rPr>
        <w:br/>
      </w:r>
    </w:p>
    <w:p w14:paraId="6A61C9FA" w14:textId="77777777" w:rsidR="003A59AF" w:rsidRPr="003A59AF" w:rsidRDefault="003A59AF" w:rsidP="003A59AF">
      <w:pPr>
        <w:rPr>
          <w:rFonts w:ascii="Times" w:eastAsia="Times New Roman" w:hAnsi="Times" w:cs="Times New Roman"/>
          <w:color w:val="000000"/>
          <w:sz w:val="21"/>
          <w:szCs w:val="21"/>
          <w:lang w:val="ru-UA" w:eastAsia="ru-RU"/>
        </w:rPr>
      </w:pPr>
      <w:r w:rsidRPr="003A59AF">
        <w:rPr>
          <w:rFonts w:ascii="Times" w:eastAsia="Times New Roman" w:hAnsi="Times" w:cs="Times New Roman"/>
          <w:b/>
          <w:bCs/>
          <w:color w:val="000000"/>
          <w:sz w:val="21"/>
          <w:szCs w:val="21"/>
          <w:lang w:val="ru-UA" w:eastAsia="ru-RU"/>
        </w:rPr>
        <w:t>Найменування оператора, через електронний майданчик якого було заведено лот в ЕТС:</w:t>
      </w:r>
      <w:r w:rsidRPr="003A59AF">
        <w:rPr>
          <w:rFonts w:ascii="Times" w:eastAsia="Times New Roman" w:hAnsi="Times" w:cs="Times New Roman"/>
          <w:color w:val="000000"/>
          <w:sz w:val="21"/>
          <w:szCs w:val="21"/>
          <w:lang w:val="ru-UA" w:eastAsia="ru-RU"/>
        </w:rPr>
        <w:t> ТОВ «Держзакупівлі.Онлайн»</w:t>
      </w:r>
    </w:p>
    <w:p w14:paraId="448E7EF2" w14:textId="77777777" w:rsidR="003A59AF" w:rsidRPr="003A59AF" w:rsidRDefault="003A59AF" w:rsidP="003A59AF">
      <w:pPr>
        <w:rPr>
          <w:rFonts w:ascii="Times New Roman" w:eastAsia="Times New Roman" w:hAnsi="Times New Roman" w:cs="Times New Roman"/>
          <w:lang w:val="ru-UA" w:eastAsia="ru-RU"/>
        </w:rPr>
      </w:pPr>
    </w:p>
    <w:p w14:paraId="29A8DECF" w14:textId="77777777" w:rsidR="003A59AF" w:rsidRPr="003A59AF" w:rsidRDefault="003A59AF" w:rsidP="003A59AF">
      <w:pPr>
        <w:rPr>
          <w:rFonts w:ascii="Times" w:eastAsia="Times New Roman" w:hAnsi="Times" w:cs="Times New Roman"/>
          <w:color w:val="000000"/>
          <w:sz w:val="21"/>
          <w:szCs w:val="21"/>
          <w:lang w:val="ru-UA" w:eastAsia="ru-RU"/>
        </w:rPr>
      </w:pPr>
      <w:r w:rsidRPr="003A59AF">
        <w:rPr>
          <w:rFonts w:ascii="Times" w:eastAsia="Times New Roman" w:hAnsi="Times" w:cs="Times New Roman"/>
          <w:b/>
          <w:bCs/>
          <w:color w:val="000000"/>
          <w:sz w:val="21"/>
          <w:szCs w:val="21"/>
          <w:lang w:val="ru-UA" w:eastAsia="ru-RU"/>
        </w:rPr>
        <w:t>Найменування оператора, через електронний майданчик якого було надано найвищу цінову пропозицію (подано заяву від одного учасника):</w:t>
      </w:r>
      <w:r w:rsidRPr="003A59AF">
        <w:rPr>
          <w:rFonts w:ascii="Times" w:eastAsia="Times New Roman" w:hAnsi="Times" w:cs="Times New Roman"/>
          <w:color w:val="000000"/>
          <w:sz w:val="21"/>
          <w:szCs w:val="21"/>
          <w:lang w:val="ru-UA" w:eastAsia="ru-RU"/>
        </w:rPr>
        <w:t> ТОВ "Ю.БІЗ"</w:t>
      </w:r>
    </w:p>
    <w:p w14:paraId="4E787D52" w14:textId="77777777" w:rsidR="003A59AF" w:rsidRPr="003A59AF" w:rsidRDefault="003A59AF" w:rsidP="003A59AF">
      <w:pPr>
        <w:rPr>
          <w:rFonts w:ascii="Times New Roman" w:eastAsia="Times New Roman" w:hAnsi="Times New Roman" w:cs="Times New Roman"/>
          <w:lang w:val="ru-UA" w:eastAsia="ru-RU"/>
        </w:rPr>
      </w:pPr>
    </w:p>
    <w:p w14:paraId="7F6C8F9F" w14:textId="77777777" w:rsidR="003A59AF" w:rsidRPr="003A59AF" w:rsidRDefault="003A59AF" w:rsidP="003A59AF">
      <w:pPr>
        <w:rPr>
          <w:rFonts w:ascii="Times" w:eastAsia="Times New Roman" w:hAnsi="Times" w:cs="Times New Roman"/>
          <w:color w:val="000000"/>
          <w:sz w:val="21"/>
          <w:szCs w:val="21"/>
          <w:lang w:val="ru-UA" w:eastAsia="ru-RU"/>
        </w:rPr>
      </w:pPr>
      <w:r w:rsidRPr="003A59AF">
        <w:rPr>
          <w:rFonts w:ascii="Times" w:eastAsia="Times New Roman" w:hAnsi="Times" w:cs="Times New Roman"/>
          <w:b/>
          <w:bCs/>
          <w:color w:val="000000"/>
          <w:sz w:val="21"/>
          <w:szCs w:val="21"/>
          <w:lang w:val="ru-UA" w:eastAsia="ru-RU"/>
        </w:rPr>
        <w:t>Реєстраційний номер лота:</w:t>
      </w:r>
      <w:r w:rsidRPr="003A59AF">
        <w:rPr>
          <w:rFonts w:ascii="Times" w:eastAsia="Times New Roman" w:hAnsi="Times" w:cs="Times New Roman"/>
          <w:color w:val="000000"/>
          <w:sz w:val="21"/>
          <w:szCs w:val="21"/>
          <w:lang w:val="ru-UA" w:eastAsia="ru-RU"/>
        </w:rPr>
        <w:t> 03374617/22-069</w:t>
      </w:r>
    </w:p>
    <w:p w14:paraId="02CEC8FE" w14:textId="77777777" w:rsidR="003A59AF" w:rsidRPr="003A59AF" w:rsidRDefault="003A59AF" w:rsidP="003A59AF">
      <w:pPr>
        <w:rPr>
          <w:rFonts w:ascii="Times New Roman" w:eastAsia="Times New Roman" w:hAnsi="Times New Roman" w:cs="Times New Roman"/>
          <w:lang w:val="ru-UA" w:eastAsia="ru-RU"/>
        </w:rPr>
      </w:pPr>
    </w:p>
    <w:p w14:paraId="5201600F" w14:textId="77777777" w:rsidR="003A59AF" w:rsidRPr="003A59AF" w:rsidRDefault="003A59AF" w:rsidP="003A59AF">
      <w:pPr>
        <w:rPr>
          <w:rFonts w:ascii="Times" w:eastAsia="Times New Roman" w:hAnsi="Times" w:cs="Times New Roman"/>
          <w:color w:val="000000"/>
          <w:sz w:val="21"/>
          <w:szCs w:val="21"/>
          <w:lang w:val="ru-UA" w:eastAsia="ru-RU"/>
        </w:rPr>
      </w:pPr>
      <w:r w:rsidRPr="003A59AF">
        <w:rPr>
          <w:rFonts w:ascii="Times" w:eastAsia="Times New Roman" w:hAnsi="Times" w:cs="Times New Roman"/>
          <w:b/>
          <w:bCs/>
          <w:color w:val="000000"/>
          <w:sz w:val="21"/>
          <w:szCs w:val="21"/>
          <w:lang w:val="ru-UA" w:eastAsia="ru-RU"/>
        </w:rPr>
        <w:t>Замовник аукціону:</w:t>
      </w:r>
      <w:r w:rsidRPr="003A59AF">
        <w:rPr>
          <w:rFonts w:ascii="Times" w:eastAsia="Times New Roman" w:hAnsi="Times" w:cs="Times New Roman"/>
          <w:color w:val="000000"/>
          <w:sz w:val="21"/>
          <w:szCs w:val="21"/>
          <w:lang w:val="ru-UA" w:eastAsia="ru-RU"/>
        </w:rPr>
        <w:t> Арбітражний керуючий Чикильдін Олександр Миколайович</w:t>
      </w:r>
    </w:p>
    <w:p w14:paraId="19CF0A9A" w14:textId="77777777" w:rsidR="003A59AF" w:rsidRPr="003A59AF" w:rsidRDefault="003A59AF" w:rsidP="003A59AF">
      <w:pPr>
        <w:rPr>
          <w:rFonts w:ascii="Times New Roman" w:eastAsia="Times New Roman" w:hAnsi="Times New Roman" w:cs="Times New Roman"/>
          <w:lang w:val="ru-UA" w:eastAsia="ru-RU"/>
        </w:rPr>
      </w:pPr>
    </w:p>
    <w:p w14:paraId="36D676AF" w14:textId="77777777" w:rsidR="003A59AF" w:rsidRPr="003A59AF" w:rsidRDefault="003A59AF" w:rsidP="003A59AF">
      <w:pPr>
        <w:rPr>
          <w:rFonts w:ascii="Times" w:eastAsia="Times New Roman" w:hAnsi="Times" w:cs="Times New Roman"/>
          <w:color w:val="000000"/>
          <w:sz w:val="21"/>
          <w:szCs w:val="21"/>
          <w:lang w:val="ru-UA" w:eastAsia="ru-RU"/>
        </w:rPr>
      </w:pPr>
      <w:r w:rsidRPr="003A59AF">
        <w:rPr>
          <w:rFonts w:ascii="Times" w:eastAsia="Times New Roman" w:hAnsi="Times" w:cs="Times New Roman"/>
          <w:b/>
          <w:bCs/>
          <w:color w:val="000000"/>
          <w:sz w:val="21"/>
          <w:szCs w:val="21"/>
          <w:lang w:val="ru-UA" w:eastAsia="ru-RU"/>
        </w:rPr>
        <w:t>Статус електронного аукціону:</w:t>
      </w:r>
      <w:r w:rsidRPr="003A59AF">
        <w:rPr>
          <w:rFonts w:ascii="Times" w:eastAsia="Times New Roman" w:hAnsi="Times" w:cs="Times New Roman"/>
          <w:color w:val="000000"/>
          <w:sz w:val="21"/>
          <w:szCs w:val="21"/>
          <w:lang w:val="ru-UA" w:eastAsia="ru-RU"/>
        </w:rPr>
        <w:t> Аукціон відбувся/Один учасник</w:t>
      </w:r>
    </w:p>
    <w:p w14:paraId="5C93EF04" w14:textId="77777777" w:rsidR="003A59AF" w:rsidRPr="003A59AF" w:rsidRDefault="003A59AF" w:rsidP="003A59AF">
      <w:pPr>
        <w:rPr>
          <w:rFonts w:ascii="Times New Roman" w:eastAsia="Times New Roman" w:hAnsi="Times New Roman" w:cs="Times New Roman"/>
          <w:lang w:val="ru-UA" w:eastAsia="ru-RU"/>
        </w:rPr>
      </w:pPr>
    </w:p>
    <w:p w14:paraId="32454552" w14:textId="77777777" w:rsidR="003A59AF" w:rsidRPr="003A59AF" w:rsidRDefault="003A59AF" w:rsidP="003A59AF">
      <w:pPr>
        <w:rPr>
          <w:rFonts w:ascii="Times" w:eastAsia="Times New Roman" w:hAnsi="Times" w:cs="Times New Roman"/>
          <w:color w:val="000000"/>
          <w:sz w:val="21"/>
          <w:szCs w:val="21"/>
          <w:lang w:val="ru-UA" w:eastAsia="ru-RU"/>
        </w:rPr>
      </w:pPr>
      <w:r w:rsidRPr="003A59AF">
        <w:rPr>
          <w:rFonts w:ascii="Times" w:eastAsia="Times New Roman" w:hAnsi="Times" w:cs="Times New Roman"/>
          <w:b/>
          <w:bCs/>
          <w:color w:val="000000"/>
          <w:sz w:val="21"/>
          <w:szCs w:val="21"/>
          <w:lang w:val="ru-UA" w:eastAsia="ru-RU"/>
        </w:rPr>
        <w:t>Дата та час початку електронного аукціону:</w:t>
      </w:r>
      <w:r w:rsidRPr="003A59AF">
        <w:rPr>
          <w:rFonts w:ascii="Times" w:eastAsia="Times New Roman" w:hAnsi="Times" w:cs="Times New Roman"/>
          <w:color w:val="000000"/>
          <w:sz w:val="21"/>
          <w:szCs w:val="21"/>
          <w:lang w:val="ru-UA" w:eastAsia="ru-RU"/>
        </w:rPr>
        <w:t> не вказано</w:t>
      </w:r>
    </w:p>
    <w:p w14:paraId="26811E9A" w14:textId="77777777" w:rsidR="003A59AF" w:rsidRPr="003A59AF" w:rsidRDefault="003A59AF" w:rsidP="003A59AF">
      <w:pPr>
        <w:rPr>
          <w:rFonts w:ascii="Times New Roman" w:eastAsia="Times New Roman" w:hAnsi="Times New Roman" w:cs="Times New Roman"/>
          <w:lang w:val="ru-UA" w:eastAsia="ru-RU"/>
        </w:rPr>
      </w:pPr>
    </w:p>
    <w:p w14:paraId="427FBC2F" w14:textId="77777777" w:rsidR="003A59AF" w:rsidRPr="003A59AF" w:rsidRDefault="003A59AF" w:rsidP="003A59AF">
      <w:pPr>
        <w:rPr>
          <w:rFonts w:ascii="Times" w:eastAsia="Times New Roman" w:hAnsi="Times" w:cs="Times New Roman"/>
          <w:color w:val="000000"/>
          <w:sz w:val="21"/>
          <w:szCs w:val="21"/>
          <w:lang w:val="ru-UA" w:eastAsia="ru-RU"/>
        </w:rPr>
      </w:pPr>
      <w:r w:rsidRPr="003A59AF">
        <w:rPr>
          <w:rFonts w:ascii="Times" w:eastAsia="Times New Roman" w:hAnsi="Times" w:cs="Times New Roman"/>
          <w:b/>
          <w:bCs/>
          <w:color w:val="000000"/>
          <w:sz w:val="21"/>
          <w:szCs w:val="21"/>
          <w:lang w:val="ru-UA" w:eastAsia="ru-RU"/>
        </w:rPr>
        <w:t>Дата та час закінчення електронного аукціону (дата, час, сек):</w:t>
      </w:r>
      <w:r w:rsidRPr="003A59AF">
        <w:rPr>
          <w:rFonts w:ascii="Times" w:eastAsia="Times New Roman" w:hAnsi="Times" w:cs="Times New Roman"/>
          <w:color w:val="000000"/>
          <w:sz w:val="21"/>
          <w:szCs w:val="21"/>
          <w:lang w:val="ru-UA" w:eastAsia="ru-RU"/>
        </w:rPr>
        <w:t> не вказано</w:t>
      </w:r>
    </w:p>
    <w:p w14:paraId="3963206E" w14:textId="77777777" w:rsidR="003A59AF" w:rsidRPr="003A59AF" w:rsidRDefault="003A59AF" w:rsidP="003A59AF">
      <w:pPr>
        <w:rPr>
          <w:rFonts w:ascii="Times New Roman" w:eastAsia="Times New Roman" w:hAnsi="Times New Roman" w:cs="Times New Roman"/>
          <w:lang w:val="ru-UA" w:eastAsia="ru-RU"/>
        </w:rPr>
      </w:pPr>
    </w:p>
    <w:p w14:paraId="2ADFEF22" w14:textId="77777777" w:rsidR="003A59AF" w:rsidRPr="003A59AF" w:rsidRDefault="003A59AF" w:rsidP="003A59AF">
      <w:pPr>
        <w:rPr>
          <w:rFonts w:ascii="Times" w:eastAsia="Times New Roman" w:hAnsi="Times" w:cs="Times New Roman"/>
          <w:color w:val="000000"/>
          <w:sz w:val="21"/>
          <w:szCs w:val="21"/>
          <w:lang w:val="ru-UA" w:eastAsia="ru-RU"/>
        </w:rPr>
      </w:pPr>
      <w:r w:rsidRPr="003A59AF">
        <w:rPr>
          <w:rFonts w:ascii="Times" w:eastAsia="Times New Roman" w:hAnsi="Times" w:cs="Times New Roman"/>
          <w:b/>
          <w:bCs/>
          <w:color w:val="000000"/>
          <w:sz w:val="21"/>
          <w:szCs w:val="21"/>
          <w:lang w:val="ru-UA" w:eastAsia="ru-RU"/>
        </w:rPr>
        <w:t>Найменування активів (майна запропонованого для продажу):</w:t>
      </w:r>
      <w:r w:rsidRPr="003A59AF">
        <w:rPr>
          <w:rFonts w:ascii="Times" w:eastAsia="Times New Roman" w:hAnsi="Times" w:cs="Times New Roman"/>
          <w:color w:val="000000"/>
          <w:sz w:val="21"/>
          <w:szCs w:val="21"/>
          <w:lang w:val="ru-UA" w:eastAsia="ru-RU"/>
        </w:rPr>
        <w:t> Незавершене сільськогосподарське виробництво у вигляді посівів озимої пшениці «Фаворитка» площею 78 га. розташовані на полі № 50 СГП «Центральне» Миколаївської сільської ради Дніпровського району Дніпропетровської області</w:t>
      </w:r>
    </w:p>
    <w:p w14:paraId="6BE5B6A7" w14:textId="77777777" w:rsidR="003A59AF" w:rsidRPr="003A59AF" w:rsidRDefault="003A59AF" w:rsidP="003A59AF">
      <w:pPr>
        <w:rPr>
          <w:rFonts w:ascii="Times New Roman" w:eastAsia="Times New Roman" w:hAnsi="Times New Roman" w:cs="Times New Roman"/>
          <w:lang w:val="ru-UA" w:eastAsia="ru-RU"/>
        </w:rPr>
      </w:pPr>
    </w:p>
    <w:p w14:paraId="669D138F" w14:textId="77777777" w:rsidR="003A59AF" w:rsidRPr="003A59AF" w:rsidRDefault="003A59AF" w:rsidP="003A59AF">
      <w:pPr>
        <w:rPr>
          <w:rFonts w:ascii="Times" w:eastAsia="Times New Roman" w:hAnsi="Times" w:cs="Times New Roman"/>
          <w:color w:val="000000"/>
          <w:sz w:val="21"/>
          <w:szCs w:val="21"/>
          <w:lang w:val="ru-UA" w:eastAsia="ru-RU"/>
        </w:rPr>
      </w:pPr>
      <w:r w:rsidRPr="003A59AF">
        <w:rPr>
          <w:rFonts w:ascii="Times" w:eastAsia="Times New Roman" w:hAnsi="Times" w:cs="Times New Roman"/>
          <w:color w:val="000000"/>
          <w:sz w:val="21"/>
          <w:szCs w:val="21"/>
          <w:lang w:val="ru-UA" w:eastAsia="ru-RU"/>
        </w:rPr>
        <w:t xml:space="preserve">Незавершене сільськогосподарське виробництво у вигляді посівів озимої пшениці «Фаворитка» площею 78 га. розташовані на полі № 50 СГП «Центральне» Миколаївської сільської ради Дніпровського району Дніпропетровської області Відомості про обтяження та обмеження майна, права третіх осіб: відсутні. При цьому, відносно права власності на майно, вказане в цьому лоті, існує судовий спір, у зв’язку з чим існує ризик переходу права власності до третьої особи або накладення арешту. Також указом Президента України від 24.02.2022 № 64/2022 введено воєнний стан в Україні строком на 30 діб, який продовжено на 30 діб указом Президента України від 14.03.2022 № 133/2022 у зв'язку з триваючою широкомасштабною збройною агресією Російської Федерації проти України. Засіяні території можуть бути задіяні збройними силами в захисті від окупантів, а також не виключено можливість мінування полів з посівами. Крім того, існує ризик пошкодження полів з посівами окупантами. Номер справи про банкрутство (неплатоспроможність): Б29/59/04. Найменування господарського суду, в провадженні якого перебуває справа про банкрутство: Господарський суд Дніпропетровської області. Відомості про продавця майна: ДЕРЖАВНЕ ПІДПРИЄМСТВО «НАУКОВО-ВИРОБНИЧА ДОСЛІДНА АГРОФІРМА «НАУКОВА» НАЦІОНАЛЬНОЇ АКАДЕМІЇ АГРАРНИХ НАУК УКРАЇНИ», 52052, Дніпропетровська обл., Дніпровський район, селище Горького, вул. Наукова, буд. 8, код ЄДРПОУ 03374617, засоби зв’язку: +38 (067) 636-2675, адреса електронної пошти: chika.67@i.ua, в особі замовника аукціону арбітражного керуючого ліквідатора ДП «НАУКОВО-ВИРОБНИЧА ДОСЛІДНА АГРОФІРМА «НАУКОВА» НАЦІОНАЛЬНОЇ АКАДЕМІЇ АГРАРНИХ НАУК УКРАЇНИ» Чикильдіна Олександра Миколайовича (Свідоцтво про право на здійснення діяльності арбітражного керуючого № 385 від 28.02.2013р)., засоби зв’язку: +38 (067) 636-2675, адреса електронної пошти: chika.67@i.ua, поштова адреса: проспект О. Поля, 107 Г офіс 121, Дніпро, 49069. Відомості про можливість зниження початкової ціни на аукціоні: без можливості зниження початкової ціни. Порядок та умови отримання майна переможцем аукціону, в тому числі порядок передачі (відвантаження) рухомого майна, якщо воно є предметом аукціону: за актом про придбання майна на аукціоні після повної сплати. Спосіб отримання додаткової інформації про проведення аукціону: Ознайомитися з майном та його якісними характеристиками можна за його місцезнаходженням, в робочі дні з 09:00 по 16:00 за попередньою домовленістю з замовником. Можливість надання переможцю податкової накладної: при укладанні договорів купівлі-продажу між переможцем аукціону та ДП «НВД АФ «НАУКОВА» НААН» буде відбуватися нарахування податку на додану вартість у відповідності до діючого законодавства України. Придбане на аукціоні майно передається покупцю після повної сплати запропонованої ним ціни, про передачу майна </w:t>
      </w:r>
      <w:r w:rsidRPr="003A59AF">
        <w:rPr>
          <w:rFonts w:ascii="Times" w:eastAsia="Times New Roman" w:hAnsi="Times" w:cs="Times New Roman"/>
          <w:color w:val="000000"/>
          <w:sz w:val="21"/>
          <w:szCs w:val="21"/>
          <w:lang w:val="ru-UA" w:eastAsia="ru-RU"/>
        </w:rPr>
        <w:lastRenderedPageBreak/>
        <w:t>складається акт про придбання майна на аукціоні, який підписується продавцем та покупцем не пізніше трьох робочих днів після повної сплати переможцем запропонованої ним ціни. Відповідно до ст. 87 Кодексу України з процедур банкрутства придбане на аукціоні майно, майнове право передається, а право вимоги відступається покупцю після повної сплати запропонованої ним ціни. Про передачу майна складається акт про придбання майна на аукціоні. Замовник аукціону, який не передав покупцю на його вимогу рухоме майно, майнове право або не відступив право вимоги після повної сплати ціни, сплачує пеню у розмірі 0,5 відсотка на день від ціни продажу за період прострочення. Протокол про проведення аукціону та акт про придбання майна на аукціоні є підставою для видачі нотаріусом свідоцтва про придбання майна з прилюдних торгів (аукціонів) та державної реєстрації права власності або іншого майнового права на нерухоме майно в порядку, передбаченому законодавством. Послуги нотаріуса в такому разі оплачує покупець. Відповідно до ч.3 ст. 71 Кодексу України з процедур банкрутства переможець аукціону зобов’язаний сплатити оператору авторизованого електронного майданчика, через який переможець брав участь в аукціоні, винагороду. Винагорода сплачується виключно переможцем аукціону. Оператор обраховує винагороду у розмірі, встановленому п. 39 «Порядку організації та проведення аукціонів з продажу майна боржників у справах про банкрутство (неплатоспроможність)» від 02 жовтня 2019 року № 865. Реквізити продавця ДЕРЖАВНЕ ПІДПРИЄМСТВО «НАУКОВО-ВИРОБНИЧА ДОСЛІДНА АГРОФІРМА «НАУКОВА» НАЦІОНАЛЬНОЇ АКАДЕМІЇ АГРАРНИХ НАУК УКРАЇНИ» (52052, Дніпропетровська обл., Дніпровський район, селище Горького, вул. Наукова, буд. 8, код ЄДРПОУ 03374617), реквізити банку за стандартом IBAN: UA173802690000026000050017262.</w:t>
      </w:r>
    </w:p>
    <w:p w14:paraId="33044E8F" w14:textId="77777777" w:rsidR="003A59AF" w:rsidRPr="003A59AF" w:rsidRDefault="003A59AF" w:rsidP="003A59AF">
      <w:pPr>
        <w:rPr>
          <w:rFonts w:ascii="Times New Roman" w:eastAsia="Times New Roman" w:hAnsi="Times New Roman" w:cs="Times New Roman"/>
          <w:lang w:val="ru-UA" w:eastAsia="ru-RU"/>
        </w:rPr>
      </w:pPr>
    </w:p>
    <w:p w14:paraId="47469638" w14:textId="77777777" w:rsidR="003A59AF" w:rsidRPr="003A59AF" w:rsidRDefault="003A59AF" w:rsidP="003A59AF">
      <w:pPr>
        <w:rPr>
          <w:rFonts w:ascii="Times" w:eastAsia="Times New Roman" w:hAnsi="Times" w:cs="Times New Roman"/>
          <w:color w:val="000000"/>
          <w:sz w:val="21"/>
          <w:szCs w:val="21"/>
          <w:lang w:val="ru-UA" w:eastAsia="ru-RU"/>
        </w:rPr>
      </w:pPr>
      <w:r w:rsidRPr="003A59AF">
        <w:rPr>
          <w:rFonts w:ascii="Times" w:eastAsia="Times New Roman" w:hAnsi="Times" w:cs="Times New Roman"/>
          <w:color w:val="000000"/>
          <w:sz w:val="21"/>
          <w:szCs w:val="21"/>
          <w:lang w:val="ru-UA" w:eastAsia="ru-RU"/>
        </w:rPr>
        <w:t>Незавершене сільськогосподарське виробництво у вигляді посівів озимої пшениці «Фаворитка» площею 78 га. розташовані на полі № 50 СГП «Центральне» Миколаївської сільської ради Дніпровського району Дніпропетровської області</w:t>
      </w:r>
    </w:p>
    <w:p w14:paraId="79FDCD1D" w14:textId="77777777" w:rsidR="003A59AF" w:rsidRPr="003A59AF" w:rsidRDefault="003A59AF" w:rsidP="003A59AF">
      <w:pPr>
        <w:rPr>
          <w:rFonts w:ascii="Times New Roman" w:eastAsia="Times New Roman" w:hAnsi="Times New Roman" w:cs="Times New Roman"/>
          <w:lang w:val="ru-UA" w:eastAsia="ru-RU"/>
        </w:rPr>
      </w:pPr>
    </w:p>
    <w:p w14:paraId="18B2CB85" w14:textId="77777777" w:rsidR="003A59AF" w:rsidRPr="003A59AF" w:rsidRDefault="003A59AF" w:rsidP="003A59AF">
      <w:pPr>
        <w:rPr>
          <w:rFonts w:ascii="Times" w:eastAsia="Times New Roman" w:hAnsi="Times" w:cs="Times New Roman"/>
          <w:color w:val="000000"/>
          <w:sz w:val="21"/>
          <w:szCs w:val="21"/>
          <w:lang w:val="ru-UA" w:eastAsia="ru-RU"/>
        </w:rPr>
      </w:pPr>
      <w:r w:rsidRPr="003A59AF">
        <w:rPr>
          <w:rFonts w:ascii="Times" w:eastAsia="Times New Roman" w:hAnsi="Times" w:cs="Times New Roman"/>
          <w:b/>
          <w:bCs/>
          <w:color w:val="000000"/>
          <w:sz w:val="21"/>
          <w:szCs w:val="21"/>
          <w:lang w:val="ru-UA" w:eastAsia="ru-RU"/>
        </w:rPr>
        <w:t>Кількість учасників аукціону:</w:t>
      </w:r>
      <w:r w:rsidRPr="003A59AF">
        <w:rPr>
          <w:rFonts w:ascii="Times" w:eastAsia="Times New Roman" w:hAnsi="Times" w:cs="Times New Roman"/>
          <w:color w:val="000000"/>
          <w:sz w:val="21"/>
          <w:szCs w:val="21"/>
          <w:lang w:val="ru-UA" w:eastAsia="ru-RU"/>
        </w:rPr>
        <w:t> 1</w:t>
      </w:r>
    </w:p>
    <w:p w14:paraId="1E367C12" w14:textId="77777777" w:rsidR="003A59AF" w:rsidRPr="003A59AF" w:rsidRDefault="003A59AF" w:rsidP="003A59AF">
      <w:pPr>
        <w:rPr>
          <w:rFonts w:ascii="Times New Roman" w:eastAsia="Times New Roman" w:hAnsi="Times New Roman" w:cs="Times New Roman"/>
          <w:lang w:val="ru-UA" w:eastAsia="ru-RU"/>
        </w:rPr>
      </w:pPr>
    </w:p>
    <w:p w14:paraId="2B426E58" w14:textId="771B95C3" w:rsidR="003A59AF" w:rsidRPr="003A59AF" w:rsidRDefault="003A59AF" w:rsidP="003A59AF">
      <w:pPr>
        <w:rPr>
          <w:rFonts w:ascii="Times" w:eastAsia="Times New Roman" w:hAnsi="Times" w:cs="Times New Roman"/>
          <w:color w:val="000000"/>
          <w:sz w:val="21"/>
          <w:szCs w:val="21"/>
          <w:lang w:eastAsia="ru-RU"/>
        </w:rPr>
      </w:pPr>
      <w:r w:rsidRPr="003A59AF">
        <w:rPr>
          <w:rFonts w:ascii="Times" w:eastAsia="Times New Roman" w:hAnsi="Times" w:cs="Times New Roman"/>
          <w:b/>
          <w:bCs/>
          <w:color w:val="000000"/>
          <w:sz w:val="21"/>
          <w:szCs w:val="21"/>
          <w:lang w:val="ru-UA" w:eastAsia="ru-RU"/>
        </w:rPr>
        <w:t>Початкова ціна лота:</w:t>
      </w:r>
      <w:r w:rsidRPr="003A59AF">
        <w:rPr>
          <w:rFonts w:ascii="Times" w:eastAsia="Times New Roman" w:hAnsi="Times" w:cs="Times New Roman"/>
          <w:color w:val="000000"/>
          <w:sz w:val="21"/>
          <w:szCs w:val="21"/>
          <w:lang w:val="ru-UA" w:eastAsia="ru-RU"/>
        </w:rPr>
        <w:t> 865</w:t>
      </w:r>
      <w:r>
        <w:rPr>
          <w:rFonts w:ascii="Times" w:eastAsia="Times New Roman" w:hAnsi="Times" w:cs="Times New Roman"/>
          <w:color w:val="000000"/>
          <w:sz w:val="21"/>
          <w:szCs w:val="21"/>
          <w:lang w:val="ru-UA" w:eastAsia="ru-RU"/>
        </w:rPr>
        <w:t> </w:t>
      </w:r>
      <w:r w:rsidRPr="003A59AF">
        <w:rPr>
          <w:rFonts w:ascii="Times" w:eastAsia="Times New Roman" w:hAnsi="Times" w:cs="Times New Roman"/>
          <w:color w:val="000000"/>
          <w:sz w:val="21"/>
          <w:szCs w:val="21"/>
          <w:lang w:val="ru-UA" w:eastAsia="ru-RU"/>
        </w:rPr>
        <w:t>420</w:t>
      </w:r>
      <w:r>
        <w:rPr>
          <w:rFonts w:ascii="Times" w:eastAsia="Times New Roman" w:hAnsi="Times" w:cs="Times New Roman"/>
          <w:color w:val="000000"/>
          <w:sz w:val="21"/>
          <w:szCs w:val="21"/>
          <w:lang w:eastAsia="ru-RU"/>
        </w:rPr>
        <w:t xml:space="preserve"> грн. </w:t>
      </w:r>
      <w:r w:rsidRPr="003A59AF">
        <w:rPr>
          <w:rFonts w:ascii="Times" w:eastAsia="Times New Roman" w:hAnsi="Times" w:cs="Times New Roman"/>
          <w:color w:val="000000"/>
          <w:sz w:val="21"/>
          <w:szCs w:val="21"/>
          <w:lang w:val="ru-UA" w:eastAsia="ru-RU"/>
        </w:rPr>
        <w:t xml:space="preserve">83 </w:t>
      </w:r>
      <w:r>
        <w:rPr>
          <w:rFonts w:ascii="Times" w:eastAsia="Times New Roman" w:hAnsi="Times" w:cs="Times New Roman"/>
          <w:color w:val="000000"/>
          <w:sz w:val="21"/>
          <w:szCs w:val="21"/>
          <w:lang w:eastAsia="ru-RU"/>
        </w:rPr>
        <w:t>коп., без ПДВ</w:t>
      </w:r>
    </w:p>
    <w:p w14:paraId="2E8FFB77" w14:textId="77777777" w:rsidR="003A59AF" w:rsidRPr="003A59AF" w:rsidRDefault="003A59AF" w:rsidP="003A59AF">
      <w:pPr>
        <w:rPr>
          <w:rFonts w:ascii="Times New Roman" w:eastAsia="Times New Roman" w:hAnsi="Times New Roman" w:cs="Times New Roman"/>
          <w:lang w:val="ru-UA" w:eastAsia="ru-RU"/>
        </w:rPr>
      </w:pPr>
    </w:p>
    <w:p w14:paraId="64AEC15F" w14:textId="328A9F61" w:rsidR="003A59AF" w:rsidRPr="003A59AF" w:rsidRDefault="003A59AF" w:rsidP="003A59AF">
      <w:pPr>
        <w:rPr>
          <w:rFonts w:ascii="Times" w:eastAsia="Times New Roman" w:hAnsi="Times" w:cs="Times New Roman"/>
          <w:color w:val="000000"/>
          <w:sz w:val="21"/>
          <w:szCs w:val="21"/>
          <w:lang w:eastAsia="ru-RU"/>
        </w:rPr>
      </w:pPr>
      <w:r w:rsidRPr="00DC79D0">
        <w:rPr>
          <w:rFonts w:ascii="Times" w:eastAsia="Times New Roman" w:hAnsi="Times" w:cs="Times New Roman"/>
          <w:b/>
          <w:bCs/>
          <w:color w:val="000000"/>
          <w:sz w:val="21"/>
          <w:szCs w:val="21"/>
          <w:lang w:val="ru-UA" w:eastAsia="ru-RU"/>
        </w:rPr>
        <w:t>Ціна реалізації лота</w:t>
      </w:r>
      <w:r w:rsidRPr="00DC79D0">
        <w:rPr>
          <w:rFonts w:ascii="Times" w:eastAsia="Times New Roman" w:hAnsi="Times" w:cs="Times New Roman"/>
          <w:b/>
          <w:bCs/>
          <w:color w:val="000000"/>
          <w:sz w:val="21"/>
          <w:szCs w:val="21"/>
          <w:lang w:eastAsia="ru-RU"/>
        </w:rPr>
        <w:t xml:space="preserve"> </w:t>
      </w:r>
      <w:r w:rsidRPr="00122543">
        <w:rPr>
          <w:rFonts w:ascii="Times" w:eastAsia="Times New Roman" w:hAnsi="Times" w:cs="Times New Roman"/>
          <w:b/>
          <w:bCs/>
          <w:color w:val="000000"/>
          <w:sz w:val="21"/>
          <w:szCs w:val="21"/>
          <w:lang w:eastAsia="ru-RU"/>
        </w:rPr>
        <w:t>без урахування ПДВ</w:t>
      </w:r>
      <w:r w:rsidRPr="00DC79D0">
        <w:rPr>
          <w:rFonts w:ascii="Times" w:eastAsia="Times New Roman" w:hAnsi="Times" w:cs="Times New Roman"/>
          <w:b/>
          <w:bCs/>
          <w:color w:val="000000"/>
          <w:sz w:val="21"/>
          <w:szCs w:val="21"/>
          <w:lang w:val="ru-UA" w:eastAsia="ru-RU"/>
        </w:rPr>
        <w:t>:</w:t>
      </w:r>
      <w:r w:rsidRPr="00DC79D0">
        <w:rPr>
          <w:rFonts w:ascii="Times" w:eastAsia="Times New Roman" w:hAnsi="Times" w:cs="Times New Roman"/>
          <w:color w:val="000000"/>
          <w:sz w:val="21"/>
          <w:szCs w:val="21"/>
          <w:lang w:val="ru-UA" w:eastAsia="ru-RU"/>
        </w:rPr>
        <w:t> </w:t>
      </w:r>
      <w:r w:rsidRPr="003A59AF">
        <w:rPr>
          <w:rFonts w:ascii="Times" w:eastAsia="Times New Roman" w:hAnsi="Times" w:cs="Times New Roman"/>
          <w:color w:val="000000"/>
          <w:sz w:val="21"/>
          <w:szCs w:val="21"/>
          <w:lang w:val="ru-UA" w:eastAsia="ru-RU"/>
        </w:rPr>
        <w:t>874</w:t>
      </w:r>
      <w:r>
        <w:rPr>
          <w:rFonts w:ascii="Times" w:eastAsia="Times New Roman" w:hAnsi="Times" w:cs="Times New Roman"/>
          <w:color w:val="000000"/>
          <w:sz w:val="21"/>
          <w:szCs w:val="21"/>
          <w:lang w:val="ru-UA" w:eastAsia="ru-RU"/>
        </w:rPr>
        <w:t> </w:t>
      </w:r>
      <w:r w:rsidRPr="003A59AF">
        <w:rPr>
          <w:rFonts w:ascii="Times" w:eastAsia="Times New Roman" w:hAnsi="Times" w:cs="Times New Roman"/>
          <w:color w:val="000000"/>
          <w:sz w:val="21"/>
          <w:szCs w:val="21"/>
          <w:lang w:val="ru-UA" w:eastAsia="ru-RU"/>
        </w:rPr>
        <w:t>075</w:t>
      </w:r>
      <w:r>
        <w:rPr>
          <w:rFonts w:ascii="Times" w:eastAsia="Times New Roman" w:hAnsi="Times" w:cs="Times New Roman"/>
          <w:color w:val="000000"/>
          <w:sz w:val="21"/>
          <w:szCs w:val="21"/>
          <w:lang w:eastAsia="ru-RU"/>
        </w:rPr>
        <w:t xml:space="preserve"> грн. </w:t>
      </w:r>
      <w:r w:rsidRPr="003A59AF">
        <w:rPr>
          <w:rFonts w:ascii="Times" w:eastAsia="Times New Roman" w:hAnsi="Times" w:cs="Times New Roman"/>
          <w:color w:val="000000"/>
          <w:sz w:val="21"/>
          <w:szCs w:val="21"/>
          <w:lang w:val="ru-UA" w:eastAsia="ru-RU"/>
        </w:rPr>
        <w:t xml:space="preserve">04 </w:t>
      </w:r>
      <w:r>
        <w:rPr>
          <w:rFonts w:ascii="Times" w:eastAsia="Times New Roman" w:hAnsi="Times" w:cs="Times New Roman"/>
          <w:color w:val="000000"/>
          <w:sz w:val="21"/>
          <w:szCs w:val="21"/>
          <w:lang w:eastAsia="ru-RU"/>
        </w:rPr>
        <w:t>коп.</w:t>
      </w:r>
    </w:p>
    <w:p w14:paraId="1F3D3BBF" w14:textId="6CA464C8" w:rsidR="003A59AF" w:rsidRDefault="003A59AF" w:rsidP="003A59AF">
      <w:pPr>
        <w:rPr>
          <w:rFonts w:ascii="Times New Roman" w:eastAsia="Times New Roman" w:hAnsi="Times New Roman" w:cs="Times New Roman"/>
          <w:lang w:val="ru-UA" w:eastAsia="ru-RU"/>
        </w:rPr>
      </w:pPr>
    </w:p>
    <w:p w14:paraId="79BB50C0" w14:textId="744AB244" w:rsidR="003A59AF" w:rsidRPr="003A59AF" w:rsidRDefault="003A59AF" w:rsidP="003A59AF">
      <w:pPr>
        <w:rPr>
          <w:rFonts w:ascii="Times" w:eastAsia="Times New Roman" w:hAnsi="Times" w:cs="Times New Roman"/>
          <w:b/>
          <w:bCs/>
          <w:color w:val="000000"/>
          <w:sz w:val="21"/>
          <w:szCs w:val="21"/>
          <w:lang w:eastAsia="ru-RU"/>
        </w:rPr>
      </w:pPr>
      <w:r w:rsidRPr="00DC79D0">
        <w:rPr>
          <w:rFonts w:ascii="Times" w:eastAsia="Times New Roman" w:hAnsi="Times" w:cs="Times New Roman"/>
          <w:b/>
          <w:bCs/>
          <w:color w:val="000000"/>
          <w:sz w:val="21"/>
          <w:szCs w:val="21"/>
          <w:lang w:val="ru-UA" w:eastAsia="ru-RU"/>
        </w:rPr>
        <w:t>Ціна реалізації лота</w:t>
      </w:r>
      <w:r w:rsidRPr="00DC79D0">
        <w:rPr>
          <w:rFonts w:ascii="Times" w:eastAsia="Times New Roman" w:hAnsi="Times" w:cs="Times New Roman"/>
          <w:b/>
          <w:bCs/>
          <w:color w:val="000000"/>
          <w:sz w:val="21"/>
          <w:szCs w:val="21"/>
          <w:lang w:eastAsia="ru-RU"/>
        </w:rPr>
        <w:t xml:space="preserve"> </w:t>
      </w:r>
      <w:r w:rsidRPr="00122543">
        <w:rPr>
          <w:rFonts w:ascii="Times" w:eastAsia="Times New Roman" w:hAnsi="Times" w:cs="Times New Roman"/>
          <w:b/>
          <w:bCs/>
          <w:color w:val="000000"/>
          <w:sz w:val="21"/>
          <w:szCs w:val="21"/>
          <w:lang w:eastAsia="ru-RU"/>
        </w:rPr>
        <w:t>з урахування</w:t>
      </w:r>
      <w:r>
        <w:rPr>
          <w:rFonts w:ascii="Times" w:eastAsia="Times New Roman" w:hAnsi="Times" w:cs="Times New Roman"/>
          <w:b/>
          <w:bCs/>
          <w:color w:val="000000"/>
          <w:sz w:val="21"/>
          <w:szCs w:val="21"/>
          <w:lang w:eastAsia="ru-RU"/>
        </w:rPr>
        <w:t>м</w:t>
      </w:r>
      <w:r w:rsidRPr="00122543">
        <w:rPr>
          <w:rFonts w:ascii="Times" w:eastAsia="Times New Roman" w:hAnsi="Times" w:cs="Times New Roman"/>
          <w:b/>
          <w:bCs/>
          <w:color w:val="000000"/>
          <w:sz w:val="21"/>
          <w:szCs w:val="21"/>
          <w:lang w:eastAsia="ru-RU"/>
        </w:rPr>
        <w:t xml:space="preserve"> ПДВ</w:t>
      </w:r>
      <w:r w:rsidRPr="00DC79D0">
        <w:rPr>
          <w:rFonts w:ascii="Times" w:eastAsia="Times New Roman" w:hAnsi="Times" w:cs="Times New Roman"/>
          <w:b/>
          <w:bCs/>
          <w:color w:val="000000"/>
          <w:sz w:val="21"/>
          <w:szCs w:val="21"/>
          <w:lang w:val="ru-UA" w:eastAsia="ru-RU"/>
        </w:rPr>
        <w:t>:</w:t>
      </w:r>
      <w:r>
        <w:rPr>
          <w:rFonts w:ascii="Times" w:eastAsia="Times New Roman" w:hAnsi="Times" w:cs="Times New Roman"/>
          <w:b/>
          <w:bCs/>
          <w:color w:val="000000"/>
          <w:sz w:val="21"/>
          <w:szCs w:val="21"/>
          <w:lang w:eastAsia="ru-RU"/>
        </w:rPr>
        <w:t xml:space="preserve"> </w:t>
      </w:r>
      <w:r w:rsidRPr="003A59AF">
        <w:rPr>
          <w:rFonts w:ascii="Times" w:eastAsia="Times New Roman" w:hAnsi="Times" w:cs="Times New Roman"/>
          <w:color w:val="000000"/>
          <w:sz w:val="21"/>
          <w:szCs w:val="21"/>
          <w:lang w:eastAsia="ru-RU"/>
        </w:rPr>
        <w:t>1 048</w:t>
      </w:r>
      <w:r w:rsidRPr="003A59AF">
        <w:rPr>
          <w:rFonts w:ascii="Times" w:eastAsia="Times New Roman" w:hAnsi="Times" w:cs="Times New Roman"/>
          <w:color w:val="000000"/>
          <w:sz w:val="21"/>
          <w:szCs w:val="21"/>
          <w:lang w:eastAsia="ru-RU"/>
        </w:rPr>
        <w:t> </w:t>
      </w:r>
      <w:r w:rsidRPr="003A59AF">
        <w:rPr>
          <w:rFonts w:ascii="Times" w:eastAsia="Times New Roman" w:hAnsi="Times" w:cs="Times New Roman"/>
          <w:color w:val="000000"/>
          <w:sz w:val="21"/>
          <w:szCs w:val="21"/>
          <w:lang w:eastAsia="ru-RU"/>
        </w:rPr>
        <w:t>890</w:t>
      </w:r>
      <w:r w:rsidRPr="003A59AF">
        <w:rPr>
          <w:rFonts w:ascii="Times" w:eastAsia="Times New Roman" w:hAnsi="Times" w:cs="Times New Roman"/>
          <w:color w:val="000000"/>
          <w:sz w:val="21"/>
          <w:szCs w:val="21"/>
          <w:lang w:eastAsia="ru-RU"/>
        </w:rPr>
        <w:t xml:space="preserve"> грн. </w:t>
      </w:r>
      <w:r w:rsidRPr="003A59AF">
        <w:rPr>
          <w:rFonts w:ascii="Times" w:eastAsia="Times New Roman" w:hAnsi="Times" w:cs="Times New Roman"/>
          <w:color w:val="000000"/>
          <w:sz w:val="21"/>
          <w:szCs w:val="21"/>
          <w:lang w:eastAsia="ru-RU"/>
        </w:rPr>
        <w:t>05</w:t>
      </w:r>
      <w:r w:rsidRPr="003A59AF">
        <w:rPr>
          <w:rFonts w:ascii="Times" w:eastAsia="Times New Roman" w:hAnsi="Times" w:cs="Times New Roman"/>
          <w:color w:val="000000"/>
          <w:sz w:val="21"/>
          <w:szCs w:val="21"/>
          <w:lang w:eastAsia="ru-RU"/>
        </w:rPr>
        <w:t xml:space="preserve"> коп.</w:t>
      </w:r>
    </w:p>
    <w:p w14:paraId="5D02016E" w14:textId="77777777" w:rsidR="003A59AF" w:rsidRPr="003A59AF" w:rsidRDefault="003A59AF" w:rsidP="003A59AF">
      <w:pPr>
        <w:rPr>
          <w:rFonts w:ascii="Times New Roman" w:eastAsia="Times New Roman" w:hAnsi="Times New Roman" w:cs="Times New Roman"/>
          <w:lang w:val="ru-UA" w:eastAsia="ru-RU"/>
        </w:rPr>
      </w:pPr>
    </w:p>
    <w:p w14:paraId="0B29C6E3" w14:textId="6F6C98D3" w:rsidR="003A59AF" w:rsidRPr="003A59AF" w:rsidRDefault="003A59AF" w:rsidP="003A59AF">
      <w:pPr>
        <w:rPr>
          <w:rFonts w:ascii="Times" w:eastAsia="Times New Roman" w:hAnsi="Times" w:cs="Times New Roman"/>
          <w:color w:val="000000"/>
          <w:sz w:val="21"/>
          <w:szCs w:val="21"/>
          <w:lang w:eastAsia="ru-RU"/>
        </w:rPr>
      </w:pPr>
      <w:r w:rsidRPr="003A59AF">
        <w:rPr>
          <w:rFonts w:ascii="Times" w:eastAsia="Times New Roman" w:hAnsi="Times" w:cs="Times New Roman"/>
          <w:b/>
          <w:bCs/>
          <w:color w:val="000000"/>
          <w:sz w:val="21"/>
          <w:szCs w:val="21"/>
          <w:lang w:val="ru-UA" w:eastAsia="ru-RU"/>
        </w:rPr>
        <w:t>Крок аукціону:</w:t>
      </w:r>
      <w:r w:rsidRPr="003A59AF">
        <w:rPr>
          <w:rFonts w:ascii="Times" w:eastAsia="Times New Roman" w:hAnsi="Times" w:cs="Times New Roman"/>
          <w:color w:val="000000"/>
          <w:sz w:val="21"/>
          <w:szCs w:val="21"/>
          <w:lang w:val="ru-UA" w:eastAsia="ru-RU"/>
        </w:rPr>
        <w:t> 8</w:t>
      </w:r>
      <w:r>
        <w:rPr>
          <w:rFonts w:ascii="Times" w:eastAsia="Times New Roman" w:hAnsi="Times" w:cs="Times New Roman"/>
          <w:color w:val="000000"/>
          <w:sz w:val="21"/>
          <w:szCs w:val="21"/>
          <w:lang w:val="ru-UA" w:eastAsia="ru-RU"/>
        </w:rPr>
        <w:t> </w:t>
      </w:r>
      <w:r w:rsidRPr="003A59AF">
        <w:rPr>
          <w:rFonts w:ascii="Times" w:eastAsia="Times New Roman" w:hAnsi="Times" w:cs="Times New Roman"/>
          <w:color w:val="000000"/>
          <w:sz w:val="21"/>
          <w:szCs w:val="21"/>
          <w:lang w:val="ru-UA" w:eastAsia="ru-RU"/>
        </w:rPr>
        <w:t>654</w:t>
      </w:r>
      <w:r>
        <w:rPr>
          <w:rFonts w:ascii="Times" w:eastAsia="Times New Roman" w:hAnsi="Times" w:cs="Times New Roman"/>
          <w:color w:val="000000"/>
          <w:sz w:val="21"/>
          <w:szCs w:val="21"/>
          <w:lang w:eastAsia="ru-RU"/>
        </w:rPr>
        <w:t xml:space="preserve"> грн. </w:t>
      </w:r>
      <w:r w:rsidRPr="003A59AF">
        <w:rPr>
          <w:rFonts w:ascii="Times" w:eastAsia="Times New Roman" w:hAnsi="Times" w:cs="Times New Roman"/>
          <w:color w:val="000000"/>
          <w:sz w:val="21"/>
          <w:szCs w:val="21"/>
          <w:lang w:val="ru-UA" w:eastAsia="ru-RU"/>
        </w:rPr>
        <w:t xml:space="preserve">21 </w:t>
      </w:r>
      <w:r>
        <w:rPr>
          <w:rFonts w:ascii="Times" w:eastAsia="Times New Roman" w:hAnsi="Times" w:cs="Times New Roman"/>
          <w:color w:val="000000"/>
          <w:sz w:val="21"/>
          <w:szCs w:val="21"/>
          <w:lang w:eastAsia="ru-RU"/>
        </w:rPr>
        <w:t>коп.</w:t>
      </w:r>
    </w:p>
    <w:p w14:paraId="5CBFA44A" w14:textId="77777777" w:rsidR="003A59AF" w:rsidRPr="003A59AF" w:rsidRDefault="003A59AF" w:rsidP="003A59AF">
      <w:pPr>
        <w:rPr>
          <w:rFonts w:ascii="Times New Roman" w:eastAsia="Times New Roman" w:hAnsi="Times New Roman" w:cs="Times New Roman"/>
          <w:lang w:val="ru-UA" w:eastAsia="ru-RU"/>
        </w:rPr>
      </w:pPr>
    </w:p>
    <w:p w14:paraId="3F0EA311" w14:textId="226AAF07" w:rsidR="003A59AF" w:rsidRPr="003A59AF" w:rsidRDefault="003A59AF" w:rsidP="003A59AF">
      <w:pPr>
        <w:rPr>
          <w:rFonts w:ascii="Times" w:eastAsia="Times New Roman" w:hAnsi="Times" w:cs="Times New Roman"/>
          <w:color w:val="000000"/>
          <w:sz w:val="21"/>
          <w:szCs w:val="21"/>
          <w:lang w:eastAsia="ru-RU"/>
        </w:rPr>
      </w:pPr>
      <w:r w:rsidRPr="003A59AF">
        <w:rPr>
          <w:rFonts w:ascii="Times" w:eastAsia="Times New Roman" w:hAnsi="Times" w:cs="Times New Roman"/>
          <w:b/>
          <w:bCs/>
          <w:color w:val="000000"/>
          <w:sz w:val="21"/>
          <w:szCs w:val="21"/>
          <w:lang w:val="ru-UA" w:eastAsia="ru-RU"/>
        </w:rPr>
        <w:t>Розмір гарантійного внеску:</w:t>
      </w:r>
      <w:r w:rsidRPr="003A59AF">
        <w:rPr>
          <w:rFonts w:ascii="Times" w:eastAsia="Times New Roman" w:hAnsi="Times" w:cs="Times New Roman"/>
          <w:color w:val="000000"/>
          <w:sz w:val="21"/>
          <w:szCs w:val="21"/>
          <w:lang w:val="ru-UA" w:eastAsia="ru-RU"/>
        </w:rPr>
        <w:t> 86</w:t>
      </w:r>
      <w:r>
        <w:rPr>
          <w:rFonts w:ascii="Times" w:eastAsia="Times New Roman" w:hAnsi="Times" w:cs="Times New Roman"/>
          <w:color w:val="000000"/>
          <w:sz w:val="21"/>
          <w:szCs w:val="21"/>
          <w:lang w:val="ru-UA" w:eastAsia="ru-RU"/>
        </w:rPr>
        <w:t> </w:t>
      </w:r>
      <w:r w:rsidRPr="003A59AF">
        <w:rPr>
          <w:rFonts w:ascii="Times" w:eastAsia="Times New Roman" w:hAnsi="Times" w:cs="Times New Roman"/>
          <w:color w:val="000000"/>
          <w:sz w:val="21"/>
          <w:szCs w:val="21"/>
          <w:lang w:val="ru-UA" w:eastAsia="ru-RU"/>
        </w:rPr>
        <w:t>542</w:t>
      </w:r>
      <w:r>
        <w:rPr>
          <w:rFonts w:ascii="Times" w:eastAsia="Times New Roman" w:hAnsi="Times" w:cs="Times New Roman"/>
          <w:color w:val="000000"/>
          <w:sz w:val="21"/>
          <w:szCs w:val="21"/>
          <w:lang w:eastAsia="ru-RU"/>
        </w:rPr>
        <w:t xml:space="preserve"> грн. </w:t>
      </w:r>
      <w:r w:rsidRPr="003A59AF">
        <w:rPr>
          <w:rFonts w:ascii="Times" w:eastAsia="Times New Roman" w:hAnsi="Times" w:cs="Times New Roman"/>
          <w:color w:val="000000"/>
          <w:sz w:val="21"/>
          <w:szCs w:val="21"/>
          <w:lang w:val="ru-UA" w:eastAsia="ru-RU"/>
        </w:rPr>
        <w:t xml:space="preserve">08 </w:t>
      </w:r>
      <w:r>
        <w:rPr>
          <w:rFonts w:ascii="Times" w:eastAsia="Times New Roman" w:hAnsi="Times" w:cs="Times New Roman"/>
          <w:color w:val="000000"/>
          <w:sz w:val="21"/>
          <w:szCs w:val="21"/>
          <w:lang w:eastAsia="ru-RU"/>
        </w:rPr>
        <w:t>коп.</w:t>
      </w:r>
    </w:p>
    <w:p w14:paraId="2F92AA81" w14:textId="77777777" w:rsidR="003A59AF" w:rsidRPr="003A59AF" w:rsidRDefault="003A59AF" w:rsidP="003A59AF">
      <w:pPr>
        <w:rPr>
          <w:rFonts w:ascii="Times New Roman" w:eastAsia="Times New Roman" w:hAnsi="Times New Roman" w:cs="Times New Roman"/>
          <w:lang w:val="ru-UA" w:eastAsia="ru-RU"/>
        </w:rPr>
      </w:pPr>
    </w:p>
    <w:p w14:paraId="28A3DCD9" w14:textId="3632A9B1" w:rsidR="003A59AF" w:rsidRPr="003A59AF" w:rsidRDefault="003A59AF" w:rsidP="003A59AF">
      <w:pPr>
        <w:rPr>
          <w:rFonts w:ascii="Times" w:eastAsia="Times New Roman" w:hAnsi="Times" w:cs="Times New Roman"/>
          <w:color w:val="000000"/>
          <w:sz w:val="21"/>
          <w:szCs w:val="21"/>
          <w:lang w:eastAsia="ru-RU"/>
        </w:rPr>
      </w:pPr>
      <w:r w:rsidRPr="003A59AF">
        <w:rPr>
          <w:rFonts w:ascii="Times" w:eastAsia="Times New Roman" w:hAnsi="Times" w:cs="Times New Roman"/>
          <w:b/>
          <w:bCs/>
          <w:color w:val="000000"/>
          <w:sz w:val="21"/>
          <w:szCs w:val="21"/>
          <w:lang w:val="ru-UA" w:eastAsia="ru-RU"/>
        </w:rPr>
        <w:t>Ціна або частина ціни, сплачена переможцем:</w:t>
      </w:r>
      <w:r w:rsidRPr="003A59AF">
        <w:rPr>
          <w:rFonts w:ascii="Times" w:eastAsia="Times New Roman" w:hAnsi="Times" w:cs="Times New Roman"/>
          <w:color w:val="000000"/>
          <w:sz w:val="21"/>
          <w:szCs w:val="21"/>
          <w:lang w:val="ru-UA" w:eastAsia="ru-RU"/>
        </w:rPr>
        <w:t> 44</w:t>
      </w:r>
      <w:r>
        <w:rPr>
          <w:rFonts w:ascii="Times" w:eastAsia="Times New Roman" w:hAnsi="Times" w:cs="Times New Roman"/>
          <w:color w:val="000000"/>
          <w:sz w:val="21"/>
          <w:szCs w:val="21"/>
          <w:lang w:val="ru-UA" w:eastAsia="ru-RU"/>
        </w:rPr>
        <w:t> </w:t>
      </w:r>
      <w:r w:rsidRPr="003A59AF">
        <w:rPr>
          <w:rFonts w:ascii="Times" w:eastAsia="Times New Roman" w:hAnsi="Times" w:cs="Times New Roman"/>
          <w:color w:val="000000"/>
          <w:sz w:val="21"/>
          <w:szCs w:val="21"/>
          <w:lang w:val="ru-UA" w:eastAsia="ru-RU"/>
        </w:rPr>
        <w:t>586</w:t>
      </w:r>
      <w:r>
        <w:rPr>
          <w:rFonts w:ascii="Times" w:eastAsia="Times New Roman" w:hAnsi="Times" w:cs="Times New Roman"/>
          <w:color w:val="000000"/>
          <w:sz w:val="21"/>
          <w:szCs w:val="21"/>
          <w:lang w:eastAsia="ru-RU"/>
        </w:rPr>
        <w:t xml:space="preserve"> грн. </w:t>
      </w:r>
      <w:r w:rsidRPr="003A59AF">
        <w:rPr>
          <w:rFonts w:ascii="Times" w:eastAsia="Times New Roman" w:hAnsi="Times" w:cs="Times New Roman"/>
          <w:color w:val="000000"/>
          <w:sz w:val="21"/>
          <w:szCs w:val="21"/>
          <w:lang w:val="ru-UA" w:eastAsia="ru-RU"/>
        </w:rPr>
        <w:t>48</w:t>
      </w:r>
      <w:r>
        <w:rPr>
          <w:rFonts w:ascii="Times" w:eastAsia="Times New Roman" w:hAnsi="Times" w:cs="Times New Roman"/>
          <w:color w:val="000000"/>
          <w:sz w:val="21"/>
          <w:szCs w:val="21"/>
          <w:lang w:eastAsia="ru-RU"/>
        </w:rPr>
        <w:t xml:space="preserve"> коп. (сорок чотири тисячі п’ятсот вісімдесят шість гривень 48 копійок) з ПДВ</w:t>
      </w:r>
    </w:p>
    <w:p w14:paraId="315C3D56" w14:textId="77777777" w:rsidR="003A59AF" w:rsidRPr="003A59AF" w:rsidRDefault="003A59AF" w:rsidP="003A59AF">
      <w:pPr>
        <w:rPr>
          <w:rFonts w:ascii="Times New Roman" w:eastAsia="Times New Roman" w:hAnsi="Times New Roman" w:cs="Times New Roman"/>
          <w:lang w:val="ru-UA" w:eastAsia="ru-RU"/>
        </w:rPr>
      </w:pPr>
    </w:p>
    <w:p w14:paraId="3AA9D12D" w14:textId="77777777" w:rsidR="003A59AF" w:rsidRPr="003A59AF" w:rsidRDefault="003A59AF" w:rsidP="003A59AF">
      <w:pPr>
        <w:rPr>
          <w:rFonts w:ascii="Times" w:eastAsia="Times New Roman" w:hAnsi="Times" w:cs="Times New Roman"/>
          <w:color w:val="000000"/>
          <w:sz w:val="21"/>
          <w:szCs w:val="21"/>
          <w:lang w:val="ru-UA" w:eastAsia="ru-RU"/>
        </w:rPr>
      </w:pPr>
      <w:r w:rsidRPr="003A59AF">
        <w:rPr>
          <w:rFonts w:ascii="Times" w:eastAsia="Times New Roman" w:hAnsi="Times" w:cs="Times New Roman"/>
          <w:b/>
          <w:bCs/>
          <w:color w:val="000000"/>
          <w:sz w:val="21"/>
          <w:szCs w:val="21"/>
          <w:lang w:val="ru-UA" w:eastAsia="ru-RU"/>
        </w:rPr>
        <w:t>Учасники електронного аукціону:</w:t>
      </w:r>
    </w:p>
    <w:p w14:paraId="1FCA8963" w14:textId="77777777" w:rsidR="003A59AF" w:rsidRPr="003A59AF" w:rsidRDefault="003A59AF" w:rsidP="003A59AF">
      <w:pPr>
        <w:numPr>
          <w:ilvl w:val="0"/>
          <w:numId w:val="1"/>
        </w:numPr>
        <w:spacing w:before="100" w:beforeAutospacing="1" w:after="240"/>
        <w:rPr>
          <w:rFonts w:ascii="Times" w:eastAsia="Times New Roman" w:hAnsi="Times" w:cs="Times New Roman"/>
          <w:color w:val="000000"/>
          <w:sz w:val="21"/>
          <w:szCs w:val="21"/>
          <w:lang w:val="ru-UA" w:eastAsia="ru-RU"/>
        </w:rPr>
      </w:pPr>
      <w:r w:rsidRPr="003A59AF">
        <w:rPr>
          <w:rFonts w:ascii="Times" w:eastAsia="Times New Roman" w:hAnsi="Times" w:cs="Times New Roman"/>
          <w:color w:val="000000"/>
          <w:sz w:val="21"/>
          <w:szCs w:val="21"/>
          <w:lang w:val="ru-UA" w:eastAsia="ru-RU"/>
        </w:rPr>
        <w:t>ТОВАРИСТВО З ОБМЕЖЕНОЮ ВІДПОВІДАЛЬНІСТЮ "КОДАЦЬКЕ-АГРО", код ЄДРПОУ: 41643151</w:t>
      </w:r>
    </w:p>
    <w:p w14:paraId="38054CDE" w14:textId="77777777" w:rsidR="003A59AF" w:rsidRPr="003A59AF" w:rsidRDefault="003A59AF" w:rsidP="003A59AF">
      <w:pPr>
        <w:rPr>
          <w:rFonts w:ascii="Times New Roman" w:eastAsia="Times New Roman" w:hAnsi="Times New Roman" w:cs="Times New Roman"/>
          <w:lang w:val="ru-UA" w:eastAsia="ru-RU"/>
        </w:rPr>
      </w:pPr>
    </w:p>
    <w:p w14:paraId="3E62B970" w14:textId="77777777" w:rsidR="003A59AF" w:rsidRPr="003A59AF" w:rsidRDefault="003A59AF" w:rsidP="003A59AF">
      <w:pPr>
        <w:rPr>
          <w:rFonts w:ascii="Times" w:eastAsia="Times New Roman" w:hAnsi="Times" w:cs="Times New Roman"/>
          <w:color w:val="000000"/>
          <w:sz w:val="21"/>
          <w:szCs w:val="21"/>
          <w:lang w:val="ru-UA" w:eastAsia="ru-RU"/>
        </w:rPr>
      </w:pPr>
      <w:r w:rsidRPr="003A59AF">
        <w:rPr>
          <w:rFonts w:ascii="Times" w:eastAsia="Times New Roman" w:hAnsi="Times" w:cs="Times New Roman"/>
          <w:b/>
          <w:bCs/>
          <w:color w:val="000000"/>
          <w:sz w:val="21"/>
          <w:szCs w:val="21"/>
          <w:lang w:val="ru-UA" w:eastAsia="ru-RU"/>
        </w:rPr>
        <w:t>Переможець електронного аукціону (учасник, що подав єдину заяву):</w:t>
      </w:r>
      <w:r w:rsidRPr="003A59AF">
        <w:rPr>
          <w:rFonts w:ascii="Times" w:eastAsia="Times New Roman" w:hAnsi="Times" w:cs="Times New Roman"/>
          <w:color w:val="000000"/>
          <w:sz w:val="21"/>
          <w:szCs w:val="21"/>
          <w:lang w:val="ru-UA" w:eastAsia="ru-RU"/>
        </w:rPr>
        <w:t> ТОВАРИСТВО З ОБМЕЖЕНОЮ ВІДПОВІДАЛЬНІСТЮ "КОДАЦЬКЕ-АГРО"</w:t>
      </w:r>
    </w:p>
    <w:p w14:paraId="6C70E0E4" w14:textId="77777777" w:rsidR="003A59AF" w:rsidRPr="003A59AF" w:rsidRDefault="003A59AF" w:rsidP="003A59AF">
      <w:pPr>
        <w:rPr>
          <w:rFonts w:ascii="Times New Roman" w:eastAsia="Times New Roman" w:hAnsi="Times New Roman" w:cs="Times New Roman"/>
          <w:lang w:val="ru-UA" w:eastAsia="ru-RU"/>
        </w:rPr>
      </w:pPr>
    </w:p>
    <w:p w14:paraId="3F9D2B22" w14:textId="77777777" w:rsidR="003A59AF" w:rsidRPr="00122543" w:rsidRDefault="003A59AF" w:rsidP="003A59AF">
      <w:pPr>
        <w:rPr>
          <w:rFonts w:ascii="Times" w:eastAsia="Times New Roman" w:hAnsi="Times" w:cs="Times New Roman"/>
          <w:color w:val="000000"/>
          <w:sz w:val="21"/>
          <w:szCs w:val="21"/>
          <w:lang w:val="ru-UA" w:eastAsia="ru-RU"/>
        </w:rPr>
      </w:pPr>
      <w:r w:rsidRPr="00122543">
        <w:rPr>
          <w:rFonts w:ascii="Times" w:eastAsia="Times New Roman" w:hAnsi="Times" w:cs="Times New Roman"/>
          <w:b/>
          <w:bCs/>
          <w:color w:val="000000"/>
          <w:sz w:val="21"/>
          <w:szCs w:val="21"/>
          <w:lang w:val="ru-UA" w:eastAsia="ru-RU"/>
        </w:rPr>
        <w:t>Реквізити рахунку боржника аукціону для сплати коштів за активи (майно):</w:t>
      </w:r>
    </w:p>
    <w:p w14:paraId="0B8C95FD" w14:textId="77777777" w:rsidR="003A59AF" w:rsidRPr="00076119" w:rsidRDefault="003A59AF" w:rsidP="003A59AF">
      <w:pPr>
        <w:rPr>
          <w:rFonts w:ascii="Times" w:eastAsia="Times New Roman" w:hAnsi="Times" w:cs="Times New Roman"/>
          <w:color w:val="000000"/>
          <w:sz w:val="21"/>
          <w:szCs w:val="21"/>
          <w:lang w:val="ru-RU" w:eastAsia="ru-RU"/>
        </w:rPr>
      </w:pPr>
      <w:r w:rsidRPr="00076119">
        <w:rPr>
          <w:rFonts w:ascii="Times" w:eastAsia="Times New Roman" w:hAnsi="Times" w:cs="Times New Roman"/>
          <w:color w:val="000000"/>
          <w:sz w:val="21"/>
          <w:szCs w:val="21"/>
          <w:lang w:val="ru-RU" w:eastAsia="ru-RU"/>
        </w:rPr>
        <w:t>Одержувач - ДП «НВД АФ «</w:t>
      </w:r>
      <w:proofErr w:type="spellStart"/>
      <w:r w:rsidRPr="00076119">
        <w:rPr>
          <w:rFonts w:ascii="Times" w:eastAsia="Times New Roman" w:hAnsi="Times" w:cs="Times New Roman"/>
          <w:color w:val="000000"/>
          <w:sz w:val="21"/>
          <w:szCs w:val="21"/>
          <w:lang w:val="ru-RU" w:eastAsia="ru-RU"/>
        </w:rPr>
        <w:t>Наукова</w:t>
      </w:r>
      <w:proofErr w:type="spellEnd"/>
      <w:r w:rsidRPr="00076119">
        <w:rPr>
          <w:rFonts w:ascii="Times" w:eastAsia="Times New Roman" w:hAnsi="Times" w:cs="Times New Roman"/>
          <w:color w:val="000000"/>
          <w:sz w:val="21"/>
          <w:szCs w:val="21"/>
          <w:lang w:val="ru-RU" w:eastAsia="ru-RU"/>
        </w:rPr>
        <w:t>» НААН»</w:t>
      </w:r>
    </w:p>
    <w:p w14:paraId="2B62CE33" w14:textId="77777777" w:rsidR="003A59AF" w:rsidRPr="00BB4E3A" w:rsidRDefault="003A59AF" w:rsidP="003A59AF">
      <w:pPr>
        <w:rPr>
          <w:rFonts w:ascii="Times" w:eastAsia="Times New Roman" w:hAnsi="Times" w:cs="Times New Roman"/>
          <w:color w:val="000000"/>
          <w:sz w:val="21"/>
          <w:szCs w:val="21"/>
          <w:lang w:val="ru-RU" w:eastAsia="ru-RU"/>
        </w:rPr>
      </w:pPr>
      <w:r w:rsidRPr="00BB4E3A">
        <w:rPr>
          <w:rFonts w:ascii="Times" w:eastAsia="Times New Roman" w:hAnsi="Times" w:cs="Times New Roman"/>
          <w:color w:val="000000"/>
          <w:sz w:val="21"/>
          <w:szCs w:val="21"/>
          <w:lang w:val="ru-RU" w:eastAsia="ru-RU"/>
        </w:rPr>
        <w:t>Код ЄДРПОУ одержувача - 03374617</w:t>
      </w:r>
    </w:p>
    <w:p w14:paraId="088D325A" w14:textId="77777777" w:rsidR="003A59AF" w:rsidRPr="00BB4E3A" w:rsidRDefault="003A59AF" w:rsidP="003A59AF">
      <w:pPr>
        <w:rPr>
          <w:rFonts w:ascii="Times" w:eastAsia="Times New Roman" w:hAnsi="Times" w:cs="Times New Roman"/>
          <w:color w:val="000000"/>
          <w:sz w:val="21"/>
          <w:szCs w:val="21"/>
          <w:lang w:val="ru-RU" w:eastAsia="ru-RU"/>
        </w:rPr>
      </w:pPr>
      <w:r w:rsidRPr="00B75BB2">
        <w:rPr>
          <w:rFonts w:ascii="Times" w:eastAsia="Times New Roman" w:hAnsi="Times" w:cs="Times New Roman"/>
          <w:color w:val="000000"/>
          <w:sz w:val="21"/>
          <w:szCs w:val="21"/>
          <w:lang w:val="ru-UA" w:eastAsia="ru-RU"/>
        </w:rPr>
        <w:t>IBAN</w:t>
      </w:r>
      <w:r w:rsidRPr="00BB4E3A">
        <w:rPr>
          <w:rFonts w:ascii="Times" w:eastAsia="Times New Roman" w:hAnsi="Times" w:cs="Times New Roman"/>
          <w:color w:val="000000"/>
          <w:sz w:val="21"/>
          <w:szCs w:val="21"/>
          <w:lang w:val="ru-RU" w:eastAsia="ru-RU"/>
        </w:rPr>
        <w:t xml:space="preserve"> - </w:t>
      </w:r>
      <w:r>
        <w:rPr>
          <w:rFonts w:ascii="Times" w:eastAsia="Times New Roman" w:hAnsi="Times" w:cs="Times New Roman"/>
          <w:color w:val="000000"/>
          <w:sz w:val="21"/>
          <w:szCs w:val="21"/>
          <w:lang w:val="en-US" w:eastAsia="ru-RU"/>
        </w:rPr>
        <w:t>UA</w:t>
      </w:r>
      <w:r w:rsidRPr="00B75BB2">
        <w:rPr>
          <w:rFonts w:ascii="Times" w:eastAsia="Times New Roman" w:hAnsi="Times" w:cs="Times New Roman"/>
          <w:color w:val="000000"/>
          <w:sz w:val="21"/>
          <w:szCs w:val="21"/>
          <w:lang w:val="ru-UA" w:eastAsia="ru-RU"/>
        </w:rPr>
        <w:t>903077700000026007611125694</w:t>
      </w:r>
    </w:p>
    <w:p w14:paraId="2BD16689" w14:textId="77777777" w:rsidR="003A59AF" w:rsidRPr="00B75BB2" w:rsidRDefault="003A59AF" w:rsidP="003A59AF">
      <w:pPr>
        <w:rPr>
          <w:rFonts w:ascii="Times" w:eastAsia="Times New Roman" w:hAnsi="Times" w:cs="Times New Roman"/>
          <w:color w:val="000000"/>
          <w:sz w:val="21"/>
          <w:szCs w:val="21"/>
          <w:lang w:val="ru-RU" w:eastAsia="ru-RU"/>
        </w:rPr>
      </w:pPr>
      <w:r w:rsidRPr="00B75BB2">
        <w:rPr>
          <w:rFonts w:ascii="Times" w:eastAsia="Times New Roman" w:hAnsi="Times" w:cs="Times New Roman"/>
          <w:color w:val="000000"/>
          <w:sz w:val="21"/>
          <w:szCs w:val="21"/>
          <w:lang w:val="ru-UA" w:eastAsia="ru-RU"/>
        </w:rPr>
        <w:t>Банк одержувача</w:t>
      </w:r>
      <w:r w:rsidRPr="00B75BB2">
        <w:rPr>
          <w:rFonts w:ascii="Times" w:eastAsia="Times New Roman" w:hAnsi="Times" w:cs="Times New Roman"/>
          <w:color w:val="000000"/>
          <w:sz w:val="21"/>
          <w:szCs w:val="21"/>
          <w:lang w:val="ru-RU" w:eastAsia="ru-RU"/>
        </w:rPr>
        <w:t xml:space="preserve"> - </w:t>
      </w:r>
      <w:r w:rsidRPr="00B75BB2">
        <w:rPr>
          <w:rFonts w:ascii="Times" w:eastAsia="Times New Roman" w:hAnsi="Times" w:cs="Times New Roman"/>
          <w:color w:val="000000"/>
          <w:sz w:val="21"/>
          <w:szCs w:val="21"/>
          <w:lang w:val="ru-UA" w:eastAsia="ru-RU"/>
        </w:rPr>
        <w:t>АТ «А-Банк»</w:t>
      </w:r>
      <w:r w:rsidRPr="00B75BB2">
        <w:rPr>
          <w:rFonts w:ascii="Times" w:eastAsia="Times New Roman" w:hAnsi="Times" w:cs="Times New Roman"/>
          <w:color w:val="000000"/>
          <w:sz w:val="21"/>
          <w:szCs w:val="21"/>
          <w:lang w:val="ru-RU" w:eastAsia="ru-RU"/>
        </w:rPr>
        <w:t xml:space="preserve"> </w:t>
      </w:r>
      <w:r w:rsidRPr="00B75BB2">
        <w:rPr>
          <w:rFonts w:ascii="Times" w:eastAsia="Times New Roman" w:hAnsi="Times" w:cs="Times New Roman"/>
          <w:color w:val="000000"/>
          <w:sz w:val="21"/>
          <w:szCs w:val="21"/>
          <w:lang w:val="ru-UA" w:eastAsia="ru-RU"/>
        </w:rPr>
        <w:t>МФО 307770</w:t>
      </w:r>
    </w:p>
    <w:p w14:paraId="1B576652" w14:textId="77777777" w:rsidR="003A59AF" w:rsidRPr="00122543" w:rsidRDefault="003A59AF" w:rsidP="003A59AF">
      <w:pPr>
        <w:rPr>
          <w:rFonts w:ascii="Times New Roman" w:eastAsia="Times New Roman" w:hAnsi="Times New Roman" w:cs="Times New Roman"/>
          <w:lang w:val="ru-UA" w:eastAsia="ru-RU"/>
        </w:rPr>
      </w:pPr>
    </w:p>
    <w:p w14:paraId="02FD1562" w14:textId="77777777" w:rsidR="003A59AF" w:rsidRDefault="003A59AF" w:rsidP="003A59AF">
      <w:pPr>
        <w:rPr>
          <w:rFonts w:ascii="Times" w:eastAsia="Times New Roman" w:hAnsi="Times" w:cs="Times New Roman"/>
          <w:color w:val="000000"/>
          <w:sz w:val="21"/>
          <w:szCs w:val="21"/>
          <w:lang w:val="ru-UA" w:eastAsia="ru-RU"/>
        </w:rPr>
      </w:pPr>
      <w:r w:rsidRPr="00122543">
        <w:rPr>
          <w:rFonts w:ascii="Times" w:eastAsia="Times New Roman" w:hAnsi="Times" w:cs="Times New Roman"/>
          <w:b/>
          <w:bCs/>
          <w:color w:val="000000"/>
          <w:sz w:val="21"/>
          <w:szCs w:val="21"/>
          <w:lang w:val="ru-UA" w:eastAsia="ru-RU"/>
        </w:rPr>
        <w:t>Дата, до якої переможець електронного аукціону повинен сплатити запропоновану ним ціну:</w:t>
      </w:r>
    </w:p>
    <w:p w14:paraId="422A0FEB" w14:textId="77777777" w:rsidR="003A59AF" w:rsidRPr="00122543" w:rsidRDefault="003A59AF" w:rsidP="003A59AF">
      <w:pPr>
        <w:rPr>
          <w:rFonts w:ascii="Times" w:eastAsia="Times New Roman" w:hAnsi="Times" w:cs="Times New Roman"/>
          <w:color w:val="000000"/>
          <w:sz w:val="21"/>
          <w:szCs w:val="21"/>
          <w:lang w:val="ru-RU" w:eastAsia="ru-RU"/>
        </w:rPr>
      </w:pPr>
      <w:r w:rsidRPr="00B75BB2">
        <w:rPr>
          <w:rFonts w:ascii="Times" w:eastAsia="Times New Roman" w:hAnsi="Times" w:cs="Times New Roman"/>
          <w:color w:val="000000"/>
          <w:sz w:val="21"/>
          <w:szCs w:val="21"/>
          <w:lang w:val="ru-RU" w:eastAsia="ru-RU"/>
        </w:rPr>
        <w:t>0</w:t>
      </w:r>
      <w:r>
        <w:rPr>
          <w:rFonts w:ascii="Times" w:eastAsia="Times New Roman" w:hAnsi="Times" w:cs="Times New Roman"/>
          <w:color w:val="000000"/>
          <w:sz w:val="21"/>
          <w:szCs w:val="21"/>
          <w:lang w:val="ru-RU" w:eastAsia="ru-RU"/>
        </w:rPr>
        <w:t>9</w:t>
      </w:r>
      <w:r w:rsidRPr="00B75BB2">
        <w:rPr>
          <w:rFonts w:ascii="Times" w:eastAsia="Times New Roman" w:hAnsi="Times" w:cs="Times New Roman"/>
          <w:color w:val="000000"/>
          <w:sz w:val="21"/>
          <w:szCs w:val="21"/>
          <w:lang w:val="ru-RU" w:eastAsia="ru-RU"/>
        </w:rPr>
        <w:t>.</w:t>
      </w:r>
      <w:r>
        <w:rPr>
          <w:rFonts w:ascii="Times" w:eastAsia="Times New Roman" w:hAnsi="Times" w:cs="Times New Roman"/>
          <w:color w:val="000000"/>
          <w:sz w:val="21"/>
          <w:szCs w:val="21"/>
          <w:lang w:val="ru-RU" w:eastAsia="ru-RU"/>
        </w:rPr>
        <w:t>05.2022</w:t>
      </w:r>
    </w:p>
    <w:p w14:paraId="62B17081" w14:textId="77777777" w:rsidR="003A59AF" w:rsidRPr="00122543" w:rsidRDefault="003A59AF" w:rsidP="003A59AF">
      <w:pPr>
        <w:rPr>
          <w:rFonts w:ascii="Times" w:eastAsia="Times New Roman" w:hAnsi="Times" w:cs="Times New Roman"/>
          <w:color w:val="000000"/>
          <w:sz w:val="21"/>
          <w:szCs w:val="21"/>
          <w:lang w:val="ru-UA" w:eastAsia="ru-RU"/>
        </w:rPr>
      </w:pPr>
      <w:r w:rsidRPr="00122543">
        <w:rPr>
          <w:rFonts w:ascii="Times" w:eastAsia="Times New Roman" w:hAnsi="Times" w:cs="Times New Roman"/>
          <w:color w:val="000000"/>
          <w:sz w:val="21"/>
          <w:szCs w:val="21"/>
          <w:lang w:val="ru-UA" w:eastAsia="ru-RU"/>
        </w:rPr>
        <w:t>*протягом 10 робочих днів з дня оприлюднення в електронній торговій системі інформації про результати аукціону.</w:t>
      </w:r>
    </w:p>
    <w:p w14:paraId="4C35F64E" w14:textId="77777777" w:rsidR="003A59AF" w:rsidRPr="00122543" w:rsidRDefault="003A59AF" w:rsidP="003A59AF">
      <w:pPr>
        <w:rPr>
          <w:rFonts w:ascii="Times" w:eastAsia="Times New Roman" w:hAnsi="Times" w:cs="Times New Roman"/>
          <w:color w:val="000000"/>
          <w:sz w:val="21"/>
          <w:szCs w:val="21"/>
          <w:lang w:val="ru-UA" w:eastAsia="ru-RU"/>
        </w:rPr>
      </w:pPr>
      <w:r w:rsidRPr="00122543">
        <w:rPr>
          <w:rFonts w:ascii="Times" w:eastAsia="Times New Roman" w:hAnsi="Times" w:cs="Times New Roman"/>
          <w:color w:val="000000"/>
          <w:sz w:val="21"/>
          <w:szCs w:val="21"/>
          <w:lang w:val="ru-UA" w:eastAsia="ru-RU"/>
        </w:rPr>
        <w:t>*згідно ст. 85 Кодексу України з процедур банкрутства</w:t>
      </w:r>
    </w:p>
    <w:p w14:paraId="203A5000" w14:textId="77777777" w:rsidR="003A59AF" w:rsidRPr="003A59AF" w:rsidRDefault="003A59AF" w:rsidP="003A59AF">
      <w:pPr>
        <w:rPr>
          <w:rFonts w:ascii="Times New Roman" w:eastAsia="Times New Roman" w:hAnsi="Times New Roman" w:cs="Times New Roman"/>
          <w:lang w:val="ru-UA" w:eastAsia="ru-RU"/>
        </w:rPr>
      </w:pPr>
    </w:p>
    <w:p w14:paraId="781BC605" w14:textId="3503FF98" w:rsidR="003A59AF" w:rsidRPr="003A59AF" w:rsidRDefault="003A59AF" w:rsidP="003A59AF">
      <w:pPr>
        <w:rPr>
          <w:rFonts w:ascii="Times" w:eastAsia="Times New Roman" w:hAnsi="Times" w:cs="Times New Roman"/>
          <w:b/>
          <w:bCs/>
          <w:color w:val="000000"/>
          <w:sz w:val="21"/>
          <w:szCs w:val="21"/>
          <w:lang w:eastAsia="ru-RU"/>
        </w:rPr>
      </w:pPr>
      <w:r w:rsidRPr="003A59AF">
        <w:rPr>
          <w:rFonts w:ascii="Times" w:eastAsia="Times New Roman" w:hAnsi="Times" w:cs="Times New Roman"/>
          <w:b/>
          <w:bCs/>
          <w:color w:val="000000"/>
          <w:sz w:val="21"/>
          <w:szCs w:val="21"/>
          <w:lang w:val="ru-UA" w:eastAsia="ru-RU"/>
        </w:rPr>
        <w:t>Сума, яка підлягає сплаті переможцем електронного аукціону: 1 004</w:t>
      </w:r>
      <w:r>
        <w:rPr>
          <w:rFonts w:ascii="Times" w:eastAsia="Times New Roman" w:hAnsi="Times" w:cs="Times New Roman"/>
          <w:b/>
          <w:bCs/>
          <w:color w:val="000000"/>
          <w:sz w:val="21"/>
          <w:szCs w:val="21"/>
          <w:lang w:val="ru-UA" w:eastAsia="ru-RU"/>
        </w:rPr>
        <w:t> </w:t>
      </w:r>
      <w:r w:rsidRPr="003A59AF">
        <w:rPr>
          <w:rFonts w:ascii="Times" w:eastAsia="Times New Roman" w:hAnsi="Times" w:cs="Times New Roman"/>
          <w:b/>
          <w:bCs/>
          <w:color w:val="000000"/>
          <w:sz w:val="21"/>
          <w:szCs w:val="21"/>
          <w:lang w:val="ru-UA" w:eastAsia="ru-RU"/>
        </w:rPr>
        <w:t>303</w:t>
      </w:r>
      <w:r>
        <w:rPr>
          <w:rFonts w:ascii="Times" w:eastAsia="Times New Roman" w:hAnsi="Times" w:cs="Times New Roman"/>
          <w:b/>
          <w:bCs/>
          <w:color w:val="000000"/>
          <w:sz w:val="21"/>
          <w:szCs w:val="21"/>
          <w:lang w:eastAsia="ru-RU"/>
        </w:rPr>
        <w:t xml:space="preserve"> грн. </w:t>
      </w:r>
      <w:r w:rsidRPr="003A59AF">
        <w:rPr>
          <w:rFonts w:ascii="Times" w:eastAsia="Times New Roman" w:hAnsi="Times" w:cs="Times New Roman"/>
          <w:b/>
          <w:bCs/>
          <w:color w:val="000000"/>
          <w:sz w:val="21"/>
          <w:szCs w:val="21"/>
          <w:lang w:val="ru-UA" w:eastAsia="ru-RU"/>
        </w:rPr>
        <w:t>57</w:t>
      </w:r>
      <w:r>
        <w:rPr>
          <w:rFonts w:ascii="Times" w:eastAsia="Times New Roman" w:hAnsi="Times" w:cs="Times New Roman"/>
          <w:b/>
          <w:bCs/>
          <w:color w:val="000000"/>
          <w:sz w:val="21"/>
          <w:szCs w:val="21"/>
          <w:lang w:eastAsia="ru-RU"/>
        </w:rPr>
        <w:t xml:space="preserve"> коп. (один мільйон чотири тисячі триста три гривні 57 копійок) з ПДВ</w:t>
      </w:r>
    </w:p>
    <w:p w14:paraId="5C88AC98" w14:textId="77777777" w:rsidR="003A59AF" w:rsidRPr="003A59AF" w:rsidRDefault="003A59AF" w:rsidP="003A59AF">
      <w:pPr>
        <w:rPr>
          <w:rFonts w:ascii="Times New Roman" w:eastAsia="Times New Roman" w:hAnsi="Times New Roman" w:cs="Times New Roman"/>
          <w:lang w:val="ru-UA" w:eastAsia="ru-RU"/>
        </w:rPr>
      </w:pPr>
    </w:p>
    <w:p w14:paraId="025229F3" w14:textId="77777777" w:rsidR="003A59AF" w:rsidRPr="003A59AF" w:rsidRDefault="003A59AF" w:rsidP="003A59AF">
      <w:pPr>
        <w:rPr>
          <w:rFonts w:ascii="Times" w:eastAsia="Times New Roman" w:hAnsi="Times" w:cs="Times New Roman"/>
          <w:color w:val="000000"/>
          <w:sz w:val="21"/>
          <w:szCs w:val="21"/>
          <w:lang w:val="ru-UA" w:eastAsia="ru-RU"/>
        </w:rPr>
      </w:pPr>
      <w:r w:rsidRPr="003A59AF">
        <w:rPr>
          <w:rFonts w:ascii="Times" w:eastAsia="Times New Roman" w:hAnsi="Times" w:cs="Times New Roman"/>
          <w:b/>
          <w:bCs/>
          <w:color w:val="000000"/>
          <w:sz w:val="21"/>
          <w:szCs w:val="21"/>
          <w:lang w:val="ru-UA" w:eastAsia="ru-RU"/>
        </w:rPr>
        <w:t>Винагорода оператора через електронний майданчик якого подано найвищу цінову пропозицію (подано заяву від одного учасника):</w:t>
      </w:r>
    </w:p>
    <w:p w14:paraId="252003E1" w14:textId="48924FDF" w:rsidR="003A59AF" w:rsidRPr="003A59AF" w:rsidRDefault="003A59AF" w:rsidP="003A59AF">
      <w:pPr>
        <w:rPr>
          <w:rFonts w:ascii="Times" w:eastAsia="Times New Roman" w:hAnsi="Times" w:cs="Times New Roman"/>
          <w:color w:val="000000"/>
          <w:sz w:val="21"/>
          <w:szCs w:val="21"/>
          <w:lang w:val="ru-UA" w:eastAsia="ru-RU"/>
        </w:rPr>
      </w:pPr>
      <w:r w:rsidRPr="003A59AF">
        <w:rPr>
          <w:rFonts w:ascii="Times" w:eastAsia="Times New Roman" w:hAnsi="Times" w:cs="Times New Roman"/>
          <w:color w:val="000000"/>
          <w:sz w:val="21"/>
          <w:szCs w:val="21"/>
          <w:lang w:val="ru-UA" w:eastAsia="ru-RU"/>
        </w:rPr>
        <w:t>41</w:t>
      </w:r>
      <w:r>
        <w:rPr>
          <w:rFonts w:ascii="Times" w:eastAsia="Times New Roman" w:hAnsi="Times" w:cs="Times New Roman"/>
          <w:color w:val="000000"/>
          <w:sz w:val="21"/>
          <w:szCs w:val="21"/>
          <w:lang w:val="ru-UA" w:eastAsia="ru-RU"/>
        </w:rPr>
        <w:t> </w:t>
      </w:r>
      <w:r w:rsidRPr="003A59AF">
        <w:rPr>
          <w:rFonts w:ascii="Times" w:eastAsia="Times New Roman" w:hAnsi="Times" w:cs="Times New Roman"/>
          <w:color w:val="000000"/>
          <w:sz w:val="21"/>
          <w:szCs w:val="21"/>
          <w:lang w:val="ru-UA" w:eastAsia="ru-RU"/>
        </w:rPr>
        <w:t>955</w:t>
      </w:r>
      <w:r>
        <w:rPr>
          <w:rFonts w:ascii="Times" w:eastAsia="Times New Roman" w:hAnsi="Times" w:cs="Times New Roman"/>
          <w:color w:val="000000"/>
          <w:sz w:val="21"/>
          <w:szCs w:val="21"/>
          <w:lang w:eastAsia="ru-RU"/>
        </w:rPr>
        <w:t xml:space="preserve"> грн. </w:t>
      </w:r>
      <w:r w:rsidRPr="003A59AF">
        <w:rPr>
          <w:rFonts w:ascii="Times" w:eastAsia="Times New Roman" w:hAnsi="Times" w:cs="Times New Roman"/>
          <w:color w:val="000000"/>
          <w:sz w:val="21"/>
          <w:szCs w:val="21"/>
          <w:lang w:val="ru-UA" w:eastAsia="ru-RU"/>
        </w:rPr>
        <w:t>60</w:t>
      </w:r>
      <w:r>
        <w:rPr>
          <w:rFonts w:ascii="Times" w:eastAsia="Times New Roman" w:hAnsi="Times" w:cs="Times New Roman"/>
          <w:color w:val="000000"/>
          <w:sz w:val="21"/>
          <w:szCs w:val="21"/>
          <w:lang w:eastAsia="ru-RU"/>
        </w:rPr>
        <w:t xml:space="preserve"> коп. (сорок одна тисяча дев’ятсот п’ятдесят п’ять гривень 60 копійок) в т.ч. ПДВ</w:t>
      </w:r>
      <w:r w:rsidRPr="003A59AF">
        <w:rPr>
          <w:rFonts w:ascii="Times" w:eastAsia="Times New Roman" w:hAnsi="Times" w:cs="Times New Roman"/>
          <w:color w:val="000000"/>
          <w:sz w:val="21"/>
          <w:szCs w:val="21"/>
          <w:lang w:val="ru-UA" w:eastAsia="ru-RU"/>
        </w:rPr>
        <w:br/>
      </w:r>
    </w:p>
    <w:p w14:paraId="194E9219" w14:textId="77777777" w:rsidR="003A59AF" w:rsidRPr="00122543" w:rsidRDefault="003A59AF" w:rsidP="003A59AF">
      <w:pPr>
        <w:rPr>
          <w:rFonts w:ascii="Times" w:eastAsia="Times New Roman" w:hAnsi="Times" w:cs="Times New Roman"/>
          <w:color w:val="000000"/>
          <w:sz w:val="21"/>
          <w:szCs w:val="21"/>
          <w:lang w:val="ru-UA" w:eastAsia="ru-RU"/>
        </w:rPr>
      </w:pPr>
      <w:r>
        <w:rPr>
          <w:rFonts w:ascii="Times" w:eastAsia="Times New Roman" w:hAnsi="Times" w:cs="Times New Roman"/>
          <w:b/>
          <w:bCs/>
          <w:color w:val="000000"/>
          <w:sz w:val="21"/>
          <w:szCs w:val="21"/>
          <w:lang w:eastAsia="ru-RU"/>
        </w:rPr>
        <w:t>С</w:t>
      </w:r>
      <w:r w:rsidRPr="00122543">
        <w:rPr>
          <w:rFonts w:ascii="Times" w:eastAsia="Times New Roman" w:hAnsi="Times" w:cs="Times New Roman"/>
          <w:b/>
          <w:bCs/>
          <w:color w:val="000000"/>
          <w:sz w:val="21"/>
          <w:szCs w:val="21"/>
          <w:lang w:val="ru-UA" w:eastAsia="ru-RU"/>
        </w:rPr>
        <w:t xml:space="preserve">ума коштів, </w:t>
      </w:r>
      <w:r w:rsidRPr="0039351B">
        <w:rPr>
          <w:rFonts w:ascii="Times" w:eastAsia="Times New Roman" w:hAnsi="Times" w:cs="Times New Roman"/>
          <w:b/>
          <w:bCs/>
          <w:color w:val="000000"/>
          <w:sz w:val="21"/>
          <w:szCs w:val="21"/>
          <w:lang w:val="ru-UA" w:eastAsia="ru-RU"/>
        </w:rPr>
        <w:t>що підлягає перерахуванню Оператором на рахунок Боржника</w:t>
      </w:r>
      <w:r w:rsidRPr="00122543">
        <w:rPr>
          <w:rFonts w:ascii="Times" w:eastAsia="Times New Roman" w:hAnsi="Times" w:cs="Times New Roman"/>
          <w:b/>
          <w:bCs/>
          <w:color w:val="000000"/>
          <w:sz w:val="21"/>
          <w:szCs w:val="21"/>
          <w:lang w:val="ru-UA" w:eastAsia="ru-RU"/>
        </w:rPr>
        <w:t>:</w:t>
      </w:r>
    </w:p>
    <w:p w14:paraId="430FD03C" w14:textId="1BD3137D" w:rsidR="003A59AF" w:rsidRPr="003A59AF" w:rsidRDefault="003A59AF" w:rsidP="003A59AF">
      <w:pPr>
        <w:rPr>
          <w:rFonts w:ascii="Times" w:eastAsia="Times New Roman" w:hAnsi="Times" w:cs="Times New Roman"/>
          <w:color w:val="000000"/>
          <w:sz w:val="21"/>
          <w:szCs w:val="21"/>
          <w:lang w:eastAsia="ru-RU"/>
        </w:rPr>
      </w:pPr>
      <w:r w:rsidRPr="003A59AF">
        <w:rPr>
          <w:rFonts w:ascii="Times" w:eastAsia="Times New Roman" w:hAnsi="Times" w:cs="Times New Roman"/>
          <w:color w:val="000000"/>
          <w:sz w:val="21"/>
          <w:szCs w:val="21"/>
          <w:lang w:val="ru-UA" w:eastAsia="ru-RU"/>
        </w:rPr>
        <w:t>44</w:t>
      </w:r>
      <w:r>
        <w:rPr>
          <w:rFonts w:ascii="Times" w:eastAsia="Times New Roman" w:hAnsi="Times" w:cs="Times New Roman"/>
          <w:color w:val="000000"/>
          <w:sz w:val="21"/>
          <w:szCs w:val="21"/>
          <w:lang w:val="ru-UA" w:eastAsia="ru-RU"/>
        </w:rPr>
        <w:t> </w:t>
      </w:r>
      <w:r w:rsidRPr="003A59AF">
        <w:rPr>
          <w:rFonts w:ascii="Times" w:eastAsia="Times New Roman" w:hAnsi="Times" w:cs="Times New Roman"/>
          <w:color w:val="000000"/>
          <w:sz w:val="21"/>
          <w:szCs w:val="21"/>
          <w:lang w:val="ru-UA" w:eastAsia="ru-RU"/>
        </w:rPr>
        <w:t>586</w:t>
      </w:r>
      <w:r>
        <w:rPr>
          <w:rFonts w:ascii="Times" w:eastAsia="Times New Roman" w:hAnsi="Times" w:cs="Times New Roman"/>
          <w:color w:val="000000"/>
          <w:sz w:val="21"/>
          <w:szCs w:val="21"/>
          <w:lang w:eastAsia="ru-RU"/>
        </w:rPr>
        <w:t xml:space="preserve"> грн. </w:t>
      </w:r>
      <w:r w:rsidRPr="003A59AF">
        <w:rPr>
          <w:rFonts w:ascii="Times" w:eastAsia="Times New Roman" w:hAnsi="Times" w:cs="Times New Roman"/>
          <w:color w:val="000000"/>
          <w:sz w:val="21"/>
          <w:szCs w:val="21"/>
          <w:lang w:val="ru-UA" w:eastAsia="ru-RU"/>
        </w:rPr>
        <w:t>48</w:t>
      </w:r>
      <w:r>
        <w:rPr>
          <w:rFonts w:ascii="Times" w:eastAsia="Times New Roman" w:hAnsi="Times" w:cs="Times New Roman"/>
          <w:color w:val="000000"/>
          <w:sz w:val="21"/>
          <w:szCs w:val="21"/>
          <w:lang w:eastAsia="ru-RU"/>
        </w:rPr>
        <w:t xml:space="preserve"> коп. (сорок чотири тисячі п’ятсот вісімдесят шість гривень 48 копійок) з ПДВ</w:t>
      </w:r>
      <w:r w:rsidRPr="003A59AF">
        <w:rPr>
          <w:rFonts w:ascii="Times" w:eastAsia="Times New Roman" w:hAnsi="Times" w:cs="Times New Roman"/>
          <w:color w:val="000000"/>
          <w:sz w:val="21"/>
          <w:szCs w:val="21"/>
          <w:lang w:val="ru-UA" w:eastAsia="ru-RU"/>
        </w:rPr>
        <w:br/>
      </w:r>
    </w:p>
    <w:p w14:paraId="50B45787" w14:textId="77777777" w:rsidR="003A59AF" w:rsidRPr="003A59AF" w:rsidRDefault="003A59AF" w:rsidP="003A59AF">
      <w:pPr>
        <w:rPr>
          <w:rFonts w:ascii="Times New Roman" w:eastAsia="Times New Roman" w:hAnsi="Times New Roman" w:cs="Times New Roman"/>
          <w:lang w:val="ru-UA" w:eastAsia="ru-RU"/>
        </w:rPr>
      </w:pPr>
    </w:p>
    <w:p w14:paraId="318EA5B1" w14:textId="77777777" w:rsidR="003A59AF" w:rsidRPr="003A59AF" w:rsidRDefault="003A59AF" w:rsidP="003A59AF">
      <w:pPr>
        <w:rPr>
          <w:rFonts w:ascii="Times" w:eastAsia="Times New Roman" w:hAnsi="Times" w:cs="Times New Roman"/>
          <w:color w:val="000000"/>
          <w:sz w:val="21"/>
          <w:szCs w:val="21"/>
          <w:lang w:val="ru-UA" w:eastAsia="ru-RU"/>
        </w:rPr>
      </w:pPr>
      <w:r w:rsidRPr="003A59AF">
        <w:rPr>
          <w:rFonts w:ascii="Times" w:eastAsia="Times New Roman" w:hAnsi="Times" w:cs="Times New Roman"/>
          <w:b/>
          <w:bCs/>
          <w:color w:val="000000"/>
          <w:sz w:val="21"/>
          <w:szCs w:val="21"/>
          <w:lang w:val="ru-UA" w:eastAsia="ru-RU"/>
        </w:rPr>
        <w:t>Протокол електронного аукціону сформовано: </w:t>
      </w:r>
      <w:r w:rsidRPr="003A59AF">
        <w:rPr>
          <w:rFonts w:ascii="Times" w:eastAsia="Times New Roman" w:hAnsi="Times" w:cs="Times New Roman"/>
          <w:color w:val="000000"/>
          <w:sz w:val="21"/>
          <w:szCs w:val="21"/>
          <w:lang w:val="ru-UA" w:eastAsia="ru-RU"/>
        </w:rPr>
        <w:t>26.04.2022 20:04:43</w:t>
      </w:r>
    </w:p>
    <w:p w14:paraId="4877545D" w14:textId="77777777" w:rsidR="003A59AF" w:rsidRPr="003A59AF" w:rsidRDefault="003A59AF" w:rsidP="003A59AF">
      <w:pPr>
        <w:rPr>
          <w:rFonts w:ascii="Times New Roman" w:eastAsia="Times New Roman" w:hAnsi="Times New Roman" w:cs="Times New Roman"/>
          <w:lang w:val="ru-UA" w:eastAsia="ru-RU"/>
        </w:rPr>
      </w:pPr>
      <w:r w:rsidRPr="003A59AF">
        <w:rPr>
          <w:rFonts w:ascii="Times" w:eastAsia="Times New Roman" w:hAnsi="Times" w:cs="Times New Roman"/>
          <w:color w:val="000000"/>
          <w:sz w:val="21"/>
          <w:szCs w:val="21"/>
          <w:lang w:val="ru-UA" w:eastAsia="ru-RU"/>
        </w:rPr>
        <w:br/>
      </w:r>
    </w:p>
    <w:p w14:paraId="24EC3E31" w14:textId="77777777" w:rsidR="003A59AF" w:rsidRPr="003A59AF" w:rsidRDefault="003A59AF" w:rsidP="003A59AF">
      <w:pPr>
        <w:rPr>
          <w:rFonts w:ascii="Times" w:eastAsia="Times New Roman" w:hAnsi="Times" w:cs="Times New Roman"/>
          <w:color w:val="000000"/>
          <w:sz w:val="21"/>
          <w:szCs w:val="21"/>
          <w:lang w:val="ru-UA" w:eastAsia="ru-RU"/>
        </w:rPr>
      </w:pPr>
      <w:r w:rsidRPr="003A59AF">
        <w:rPr>
          <w:rFonts w:ascii="Times" w:eastAsia="Times New Roman" w:hAnsi="Times" w:cs="Times New Roman"/>
          <w:color w:val="000000"/>
          <w:sz w:val="15"/>
          <w:szCs w:val="15"/>
          <w:lang w:val="ru-UA" w:eastAsia="ru-RU"/>
        </w:rPr>
        <w:t>Переможець електронного аукціону зобов’язується:</w:t>
      </w:r>
      <w:r w:rsidRPr="003A59AF">
        <w:rPr>
          <w:rFonts w:ascii="Times" w:eastAsia="Times New Roman" w:hAnsi="Times" w:cs="Times New Roman"/>
          <w:color w:val="000000"/>
          <w:sz w:val="15"/>
          <w:szCs w:val="15"/>
          <w:lang w:val="ru-UA" w:eastAsia="ru-RU"/>
        </w:rPr>
        <w:br/>
        <w:t>- підписати в (2) двох оригінальних примітках протокол аукціону протягом (3) трьох робочих днів з дня оприлюднення протоколу про проведення аукціону в ЕТС та направивши його на підписання оператору, через який таким переможцем електронного аукціону подано найвищу цінову пропозицію.</w:t>
      </w:r>
      <w:r w:rsidRPr="003A59AF">
        <w:rPr>
          <w:rFonts w:ascii="Times" w:eastAsia="Times New Roman" w:hAnsi="Times" w:cs="Times New Roman"/>
          <w:color w:val="000000"/>
          <w:sz w:val="15"/>
          <w:szCs w:val="15"/>
          <w:lang w:val="ru-UA" w:eastAsia="ru-RU"/>
        </w:rPr>
        <w:br/>
        <w:t>- провести розрахунок відповідно до Кодексу протягом 10 (десяти) робочих днів з дня оприлюднення в електронній торговій системи інформації про результати аукціону.</w:t>
      </w:r>
    </w:p>
    <w:p w14:paraId="161A9F71" w14:textId="77777777" w:rsidR="003A59AF" w:rsidRPr="003A59AF" w:rsidRDefault="003A59AF" w:rsidP="003A59AF">
      <w:pPr>
        <w:rPr>
          <w:rFonts w:ascii="Times New Roman" w:eastAsia="Times New Roman" w:hAnsi="Times New Roman" w:cs="Times New Roman"/>
          <w:lang w:val="ru-UA" w:eastAsia="ru-RU"/>
        </w:rPr>
      </w:pPr>
    </w:p>
    <w:p w14:paraId="70360ED3" w14:textId="77777777" w:rsidR="003A59AF" w:rsidRPr="00122543" w:rsidRDefault="003A59AF" w:rsidP="003A59AF">
      <w:pPr>
        <w:rPr>
          <w:rFonts w:ascii="Times" w:eastAsia="Times New Roman" w:hAnsi="Times" w:cs="Times New Roman"/>
          <w:color w:val="000000"/>
          <w:sz w:val="21"/>
          <w:szCs w:val="21"/>
          <w:lang w:eastAsia="ru-RU"/>
        </w:rPr>
      </w:pPr>
      <w:r w:rsidRPr="00122543">
        <w:rPr>
          <w:rFonts w:ascii="Times" w:eastAsia="Times New Roman" w:hAnsi="Times" w:cs="Times New Roman"/>
          <w:b/>
          <w:bCs/>
          <w:color w:val="000000"/>
          <w:sz w:val="21"/>
          <w:szCs w:val="21"/>
          <w:lang w:val="ru-UA" w:eastAsia="ru-RU"/>
        </w:rPr>
        <w:t>Переможець електронного аукціону (учасник, що подав єдину заяву):</w:t>
      </w:r>
      <w:r>
        <w:rPr>
          <w:rFonts w:ascii="Times" w:eastAsia="Times New Roman" w:hAnsi="Times" w:cs="Times New Roman"/>
          <w:b/>
          <w:bCs/>
          <w:color w:val="000000"/>
          <w:sz w:val="21"/>
          <w:szCs w:val="21"/>
          <w:lang w:eastAsia="ru-RU"/>
        </w:rPr>
        <w:t xml:space="preserve"> </w:t>
      </w:r>
      <w:r w:rsidRPr="0039351B">
        <w:rPr>
          <w:rFonts w:ascii="Times" w:eastAsia="Times New Roman" w:hAnsi="Times" w:cs="Times New Roman"/>
          <w:color w:val="000000"/>
          <w:sz w:val="21"/>
          <w:szCs w:val="21"/>
          <w:lang w:eastAsia="ru-RU"/>
        </w:rPr>
        <w:t>ТОВАРИСТВО З ОБМЕЖЕНОЮ ВІДПОВІДАЛЬНІСТЮ "КОДАЦЬКЕ-АГРО", код ЄДРПОУ: 41643151</w:t>
      </w:r>
    </w:p>
    <w:p w14:paraId="64E3A09F" w14:textId="77777777" w:rsidR="003A59AF" w:rsidRPr="00EF1269" w:rsidRDefault="003A59AF" w:rsidP="003A59AF">
      <w:pPr>
        <w:pBdr>
          <w:top w:val="nil"/>
          <w:left w:val="nil"/>
          <w:bottom w:val="nil"/>
          <w:right w:val="nil"/>
          <w:between w:val="nil"/>
        </w:pBdr>
        <w:rPr>
          <w:rFonts w:ascii="Times New Roman" w:eastAsia="Times New Roman" w:hAnsi="Times New Roman" w:cs="Times New Roman"/>
          <w:color w:val="000000"/>
          <w:sz w:val="16"/>
          <w:szCs w:val="16"/>
        </w:rPr>
      </w:pP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8C22D2">
        <w:rPr>
          <w:rFonts w:ascii="Times New Roman" w:eastAsia="Times New Roman" w:hAnsi="Times New Roman" w:cs="Times New Roman"/>
          <w:color w:val="000000"/>
        </w:rPr>
        <w:t>Директор Рожковський С.О.</w:t>
      </w:r>
      <w:r>
        <w:rPr>
          <w:rFonts w:ascii="Times New Roman" w:eastAsia="Times New Roman" w:hAnsi="Times New Roman" w:cs="Times New Roman"/>
          <w:color w:val="000000"/>
          <w:sz w:val="21"/>
          <w:szCs w:val="21"/>
        </w:rPr>
        <w:t xml:space="preserve">                  </w:t>
      </w:r>
      <w:r w:rsidRPr="00EF1269">
        <w:rPr>
          <w:rFonts w:ascii="Times New Roman" w:eastAsia="Times New Roman" w:hAnsi="Times New Roman" w:cs="Times New Roman"/>
          <w:color w:val="000000"/>
          <w:sz w:val="21"/>
          <w:szCs w:val="21"/>
        </w:rPr>
        <w:t>_____</w:t>
      </w:r>
      <w:r w:rsidRPr="00EF1269">
        <w:rPr>
          <w:rFonts w:ascii="Times New Roman" w:eastAsia="Times New Roman" w:hAnsi="Times New Roman" w:cs="Times New Roman"/>
          <w:color w:val="000000"/>
        </w:rPr>
        <w:t>_____________                        ____________</w:t>
      </w:r>
      <w:r w:rsidRPr="00EF1269">
        <w:rPr>
          <w:rFonts w:ascii="Times New Roman" w:eastAsia="Times New Roman" w:hAnsi="Times New Roman" w:cs="Times New Roman"/>
          <w:color w:val="000000"/>
          <w:sz w:val="16"/>
          <w:szCs w:val="16"/>
        </w:rPr>
        <w:t xml:space="preserve">                                                                                      </w:t>
      </w:r>
    </w:p>
    <w:p w14:paraId="0B95EA3A" w14:textId="77777777" w:rsidR="003A59AF" w:rsidRPr="00EF1269" w:rsidRDefault="003A59AF" w:rsidP="003A59AF">
      <w:pPr>
        <w:pBdr>
          <w:top w:val="nil"/>
          <w:left w:val="nil"/>
          <w:bottom w:val="nil"/>
          <w:right w:val="nil"/>
          <w:between w:val="nil"/>
        </w:pBdr>
        <w:rPr>
          <w:rFonts w:ascii="Times New Roman" w:eastAsia="Times New Roman" w:hAnsi="Times New Roman" w:cs="Times New Roman"/>
          <w:color w:val="000000"/>
          <w:sz w:val="16"/>
          <w:szCs w:val="16"/>
        </w:rPr>
      </w:pPr>
      <w:r w:rsidRPr="00EF1269">
        <w:rPr>
          <w:rFonts w:ascii="Times New Roman" w:eastAsia="Times New Roman" w:hAnsi="Times New Roman" w:cs="Times New Roman"/>
          <w:color w:val="000000"/>
          <w:sz w:val="16"/>
          <w:szCs w:val="16"/>
        </w:rPr>
        <w:t xml:space="preserve">                                                                                                             (підпис, М.П.)                                                       (дата підпису)</w:t>
      </w:r>
    </w:p>
    <w:p w14:paraId="11476D38" w14:textId="77777777" w:rsidR="003A59AF" w:rsidRDefault="003A59AF" w:rsidP="003A59AF">
      <w:pPr>
        <w:rPr>
          <w:rFonts w:ascii="Times New Roman" w:eastAsia="Times New Roman" w:hAnsi="Times New Roman" w:cs="Times New Roman"/>
          <w:b/>
          <w:sz w:val="20"/>
          <w:szCs w:val="20"/>
        </w:rPr>
      </w:pP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EF1269">
        <w:rPr>
          <w:rFonts w:ascii="Times New Roman" w:eastAsia="Times New Roman" w:hAnsi="Times New Roman" w:cs="Times New Roman"/>
          <w:b/>
          <w:color w:val="000000"/>
          <w:sz w:val="21"/>
          <w:szCs w:val="21"/>
        </w:rPr>
        <w:t>Найменування оператора, через електронний майданчик якого надано найвищу цінову пропозицію/подано заяву від одного учасника:</w:t>
      </w:r>
      <w:r w:rsidRPr="00EF1269">
        <w:rPr>
          <w:rFonts w:ascii="Times New Roman" w:eastAsia="Times New Roman" w:hAnsi="Times New Roman" w:cs="Times New Roman"/>
          <w:b/>
          <w:sz w:val="20"/>
          <w:szCs w:val="20"/>
        </w:rPr>
        <w:t xml:space="preserve">                    </w:t>
      </w:r>
    </w:p>
    <w:p w14:paraId="7C35AF05" w14:textId="77777777" w:rsidR="003A59AF" w:rsidRPr="005243F6" w:rsidRDefault="003A59AF" w:rsidP="003A59AF">
      <w:pPr>
        <w:jc w:val="both"/>
        <w:rPr>
          <w:rFonts w:ascii="Times New Roman" w:eastAsia="Times New Roman" w:hAnsi="Times New Roman" w:cs="Times New Roman"/>
          <w:b/>
          <w:sz w:val="20"/>
          <w:szCs w:val="20"/>
        </w:rPr>
      </w:pPr>
      <w:r w:rsidRPr="00EF1269">
        <w:rPr>
          <w:rFonts w:ascii="Times New Roman" w:eastAsia="Times New Roman" w:hAnsi="Times New Roman" w:cs="Times New Roman"/>
          <w:color w:val="000000"/>
        </w:rPr>
        <w:t>ТОВ «Ю.БІЗ», код ЄДРПОУ: 38738824</w:t>
      </w:r>
    </w:p>
    <w:p w14:paraId="32883D11" w14:textId="77777777" w:rsidR="003A59AF" w:rsidRPr="00EF1269" w:rsidRDefault="003A59AF" w:rsidP="003A59AF">
      <w:pPr>
        <w:pBdr>
          <w:top w:val="nil"/>
          <w:left w:val="nil"/>
          <w:bottom w:val="nil"/>
          <w:right w:val="nil"/>
          <w:between w:val="nil"/>
        </w:pBdr>
        <w:rPr>
          <w:rFonts w:ascii="Times New Roman" w:eastAsia="Times New Roman" w:hAnsi="Times New Roman" w:cs="Times New Roman"/>
          <w:color w:val="000000"/>
        </w:rPr>
      </w:pPr>
    </w:p>
    <w:p w14:paraId="2F9B7E88" w14:textId="77777777" w:rsidR="003A59AF" w:rsidRPr="00EF1269" w:rsidRDefault="003A59AF" w:rsidP="003A59AF">
      <w:pPr>
        <w:pBdr>
          <w:top w:val="nil"/>
          <w:left w:val="nil"/>
          <w:bottom w:val="nil"/>
          <w:right w:val="nil"/>
          <w:between w:val="nil"/>
        </w:pBdr>
        <w:rPr>
          <w:rFonts w:ascii="Times New Roman" w:eastAsia="Times New Roman" w:hAnsi="Times New Roman" w:cs="Times New Roman"/>
          <w:color w:val="000000"/>
        </w:rPr>
      </w:pPr>
      <w:r w:rsidRPr="00EF1269">
        <w:rPr>
          <w:rFonts w:ascii="Times New Roman" w:eastAsia="Times New Roman" w:hAnsi="Times New Roman" w:cs="Times New Roman"/>
          <w:color w:val="000000"/>
        </w:rPr>
        <w:t xml:space="preserve">Генеральний директор </w:t>
      </w:r>
    </w:p>
    <w:p w14:paraId="7B51FA93" w14:textId="77777777" w:rsidR="003A59AF" w:rsidRPr="00EF1269" w:rsidRDefault="003A59AF" w:rsidP="003A59AF">
      <w:pPr>
        <w:pBdr>
          <w:top w:val="nil"/>
          <w:left w:val="nil"/>
          <w:bottom w:val="nil"/>
          <w:right w:val="nil"/>
          <w:between w:val="nil"/>
        </w:pBdr>
        <w:rPr>
          <w:rFonts w:ascii="Times New Roman" w:eastAsia="Times New Roman" w:hAnsi="Times New Roman" w:cs="Times New Roman"/>
          <w:color w:val="000000"/>
          <w:sz w:val="16"/>
          <w:szCs w:val="16"/>
        </w:rPr>
      </w:pPr>
      <w:r w:rsidRPr="00EF1269">
        <w:rPr>
          <w:rFonts w:ascii="Times New Roman" w:eastAsia="Times New Roman" w:hAnsi="Times New Roman" w:cs="Times New Roman"/>
          <w:color w:val="000000"/>
        </w:rPr>
        <w:t xml:space="preserve">Бойко Д.Ю.                                           </w:t>
      </w:r>
      <w:r>
        <w:rPr>
          <w:rFonts w:ascii="Times New Roman" w:eastAsia="Times New Roman" w:hAnsi="Times New Roman" w:cs="Times New Roman"/>
          <w:color w:val="000000"/>
        </w:rPr>
        <w:t xml:space="preserve">  </w:t>
      </w:r>
      <w:r w:rsidRPr="00EF1269">
        <w:rPr>
          <w:rFonts w:ascii="Times New Roman" w:eastAsia="Times New Roman" w:hAnsi="Times New Roman" w:cs="Times New Roman"/>
          <w:color w:val="000000"/>
        </w:rPr>
        <w:t xml:space="preserve"> </w:t>
      </w:r>
      <w:r w:rsidRPr="00EF1269">
        <w:rPr>
          <w:rFonts w:ascii="Times New Roman" w:eastAsia="Times New Roman" w:hAnsi="Times New Roman" w:cs="Times New Roman"/>
          <w:color w:val="000000"/>
          <w:sz w:val="21"/>
          <w:szCs w:val="21"/>
        </w:rPr>
        <w:t>_____</w:t>
      </w:r>
      <w:r w:rsidRPr="00EF1269">
        <w:rPr>
          <w:rFonts w:ascii="Times New Roman" w:eastAsia="Times New Roman" w:hAnsi="Times New Roman" w:cs="Times New Roman"/>
          <w:color w:val="000000"/>
        </w:rPr>
        <w:t>_____________                        ____________</w:t>
      </w:r>
      <w:r w:rsidRPr="00EF1269">
        <w:rPr>
          <w:rFonts w:ascii="Times New Roman" w:eastAsia="Times New Roman" w:hAnsi="Times New Roman" w:cs="Times New Roman"/>
          <w:color w:val="000000"/>
          <w:sz w:val="16"/>
          <w:szCs w:val="16"/>
        </w:rPr>
        <w:t xml:space="preserve">                                                                                    </w:t>
      </w:r>
    </w:p>
    <w:p w14:paraId="1306CB12" w14:textId="77777777" w:rsidR="003A59AF" w:rsidRPr="00A40386" w:rsidRDefault="003A59AF" w:rsidP="003A59AF">
      <w:pPr>
        <w:pBdr>
          <w:top w:val="nil"/>
          <w:left w:val="nil"/>
          <w:bottom w:val="nil"/>
          <w:right w:val="nil"/>
          <w:between w:val="nil"/>
        </w:pBdr>
        <w:rPr>
          <w:rFonts w:ascii="Times New Roman" w:eastAsia="Times New Roman" w:hAnsi="Times New Roman" w:cs="Times New Roman"/>
          <w:color w:val="000000"/>
          <w:sz w:val="16"/>
          <w:szCs w:val="16"/>
        </w:rPr>
      </w:pPr>
      <w:r w:rsidRPr="00EF1269">
        <w:rPr>
          <w:rFonts w:ascii="Times New Roman" w:eastAsia="Times New Roman" w:hAnsi="Times New Roman" w:cs="Times New Roman"/>
          <w:color w:val="000000"/>
          <w:sz w:val="16"/>
          <w:szCs w:val="16"/>
        </w:rPr>
        <w:t xml:space="preserve">                                                                                                             (підпис, М.П.)                                                       (дата підпису</w:t>
      </w:r>
      <w:r>
        <w:rPr>
          <w:rFonts w:ascii="Times New Roman" w:eastAsia="Times New Roman" w:hAnsi="Times New Roman" w:cs="Times New Roman"/>
          <w:color w:val="000000"/>
          <w:sz w:val="16"/>
          <w:szCs w:val="16"/>
        </w:rPr>
        <w:t>)</w:t>
      </w:r>
    </w:p>
    <w:p w14:paraId="06A93A26" w14:textId="77777777" w:rsidR="003A59AF" w:rsidRPr="008B4358" w:rsidRDefault="003A59AF" w:rsidP="003A59AF">
      <w:pPr>
        <w:rPr>
          <w:rFonts w:ascii="Times New Roman" w:eastAsia="Times New Roman" w:hAnsi="Times New Roman" w:cs="Times New Roman"/>
          <w:lang w:eastAsia="ru-RU"/>
        </w:rPr>
      </w:pPr>
    </w:p>
    <w:p w14:paraId="252877A8" w14:textId="77777777" w:rsidR="003A59AF" w:rsidRPr="00A21EF5" w:rsidRDefault="003A59AF" w:rsidP="003A59AF">
      <w:pPr>
        <w:rPr>
          <w:rFonts w:ascii="Times" w:eastAsia="Times New Roman" w:hAnsi="Times" w:cs="Times New Roman"/>
          <w:color w:val="000000"/>
          <w:sz w:val="21"/>
          <w:szCs w:val="21"/>
          <w:lang w:val="ru-UA" w:eastAsia="ru-RU"/>
        </w:rPr>
      </w:pPr>
      <w:r w:rsidRPr="008B4358">
        <w:rPr>
          <w:rFonts w:ascii="Times" w:eastAsia="Times New Roman" w:hAnsi="Times" w:cs="Times New Roman"/>
          <w:color w:val="000000"/>
          <w:sz w:val="15"/>
          <w:szCs w:val="15"/>
          <w:lang w:val="ru-UA" w:eastAsia="ru-RU"/>
        </w:rPr>
        <w:t>* Зазначаються тільки для осіб, які через свої релігійні або інші переконання відмовилися від прийняття реєстраційного номера облікової картки платника податків та мають відмітку у паспорті.</w:t>
      </w:r>
    </w:p>
    <w:p w14:paraId="1C83362F" w14:textId="77777777" w:rsidR="003A59AF" w:rsidRPr="00122543" w:rsidRDefault="003A59AF" w:rsidP="003A59AF">
      <w:pPr>
        <w:rPr>
          <w:lang w:val="ru-UA"/>
        </w:rPr>
      </w:pPr>
    </w:p>
    <w:p w14:paraId="70C26DDB" w14:textId="77777777" w:rsidR="003A59AF" w:rsidRPr="00792CC5" w:rsidRDefault="003A59AF" w:rsidP="003A59AF">
      <w:pPr>
        <w:rPr>
          <w:lang w:val="ru-UA"/>
        </w:rPr>
      </w:pPr>
    </w:p>
    <w:p w14:paraId="4AD9103E" w14:textId="77777777" w:rsidR="00CC1403" w:rsidRDefault="00CC1403" w:rsidP="003A59AF"/>
    <w:sectPr w:rsidR="00CC1403" w:rsidSect="003A59AF">
      <w:pgSz w:w="11906" w:h="16838"/>
      <w:pgMar w:top="782" w:right="1440" w:bottom="94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056E91"/>
    <w:multiLevelType w:val="multilevel"/>
    <w:tmpl w:val="1802767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907571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9AF"/>
    <w:rsid w:val="003A59AF"/>
    <w:rsid w:val="00700042"/>
    <w:rsid w:val="00CC1403"/>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2F2617B1"/>
  <w15:chartTrackingRefBased/>
  <w15:docId w15:val="{C39BDB5C-5E1A-0A43-A3BA-DDBBD2664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paragraph" w:styleId="2">
    <w:name w:val="heading 2"/>
    <w:basedOn w:val="a"/>
    <w:link w:val="20"/>
    <w:uiPriority w:val="9"/>
    <w:qFormat/>
    <w:rsid w:val="003A59AF"/>
    <w:pPr>
      <w:spacing w:before="100" w:beforeAutospacing="1" w:after="100" w:afterAutospacing="1"/>
      <w:outlineLvl w:val="1"/>
    </w:pPr>
    <w:rPr>
      <w:rFonts w:ascii="Times New Roman" w:eastAsia="Times New Roman" w:hAnsi="Times New Roman" w:cs="Times New Roman"/>
      <w:b/>
      <w:bCs/>
      <w:sz w:val="36"/>
      <w:szCs w:val="36"/>
      <w:lang w:val="ru-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A59AF"/>
    <w:rPr>
      <w:rFonts w:ascii="Times New Roman" w:eastAsia="Times New Roman" w:hAnsi="Times New Roman" w:cs="Times New Roman"/>
      <w:b/>
      <w:bCs/>
      <w:sz w:val="36"/>
      <w:szCs w:val="36"/>
      <w:lang w:eastAsia="ru-RU"/>
    </w:rPr>
  </w:style>
  <w:style w:type="character" w:styleId="a3">
    <w:name w:val="Strong"/>
    <w:basedOn w:val="a0"/>
    <w:uiPriority w:val="22"/>
    <w:qFormat/>
    <w:rsid w:val="003A59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196648">
      <w:bodyDiv w:val="1"/>
      <w:marLeft w:val="0"/>
      <w:marRight w:val="0"/>
      <w:marTop w:val="0"/>
      <w:marBottom w:val="0"/>
      <w:divBdr>
        <w:top w:val="none" w:sz="0" w:space="0" w:color="auto"/>
        <w:left w:val="none" w:sz="0" w:space="0" w:color="auto"/>
        <w:bottom w:val="none" w:sz="0" w:space="0" w:color="auto"/>
        <w:right w:val="none" w:sz="0" w:space="0" w:color="auto"/>
      </w:divBdr>
      <w:divsChild>
        <w:div w:id="71705510">
          <w:marLeft w:val="0"/>
          <w:marRight w:val="0"/>
          <w:marTop w:val="0"/>
          <w:marBottom w:val="0"/>
          <w:divBdr>
            <w:top w:val="none" w:sz="0" w:space="0" w:color="auto"/>
            <w:left w:val="none" w:sz="0" w:space="0" w:color="auto"/>
            <w:bottom w:val="none" w:sz="0" w:space="0" w:color="auto"/>
            <w:right w:val="none" w:sz="0" w:space="0" w:color="auto"/>
          </w:divBdr>
        </w:div>
        <w:div w:id="606694362">
          <w:marLeft w:val="0"/>
          <w:marRight w:val="0"/>
          <w:marTop w:val="0"/>
          <w:marBottom w:val="0"/>
          <w:divBdr>
            <w:top w:val="none" w:sz="0" w:space="0" w:color="auto"/>
            <w:left w:val="none" w:sz="0" w:space="0" w:color="auto"/>
            <w:bottom w:val="none" w:sz="0" w:space="0" w:color="auto"/>
            <w:right w:val="none" w:sz="0" w:space="0" w:color="auto"/>
          </w:divBdr>
        </w:div>
        <w:div w:id="1061950829">
          <w:marLeft w:val="0"/>
          <w:marRight w:val="0"/>
          <w:marTop w:val="0"/>
          <w:marBottom w:val="0"/>
          <w:divBdr>
            <w:top w:val="none" w:sz="0" w:space="0" w:color="auto"/>
            <w:left w:val="none" w:sz="0" w:space="0" w:color="auto"/>
            <w:bottom w:val="none" w:sz="0" w:space="0" w:color="auto"/>
            <w:right w:val="none" w:sz="0" w:space="0" w:color="auto"/>
          </w:divBdr>
        </w:div>
        <w:div w:id="1958756153">
          <w:marLeft w:val="0"/>
          <w:marRight w:val="0"/>
          <w:marTop w:val="0"/>
          <w:marBottom w:val="0"/>
          <w:divBdr>
            <w:top w:val="none" w:sz="0" w:space="0" w:color="auto"/>
            <w:left w:val="none" w:sz="0" w:space="0" w:color="auto"/>
            <w:bottom w:val="none" w:sz="0" w:space="0" w:color="auto"/>
            <w:right w:val="none" w:sz="0" w:space="0" w:color="auto"/>
          </w:divBdr>
        </w:div>
        <w:div w:id="161554607">
          <w:marLeft w:val="0"/>
          <w:marRight w:val="0"/>
          <w:marTop w:val="0"/>
          <w:marBottom w:val="0"/>
          <w:divBdr>
            <w:top w:val="none" w:sz="0" w:space="0" w:color="auto"/>
            <w:left w:val="none" w:sz="0" w:space="0" w:color="auto"/>
            <w:bottom w:val="none" w:sz="0" w:space="0" w:color="auto"/>
            <w:right w:val="none" w:sz="0" w:space="0" w:color="auto"/>
          </w:divBdr>
        </w:div>
        <w:div w:id="1969242526">
          <w:marLeft w:val="0"/>
          <w:marRight w:val="0"/>
          <w:marTop w:val="0"/>
          <w:marBottom w:val="0"/>
          <w:divBdr>
            <w:top w:val="none" w:sz="0" w:space="0" w:color="auto"/>
            <w:left w:val="none" w:sz="0" w:space="0" w:color="auto"/>
            <w:bottom w:val="none" w:sz="0" w:space="0" w:color="auto"/>
            <w:right w:val="none" w:sz="0" w:space="0" w:color="auto"/>
          </w:divBdr>
        </w:div>
        <w:div w:id="1522625303">
          <w:marLeft w:val="0"/>
          <w:marRight w:val="0"/>
          <w:marTop w:val="0"/>
          <w:marBottom w:val="0"/>
          <w:divBdr>
            <w:top w:val="none" w:sz="0" w:space="0" w:color="auto"/>
            <w:left w:val="none" w:sz="0" w:space="0" w:color="auto"/>
            <w:bottom w:val="none" w:sz="0" w:space="0" w:color="auto"/>
            <w:right w:val="none" w:sz="0" w:space="0" w:color="auto"/>
          </w:divBdr>
        </w:div>
        <w:div w:id="1909993135">
          <w:marLeft w:val="0"/>
          <w:marRight w:val="0"/>
          <w:marTop w:val="0"/>
          <w:marBottom w:val="0"/>
          <w:divBdr>
            <w:top w:val="none" w:sz="0" w:space="0" w:color="auto"/>
            <w:left w:val="none" w:sz="0" w:space="0" w:color="auto"/>
            <w:bottom w:val="none" w:sz="0" w:space="0" w:color="auto"/>
            <w:right w:val="none" w:sz="0" w:space="0" w:color="auto"/>
          </w:divBdr>
        </w:div>
        <w:div w:id="159389535">
          <w:marLeft w:val="0"/>
          <w:marRight w:val="0"/>
          <w:marTop w:val="0"/>
          <w:marBottom w:val="0"/>
          <w:divBdr>
            <w:top w:val="none" w:sz="0" w:space="0" w:color="auto"/>
            <w:left w:val="none" w:sz="0" w:space="0" w:color="auto"/>
            <w:bottom w:val="none" w:sz="0" w:space="0" w:color="auto"/>
            <w:right w:val="none" w:sz="0" w:space="0" w:color="auto"/>
          </w:divBdr>
        </w:div>
        <w:div w:id="882207277">
          <w:marLeft w:val="0"/>
          <w:marRight w:val="0"/>
          <w:marTop w:val="0"/>
          <w:marBottom w:val="0"/>
          <w:divBdr>
            <w:top w:val="none" w:sz="0" w:space="0" w:color="auto"/>
            <w:left w:val="none" w:sz="0" w:space="0" w:color="auto"/>
            <w:bottom w:val="none" w:sz="0" w:space="0" w:color="auto"/>
            <w:right w:val="none" w:sz="0" w:space="0" w:color="auto"/>
          </w:divBdr>
        </w:div>
        <w:div w:id="2008707140">
          <w:marLeft w:val="0"/>
          <w:marRight w:val="0"/>
          <w:marTop w:val="0"/>
          <w:marBottom w:val="0"/>
          <w:divBdr>
            <w:top w:val="none" w:sz="0" w:space="0" w:color="auto"/>
            <w:left w:val="none" w:sz="0" w:space="0" w:color="auto"/>
            <w:bottom w:val="none" w:sz="0" w:space="0" w:color="auto"/>
            <w:right w:val="none" w:sz="0" w:space="0" w:color="auto"/>
          </w:divBdr>
        </w:div>
        <w:div w:id="125899163">
          <w:marLeft w:val="0"/>
          <w:marRight w:val="0"/>
          <w:marTop w:val="0"/>
          <w:marBottom w:val="0"/>
          <w:divBdr>
            <w:top w:val="none" w:sz="0" w:space="0" w:color="auto"/>
            <w:left w:val="none" w:sz="0" w:space="0" w:color="auto"/>
            <w:bottom w:val="none" w:sz="0" w:space="0" w:color="auto"/>
            <w:right w:val="none" w:sz="0" w:space="0" w:color="auto"/>
          </w:divBdr>
        </w:div>
        <w:div w:id="2057268502">
          <w:marLeft w:val="0"/>
          <w:marRight w:val="0"/>
          <w:marTop w:val="0"/>
          <w:marBottom w:val="0"/>
          <w:divBdr>
            <w:top w:val="none" w:sz="0" w:space="0" w:color="auto"/>
            <w:left w:val="none" w:sz="0" w:space="0" w:color="auto"/>
            <w:bottom w:val="none" w:sz="0" w:space="0" w:color="auto"/>
            <w:right w:val="none" w:sz="0" w:space="0" w:color="auto"/>
          </w:divBdr>
        </w:div>
        <w:div w:id="2111272677">
          <w:marLeft w:val="0"/>
          <w:marRight w:val="0"/>
          <w:marTop w:val="0"/>
          <w:marBottom w:val="0"/>
          <w:divBdr>
            <w:top w:val="none" w:sz="0" w:space="0" w:color="auto"/>
            <w:left w:val="none" w:sz="0" w:space="0" w:color="auto"/>
            <w:bottom w:val="none" w:sz="0" w:space="0" w:color="auto"/>
            <w:right w:val="none" w:sz="0" w:space="0" w:color="auto"/>
          </w:divBdr>
        </w:div>
        <w:div w:id="1362584346">
          <w:marLeft w:val="0"/>
          <w:marRight w:val="0"/>
          <w:marTop w:val="0"/>
          <w:marBottom w:val="0"/>
          <w:divBdr>
            <w:top w:val="none" w:sz="0" w:space="0" w:color="auto"/>
            <w:left w:val="none" w:sz="0" w:space="0" w:color="auto"/>
            <w:bottom w:val="none" w:sz="0" w:space="0" w:color="auto"/>
            <w:right w:val="none" w:sz="0" w:space="0" w:color="auto"/>
          </w:divBdr>
        </w:div>
        <w:div w:id="2103604845">
          <w:marLeft w:val="0"/>
          <w:marRight w:val="0"/>
          <w:marTop w:val="0"/>
          <w:marBottom w:val="0"/>
          <w:divBdr>
            <w:top w:val="none" w:sz="0" w:space="0" w:color="auto"/>
            <w:left w:val="none" w:sz="0" w:space="0" w:color="auto"/>
            <w:bottom w:val="none" w:sz="0" w:space="0" w:color="auto"/>
            <w:right w:val="none" w:sz="0" w:space="0" w:color="auto"/>
          </w:divBdr>
        </w:div>
        <w:div w:id="1582517693">
          <w:marLeft w:val="0"/>
          <w:marRight w:val="0"/>
          <w:marTop w:val="0"/>
          <w:marBottom w:val="0"/>
          <w:divBdr>
            <w:top w:val="none" w:sz="0" w:space="0" w:color="auto"/>
            <w:left w:val="none" w:sz="0" w:space="0" w:color="auto"/>
            <w:bottom w:val="none" w:sz="0" w:space="0" w:color="auto"/>
            <w:right w:val="none" w:sz="0" w:space="0" w:color="auto"/>
          </w:divBdr>
        </w:div>
        <w:div w:id="1987083171">
          <w:marLeft w:val="0"/>
          <w:marRight w:val="0"/>
          <w:marTop w:val="0"/>
          <w:marBottom w:val="0"/>
          <w:divBdr>
            <w:top w:val="none" w:sz="0" w:space="0" w:color="auto"/>
            <w:left w:val="none" w:sz="0" w:space="0" w:color="auto"/>
            <w:bottom w:val="none" w:sz="0" w:space="0" w:color="auto"/>
            <w:right w:val="none" w:sz="0" w:space="0" w:color="auto"/>
          </w:divBdr>
        </w:div>
        <w:div w:id="1832600475">
          <w:marLeft w:val="0"/>
          <w:marRight w:val="0"/>
          <w:marTop w:val="0"/>
          <w:marBottom w:val="0"/>
          <w:divBdr>
            <w:top w:val="none" w:sz="0" w:space="0" w:color="auto"/>
            <w:left w:val="none" w:sz="0" w:space="0" w:color="auto"/>
            <w:bottom w:val="none" w:sz="0" w:space="0" w:color="auto"/>
            <w:right w:val="none" w:sz="0" w:space="0" w:color="auto"/>
          </w:divBdr>
        </w:div>
        <w:div w:id="842400275">
          <w:marLeft w:val="0"/>
          <w:marRight w:val="0"/>
          <w:marTop w:val="0"/>
          <w:marBottom w:val="0"/>
          <w:divBdr>
            <w:top w:val="none" w:sz="0" w:space="0" w:color="auto"/>
            <w:left w:val="none" w:sz="0" w:space="0" w:color="auto"/>
            <w:bottom w:val="none" w:sz="0" w:space="0" w:color="auto"/>
            <w:right w:val="none" w:sz="0" w:space="0" w:color="auto"/>
          </w:divBdr>
        </w:div>
        <w:div w:id="699475195">
          <w:marLeft w:val="0"/>
          <w:marRight w:val="0"/>
          <w:marTop w:val="0"/>
          <w:marBottom w:val="0"/>
          <w:divBdr>
            <w:top w:val="none" w:sz="0" w:space="0" w:color="auto"/>
            <w:left w:val="none" w:sz="0" w:space="0" w:color="auto"/>
            <w:bottom w:val="none" w:sz="0" w:space="0" w:color="auto"/>
            <w:right w:val="none" w:sz="0" w:space="0" w:color="auto"/>
          </w:divBdr>
        </w:div>
        <w:div w:id="986665518">
          <w:marLeft w:val="0"/>
          <w:marRight w:val="0"/>
          <w:marTop w:val="0"/>
          <w:marBottom w:val="0"/>
          <w:divBdr>
            <w:top w:val="none" w:sz="0" w:space="0" w:color="auto"/>
            <w:left w:val="none" w:sz="0" w:space="0" w:color="auto"/>
            <w:bottom w:val="none" w:sz="0" w:space="0" w:color="auto"/>
            <w:right w:val="none" w:sz="0" w:space="0" w:color="auto"/>
          </w:divBdr>
        </w:div>
        <w:div w:id="1537620777">
          <w:marLeft w:val="0"/>
          <w:marRight w:val="0"/>
          <w:marTop w:val="0"/>
          <w:marBottom w:val="0"/>
          <w:divBdr>
            <w:top w:val="none" w:sz="0" w:space="0" w:color="auto"/>
            <w:left w:val="none" w:sz="0" w:space="0" w:color="auto"/>
            <w:bottom w:val="none" w:sz="0" w:space="0" w:color="auto"/>
            <w:right w:val="none" w:sz="0" w:space="0" w:color="auto"/>
          </w:divBdr>
        </w:div>
        <w:div w:id="1083332675">
          <w:marLeft w:val="0"/>
          <w:marRight w:val="0"/>
          <w:marTop w:val="0"/>
          <w:marBottom w:val="0"/>
          <w:divBdr>
            <w:top w:val="none" w:sz="0" w:space="0" w:color="auto"/>
            <w:left w:val="none" w:sz="0" w:space="0" w:color="auto"/>
            <w:bottom w:val="none" w:sz="0" w:space="0" w:color="auto"/>
            <w:right w:val="none" w:sz="0" w:space="0" w:color="auto"/>
          </w:divBdr>
        </w:div>
        <w:div w:id="351223266">
          <w:marLeft w:val="0"/>
          <w:marRight w:val="0"/>
          <w:marTop w:val="0"/>
          <w:marBottom w:val="0"/>
          <w:divBdr>
            <w:top w:val="none" w:sz="0" w:space="0" w:color="auto"/>
            <w:left w:val="none" w:sz="0" w:space="0" w:color="auto"/>
            <w:bottom w:val="none" w:sz="0" w:space="0" w:color="auto"/>
            <w:right w:val="none" w:sz="0" w:space="0" w:color="auto"/>
          </w:divBdr>
        </w:div>
        <w:div w:id="339701597">
          <w:marLeft w:val="0"/>
          <w:marRight w:val="0"/>
          <w:marTop w:val="0"/>
          <w:marBottom w:val="0"/>
          <w:divBdr>
            <w:top w:val="none" w:sz="0" w:space="0" w:color="auto"/>
            <w:left w:val="none" w:sz="0" w:space="0" w:color="auto"/>
            <w:bottom w:val="none" w:sz="0" w:space="0" w:color="auto"/>
            <w:right w:val="none" w:sz="0" w:space="0" w:color="auto"/>
          </w:divBdr>
        </w:div>
        <w:div w:id="1810629084">
          <w:marLeft w:val="0"/>
          <w:marRight w:val="0"/>
          <w:marTop w:val="0"/>
          <w:marBottom w:val="0"/>
          <w:divBdr>
            <w:top w:val="none" w:sz="0" w:space="0" w:color="auto"/>
            <w:left w:val="none" w:sz="0" w:space="0" w:color="auto"/>
            <w:bottom w:val="none" w:sz="0" w:space="0" w:color="auto"/>
            <w:right w:val="none" w:sz="0" w:space="0" w:color="auto"/>
          </w:divBdr>
        </w:div>
        <w:div w:id="1335300212">
          <w:marLeft w:val="0"/>
          <w:marRight w:val="0"/>
          <w:marTop w:val="0"/>
          <w:marBottom w:val="0"/>
          <w:divBdr>
            <w:top w:val="none" w:sz="0" w:space="0" w:color="auto"/>
            <w:left w:val="none" w:sz="0" w:space="0" w:color="auto"/>
            <w:bottom w:val="none" w:sz="0" w:space="0" w:color="auto"/>
            <w:right w:val="none" w:sz="0" w:space="0" w:color="auto"/>
          </w:divBdr>
        </w:div>
        <w:div w:id="1040669228">
          <w:marLeft w:val="0"/>
          <w:marRight w:val="0"/>
          <w:marTop w:val="0"/>
          <w:marBottom w:val="0"/>
          <w:divBdr>
            <w:top w:val="none" w:sz="0" w:space="0" w:color="auto"/>
            <w:left w:val="none" w:sz="0" w:space="0" w:color="auto"/>
            <w:bottom w:val="none" w:sz="0" w:space="0" w:color="auto"/>
            <w:right w:val="none" w:sz="0" w:space="0" w:color="auto"/>
          </w:divBdr>
        </w:div>
        <w:div w:id="1885559865">
          <w:marLeft w:val="0"/>
          <w:marRight w:val="0"/>
          <w:marTop w:val="0"/>
          <w:marBottom w:val="0"/>
          <w:divBdr>
            <w:top w:val="none" w:sz="0" w:space="0" w:color="auto"/>
            <w:left w:val="none" w:sz="0" w:space="0" w:color="auto"/>
            <w:bottom w:val="none" w:sz="0" w:space="0" w:color="auto"/>
            <w:right w:val="none" w:sz="0" w:space="0" w:color="auto"/>
          </w:divBdr>
        </w:div>
        <w:div w:id="511409741">
          <w:marLeft w:val="0"/>
          <w:marRight w:val="0"/>
          <w:marTop w:val="0"/>
          <w:marBottom w:val="0"/>
          <w:divBdr>
            <w:top w:val="none" w:sz="0" w:space="0" w:color="auto"/>
            <w:left w:val="none" w:sz="0" w:space="0" w:color="auto"/>
            <w:bottom w:val="none" w:sz="0" w:space="0" w:color="auto"/>
            <w:right w:val="none" w:sz="0" w:space="0" w:color="auto"/>
          </w:divBdr>
        </w:div>
        <w:div w:id="1886064074">
          <w:marLeft w:val="0"/>
          <w:marRight w:val="0"/>
          <w:marTop w:val="0"/>
          <w:marBottom w:val="0"/>
          <w:divBdr>
            <w:top w:val="none" w:sz="0" w:space="0" w:color="auto"/>
            <w:left w:val="none" w:sz="0" w:space="0" w:color="auto"/>
            <w:bottom w:val="none" w:sz="0" w:space="0" w:color="auto"/>
            <w:right w:val="none" w:sz="0" w:space="0" w:color="auto"/>
          </w:divBdr>
        </w:div>
        <w:div w:id="555508608">
          <w:marLeft w:val="0"/>
          <w:marRight w:val="0"/>
          <w:marTop w:val="0"/>
          <w:marBottom w:val="0"/>
          <w:divBdr>
            <w:top w:val="none" w:sz="0" w:space="0" w:color="auto"/>
            <w:left w:val="none" w:sz="0" w:space="0" w:color="auto"/>
            <w:bottom w:val="none" w:sz="0" w:space="0" w:color="auto"/>
            <w:right w:val="none" w:sz="0" w:space="0" w:color="auto"/>
          </w:divBdr>
        </w:div>
        <w:div w:id="211768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1391</Words>
  <Characters>7932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Прозор</dc:creator>
  <cp:keywords/>
  <dc:description/>
  <cp:lastModifiedBy>Роман Прозор</cp:lastModifiedBy>
  <cp:revision>1</cp:revision>
  <dcterms:created xsi:type="dcterms:W3CDTF">2022-04-27T06:42:00Z</dcterms:created>
  <dcterms:modified xsi:type="dcterms:W3CDTF">2022-04-27T06:48:00Z</dcterms:modified>
</cp:coreProperties>
</file>