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52" w:rsidRDefault="00857D2D" w:rsidP="00474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Розрахункові н</w:t>
      </w:r>
      <w:r w:rsidR="004749D8" w:rsidRPr="004749D8">
        <w:rPr>
          <w:b/>
          <w:sz w:val="28"/>
          <w:szCs w:val="28"/>
        </w:rPr>
        <w:t>орми засміченості</w:t>
      </w:r>
      <w:r>
        <w:rPr>
          <w:b/>
          <w:sz w:val="28"/>
          <w:szCs w:val="28"/>
        </w:rPr>
        <w:t xml:space="preserve"> за окремими видами металобрухту.</w:t>
      </w:r>
    </w:p>
    <w:p w:rsidR="004749D8" w:rsidRDefault="004749D8" w:rsidP="004749D8">
      <w:pPr>
        <w:jc w:val="center"/>
        <w:rPr>
          <w:b/>
          <w:sz w:val="28"/>
          <w:szCs w:val="28"/>
        </w:rPr>
      </w:pPr>
    </w:p>
    <w:p w:rsidR="00857D2D" w:rsidRDefault="00857D2D" w:rsidP="00857D2D">
      <w:pPr>
        <w:ind w:firstLine="708"/>
      </w:pPr>
      <w:r>
        <w:t>П</w:t>
      </w:r>
      <w:r w:rsidRPr="004749D8">
        <w:t>ід час формування стартової ціни</w:t>
      </w:r>
      <w:r>
        <w:t>, за окремими видами металобрухту, по яких у відповідних ДСТУ не зазначено граничну норму засміченості, в розрахунок прийнято наступні показники:</w:t>
      </w:r>
    </w:p>
    <w:p w:rsidR="00857D2D" w:rsidRDefault="00857D2D" w:rsidP="00857D2D">
      <w:pPr>
        <w:ind w:firstLine="708"/>
      </w:pPr>
      <w:r>
        <w:t>-</w:t>
      </w:r>
      <w:r>
        <w:tab/>
      </w:r>
      <w:r w:rsidR="004749D8" w:rsidRPr="004749D8">
        <w:t xml:space="preserve"> брухт міді виду Мідь 10 </w:t>
      </w:r>
      <w:r w:rsidR="00011E86">
        <w:t>–</w:t>
      </w:r>
      <w:r w:rsidR="002008E8">
        <w:t xml:space="preserve"> гранична норма засміченості 15</w:t>
      </w:r>
      <w:r>
        <w:t>%;</w:t>
      </w:r>
    </w:p>
    <w:p w:rsidR="00857D2D" w:rsidRDefault="00857D2D" w:rsidP="00857D2D">
      <w:pPr>
        <w:ind w:firstLine="708"/>
      </w:pPr>
      <w:r>
        <w:t>-</w:t>
      </w:r>
      <w:r>
        <w:tab/>
      </w:r>
      <w:r w:rsidRPr="004749D8">
        <w:t>брухт міді виду Мідь 1</w:t>
      </w:r>
      <w:r>
        <w:t>3</w:t>
      </w:r>
      <w:r w:rsidRPr="004749D8">
        <w:t xml:space="preserve"> </w:t>
      </w:r>
      <w:r>
        <w:t xml:space="preserve">– </w:t>
      </w:r>
      <w:r w:rsidR="002008E8">
        <w:t>гранична норма засміченості 15</w:t>
      </w:r>
      <w:r w:rsidR="00CD5EBB">
        <w:t>%.</w:t>
      </w:r>
    </w:p>
    <w:p w:rsidR="00857D2D" w:rsidRDefault="00857D2D" w:rsidP="00857D2D">
      <w:pPr>
        <w:ind w:firstLine="708"/>
      </w:pPr>
      <w:bookmarkStart w:id="0" w:name="_GoBack"/>
      <w:bookmarkEnd w:id="0"/>
    </w:p>
    <w:sectPr w:rsidR="00857D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D8"/>
    <w:rsid w:val="00011E86"/>
    <w:rsid w:val="002008E8"/>
    <w:rsid w:val="004749D8"/>
    <w:rsid w:val="00857D2D"/>
    <w:rsid w:val="00CD5EBB"/>
    <w:rsid w:val="00D2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ED2E2-7D93-4559-8FBF-DFFB8B97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 Андрій Вадимович</dc:creator>
  <cp:keywords/>
  <dc:description/>
  <cp:lastModifiedBy>Соловей Дмитро Михайлович</cp:lastModifiedBy>
  <cp:revision>3</cp:revision>
  <dcterms:created xsi:type="dcterms:W3CDTF">2018-11-05T06:30:00Z</dcterms:created>
  <dcterms:modified xsi:type="dcterms:W3CDTF">2018-11-05T07:01:00Z</dcterms:modified>
</cp:coreProperties>
</file>