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exact" w:line="200" w:before="60" w:after="60"/>
        <w:ind w:right="0" w:hanging="0"/>
        <w:jc w:val="center"/>
        <w:rPr>
          <w:rStyle w:val="FontStyle33"/>
          <w:rFonts w:ascii="Arial Narrow" w:hAnsi="Arial Narrow"/>
          <w:sz w:val="24"/>
          <w:szCs w:val="24"/>
          <w:lang w:val="uk-UA" w:eastAsia="uk-UA"/>
        </w:rPr>
      </w:pPr>
      <w:r>
        <w:rPr>
          <w:rFonts w:cs="Arial" w:ascii="Arial Narrow" w:hAnsi="Arial Narrow"/>
          <w:b/>
          <w:sz w:val="24"/>
          <w:szCs w:val="24"/>
          <w:lang w:val="uk-UA"/>
        </w:rPr>
        <w:t xml:space="preserve">ДОГОВІР </w:t>
      </w:r>
      <w:r>
        <w:rPr>
          <w:rStyle w:val="FontStyle33"/>
          <w:rFonts w:ascii="Arial Narrow" w:hAnsi="Arial Narrow"/>
          <w:sz w:val="24"/>
          <w:szCs w:val="24"/>
          <w:lang w:val="uk-UA" w:eastAsia="uk-UA"/>
        </w:rPr>
        <w:t xml:space="preserve">КУПІВЛІ-ПРОДАЖУ </w:t>
      </w:r>
    </w:p>
    <w:p>
      <w:pPr>
        <w:pStyle w:val="PlainText"/>
        <w:spacing w:lineRule="exact" w:line="200" w:before="60" w:after="60"/>
        <w:ind w:right="0" w:hanging="0"/>
        <w:jc w:val="center"/>
        <w:rPr>
          <w:rFonts w:ascii="Arial Narrow" w:hAnsi="Arial Narrow" w:cs="Arial"/>
          <w:b/>
          <w:b/>
          <w:sz w:val="24"/>
          <w:szCs w:val="24"/>
          <w:lang w:val="uk-UA"/>
        </w:rPr>
      </w:pPr>
      <w:r>
        <w:rPr>
          <w:rStyle w:val="FontStyle33"/>
          <w:rFonts w:ascii="Arial Narrow" w:hAnsi="Arial Narrow"/>
          <w:sz w:val="24"/>
          <w:szCs w:val="24"/>
          <w:lang w:val="uk-UA" w:eastAsia="uk-UA"/>
        </w:rPr>
        <w:t>НЕОБРОБЛЕНОЇ ДЕРЕВИНИ</w:t>
      </w:r>
      <w:r>
        <w:rPr>
          <w:rFonts w:cs="Arial" w:ascii="Arial Narrow" w:hAnsi="Arial Narrow"/>
          <w:b/>
          <w:sz w:val="24"/>
          <w:szCs w:val="24"/>
          <w:lang w:val="uk-UA"/>
        </w:rPr>
        <w:t xml:space="preserve">  № ___</w:t>
      </w:r>
    </w:p>
    <w:p>
      <w:pPr>
        <w:pStyle w:val="PlainText"/>
        <w:spacing w:lineRule="exact" w:line="200"/>
        <w:jc w:val="center"/>
        <w:rPr>
          <w:rFonts w:ascii="Arial Narrow" w:hAnsi="Arial Narrow" w:cs="Arial"/>
          <w:b/>
          <w:b/>
          <w:sz w:val="16"/>
          <w:szCs w:val="16"/>
        </w:rPr>
      </w:pPr>
      <w:r>
        <w:rPr>
          <w:rFonts w:cs="Arial" w:ascii="Arial Narrow" w:hAnsi="Arial Narrow"/>
          <w:b/>
          <w:sz w:val="16"/>
          <w:szCs w:val="16"/>
        </w:rPr>
      </w:r>
    </w:p>
    <w:p>
      <w:pPr>
        <w:pStyle w:val="PlainText"/>
        <w:spacing w:lineRule="exact" w:line="200" w:before="80" w:after="60"/>
        <w:jc w:val="center"/>
        <w:rPr>
          <w:rFonts w:ascii="Arial Narrow" w:hAnsi="Arial Narrow" w:cs="Arial"/>
          <w:sz w:val="24"/>
          <w:szCs w:val="24"/>
          <w:lang w:val="uk-UA"/>
        </w:rPr>
      </w:pPr>
      <w:r>
        <w:rPr>
          <w:rFonts w:cs="Arial" w:ascii="Arial Narrow" w:hAnsi="Arial Narrow"/>
          <w:sz w:val="24"/>
          <w:szCs w:val="24"/>
          <w:lang w:val="uk-UA"/>
        </w:rPr>
        <w:t>м. Львів                                                                                      __</w:t>
      </w:r>
      <w:r>
        <w:rPr>
          <w:rStyle w:val="FontStyle33"/>
          <w:rFonts w:ascii="Arial Narrow" w:hAnsi="Arial Narrow"/>
          <w:b w:val="false"/>
          <w:sz w:val="24"/>
          <w:szCs w:val="24"/>
          <w:lang w:val="uk-UA" w:eastAsia="uk-UA"/>
        </w:rPr>
        <w:t xml:space="preserve"> __________ 2020 р.</w:t>
      </w:r>
      <w:r>
        <w:rPr>
          <w:rFonts w:cs="Arial" w:ascii="Arial Narrow" w:hAnsi="Arial Narrow"/>
          <w:sz w:val="24"/>
          <w:szCs w:val="24"/>
          <w:lang w:val="uk-UA"/>
        </w:rPr>
        <w:t>.</w:t>
      </w:r>
    </w:p>
    <w:p>
      <w:pPr>
        <w:pStyle w:val="PlainText"/>
        <w:spacing w:lineRule="exact" w:line="200"/>
        <w:ind w:right="0" w:firstLine="426"/>
        <w:jc w:val="both"/>
        <w:rPr>
          <w:rFonts w:ascii="Arial Narrow" w:hAnsi="Arial Narrow" w:cs="Arial"/>
          <w:lang w:val="uk-UA"/>
        </w:rPr>
      </w:pPr>
      <w:r>
        <w:rPr>
          <w:rFonts w:cs="Arial" w:ascii="Arial Narrow" w:hAnsi="Arial Narrow"/>
          <w:b/>
          <w:lang w:val="uk-UA"/>
        </w:rPr>
        <w:t>ПРОДАВЕЦЬ:  ДП "Сколівське лісове господарство"</w:t>
      </w:r>
      <w:r>
        <w:rPr>
          <w:rFonts w:cs="Arial" w:ascii="Arial Narrow" w:hAnsi="Arial Narrow"/>
          <w:lang w:val="uk-UA"/>
        </w:rPr>
        <w:t>, , в особі директора Бойко Остапа Зіновійовича, що діє на підставі Статуту, з одного боку та</w:t>
      </w:r>
    </w:p>
    <w:p>
      <w:pPr>
        <w:pStyle w:val="PlainText"/>
        <w:ind w:left="426" w:right="0" w:hanging="0"/>
        <w:jc w:val="both"/>
        <w:rPr>
          <w:rFonts w:ascii="Arial Narrow" w:hAnsi="Arial Narrow" w:cs="Arial"/>
          <w:lang w:val="uk-UA"/>
        </w:rPr>
      </w:pPr>
      <w:r>
        <w:rPr>
          <w:rFonts w:cs="Arial" w:ascii="Arial Narrow" w:hAnsi="Arial Narrow"/>
          <w:b/>
          <w:lang w:val="uk-UA"/>
        </w:rPr>
        <w:t>ПОКУПЕЦЬ:  ____________________________</w:t>
      </w:r>
      <w:r>
        <w:rPr>
          <w:rFonts w:ascii="Arial Narrow" w:hAnsi="Arial Narrow"/>
          <w:b/>
          <w:lang w:val="uk-UA"/>
        </w:rPr>
        <w:t>,</w:t>
      </w:r>
      <w:r>
        <w:rPr>
          <w:rFonts w:cs="Arial" w:ascii="Arial Narrow" w:hAnsi="Arial Narrow"/>
          <w:lang w:val="uk-UA"/>
        </w:rPr>
        <w:t xml:space="preserve"> в особі __________________________, що діє на підставі ___________________, з другого боку </w:t>
      </w:r>
      <w:r>
        <w:rPr>
          <w:rFonts w:ascii="Arial Narrow" w:hAnsi="Arial Narrow"/>
          <w:lang w:val="uk-UA"/>
        </w:rPr>
        <w:t>іменовані разом в подальшому „Сторони”, а кожен окремо – „Сторона”, уклали даний договір про наступне:</w:t>
      </w:r>
    </w:p>
    <w:p>
      <w:pPr>
        <w:pStyle w:val="PlainText"/>
        <w:spacing w:lineRule="exact" w:line="200"/>
        <w:ind w:right="0" w:firstLine="426"/>
        <w:jc w:val="center"/>
        <w:rPr>
          <w:rFonts w:ascii="Arial Narrow" w:hAnsi="Arial Narrow" w:cs="Arial"/>
          <w:spacing w:val="0"/>
          <w:lang w:val="uk-UA"/>
        </w:rPr>
      </w:pPr>
      <w:r>
        <w:rPr>
          <w:rFonts w:cs="Arial" w:ascii="Arial Narrow" w:hAnsi="Arial Narrow"/>
          <w:spacing w:val="0"/>
          <w:lang w:val="uk-UA"/>
        </w:rPr>
        <w:t>1.  ПРЕДМЕТ ДОГОВОРУ.</w:t>
      </w:r>
    </w:p>
    <w:p>
      <w:pPr>
        <w:pStyle w:val="Normal"/>
        <w:spacing w:lineRule="exact" w:line="200"/>
        <w:ind w:firstLine="284"/>
        <w:jc w:val="both"/>
        <w:rPr>
          <w:rStyle w:val="FontStyle32"/>
          <w:rFonts w:ascii="Arial Narrow" w:hAnsi="Arial Narrow"/>
          <w:spacing w:val="0"/>
          <w:sz w:val="20"/>
          <w:szCs w:val="20"/>
          <w:lang w:val="uk-UA" w:eastAsia="uk-UA"/>
        </w:rPr>
      </w:pPr>
      <w:r>
        <w:rPr>
          <w:rFonts w:cs="Arial" w:ascii="Arial Narrow" w:hAnsi="Arial Narrow"/>
          <w:spacing w:val="0"/>
          <w:lang w:val="uk-UA"/>
        </w:rPr>
        <w:t xml:space="preserve">1.1. </w:t>
      </w:r>
      <w:r>
        <w:rPr>
          <w:rStyle w:val="FontStyle32"/>
          <w:rFonts w:ascii="Arial Narrow" w:hAnsi="Arial Narrow"/>
          <w:spacing w:val="0"/>
          <w:sz w:val="20"/>
          <w:szCs w:val="20"/>
          <w:lang w:val="uk-UA" w:eastAsia="uk-UA"/>
        </w:rPr>
        <w:t>За результатами проведення  аукціону із продажу ресурсів необробленої деревини заготівлі 1 кварталу 2020 року, який відбувся</w:t>
      </w:r>
      <w:r>
        <w:rPr>
          <w:rStyle w:val="FontStyle32"/>
          <w:rFonts w:ascii="Arial Narrow" w:hAnsi="Arial Narrow"/>
          <w:spacing w:val="0"/>
          <w:sz w:val="20"/>
          <w:szCs w:val="20"/>
          <w:lang w:eastAsia="uk-UA"/>
        </w:rPr>
        <w:t xml:space="preserve"> </w:t>
      </w:r>
      <w:r>
        <w:rPr>
          <w:rStyle w:val="FontStyle32"/>
          <w:rFonts w:ascii="Arial Narrow" w:hAnsi="Arial Narrow"/>
          <w:spacing w:val="0"/>
          <w:sz w:val="20"/>
          <w:szCs w:val="20"/>
          <w:lang w:val="uk-UA" w:eastAsia="uk-UA"/>
        </w:rPr>
        <w:t>__</w:t>
      </w:r>
      <w:r>
        <w:rPr>
          <w:rFonts w:cs="Arial" w:ascii="Arial Narrow" w:hAnsi="Arial Narrow"/>
          <w:spacing w:val="0"/>
          <w:lang w:val="uk-UA"/>
        </w:rPr>
        <w:t>.__.2020р</w:t>
      </w:r>
      <w:r>
        <w:rPr>
          <w:rStyle w:val="FontStyle32"/>
          <w:rFonts w:ascii="Arial Narrow" w:hAnsi="Arial Narrow"/>
          <w:spacing w:val="0"/>
          <w:sz w:val="20"/>
          <w:szCs w:val="20"/>
          <w:lang w:val="uk-UA" w:eastAsia="uk-UA"/>
        </w:rPr>
        <w:t>., 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pPr>
        <w:pStyle w:val="Normal"/>
        <w:spacing w:lineRule="exact" w:line="200"/>
        <w:ind w:firstLine="284"/>
        <w:jc w:val="both"/>
        <w:rPr>
          <w:rStyle w:val="FontStyle32"/>
          <w:rFonts w:ascii="Arial Narrow" w:hAnsi="Arial Narrow"/>
          <w:spacing w:val="0"/>
          <w:sz w:val="20"/>
          <w:szCs w:val="20"/>
          <w:lang w:val="uk-UA" w:eastAsia="uk-UA"/>
        </w:rPr>
      </w:pPr>
      <w:r>
        <w:rPr>
          <w:rStyle w:val="FontStyle32"/>
          <w:rFonts w:ascii="Arial Narrow" w:hAnsi="Arial Narrow"/>
          <w:spacing w:val="0"/>
          <w:sz w:val="20"/>
          <w:szCs w:val="20"/>
          <w:lang w:val="uk-UA" w:eastAsia="uk-UA"/>
        </w:rPr>
        <w:t>1.2. . На підставі  Регламенту про організацію та проведення аукціонних торгів з продажу необробленої деревини, що діє на ТБ «ТСБ «Галконтракт»,  Продавець продає, а Покупець купує товар   ( необроблену деревину) для власної переробки.</w:t>
      </w:r>
    </w:p>
    <w:p>
      <w:pPr>
        <w:pStyle w:val="Normal"/>
        <w:spacing w:lineRule="exact" w:line="200"/>
        <w:ind w:firstLine="284"/>
        <w:jc w:val="both"/>
        <w:rPr>
          <w:rFonts w:ascii="Arial Narrow" w:hAnsi="Arial Narrow"/>
          <w:spacing w:val="0"/>
          <w:lang w:val="uk-UA"/>
        </w:rPr>
      </w:pPr>
      <w:r>
        <w:rPr>
          <w:rStyle w:val="FontStyle32"/>
          <w:rFonts w:ascii="Arial Narrow" w:hAnsi="Arial Narrow"/>
          <w:spacing w:val="0"/>
          <w:sz w:val="20"/>
          <w:szCs w:val="20"/>
          <w:lang w:val="uk-UA" w:eastAsia="uk-UA"/>
        </w:rPr>
        <w:t>1.3. 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pPr>
        <w:pStyle w:val="PlainText"/>
        <w:ind w:firstLine="284"/>
        <w:jc w:val="center"/>
        <w:rPr>
          <w:rFonts w:ascii="Arial Narrow" w:hAnsi="Arial Narrow"/>
          <w:spacing w:val="0"/>
          <w:lang w:val="uk-UA"/>
        </w:rPr>
      </w:pPr>
      <w:r>
        <w:rPr>
          <w:rFonts w:ascii="Arial Narrow" w:hAnsi="Arial Narrow"/>
          <w:spacing w:val="0"/>
          <w:lang w:val="uk-UA"/>
        </w:rPr>
        <w:t>2.  ЯКІСТЬ ТА ОБМІР ТОВАРУ</w:t>
      </w:r>
    </w:p>
    <w:p>
      <w:pPr>
        <w:pStyle w:val="PlainText"/>
        <w:ind w:firstLine="284"/>
        <w:jc w:val="both"/>
        <w:rPr>
          <w:rFonts w:ascii="Arial Narrow" w:hAnsi="Arial Narrow"/>
          <w:spacing w:val="0"/>
          <w:lang w:val="uk-UA"/>
        </w:rPr>
      </w:pPr>
      <w:r>
        <w:rPr>
          <w:rFonts w:ascii="Arial Narrow" w:hAnsi="Arial Narrow"/>
          <w:spacing w:val="0"/>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pPr>
        <w:pStyle w:val="PlainText"/>
        <w:ind w:firstLine="284"/>
        <w:jc w:val="both"/>
        <w:rPr>
          <w:rFonts w:ascii="Arial Narrow" w:hAnsi="Arial Narrow"/>
          <w:spacing w:val="0"/>
          <w:lang w:val="uk-UA"/>
        </w:rPr>
      </w:pPr>
      <w:r>
        <w:rPr>
          <w:rFonts w:ascii="Arial Narrow" w:hAnsi="Arial Narrow"/>
          <w:spacing w:val="0"/>
          <w:lang w:val="uk-UA"/>
        </w:rPr>
        <w:t xml:space="preserve">2.2. Об'єм товару визначається згідно ДСТУ 4020-2-2001 «Методи обмірювання та визначення об'ємів». </w:t>
      </w:r>
    </w:p>
    <w:p>
      <w:pPr>
        <w:pStyle w:val="PlainText"/>
        <w:ind w:firstLine="284"/>
        <w:jc w:val="center"/>
        <w:rPr>
          <w:rFonts w:ascii="Arial Narrow" w:hAnsi="Arial Narrow"/>
          <w:spacing w:val="0"/>
          <w:lang w:val="uk-UA"/>
        </w:rPr>
      </w:pPr>
      <w:r>
        <w:rPr>
          <w:rFonts w:ascii="Arial Narrow" w:hAnsi="Arial Narrow"/>
          <w:spacing w:val="0"/>
          <w:lang w:val="uk-UA"/>
        </w:rPr>
        <w:t>3.  ЦІНА ТА ЗАГАЛЬНА СУМА ДОГОВОРУ</w:t>
      </w:r>
    </w:p>
    <w:p>
      <w:pPr>
        <w:pStyle w:val="PlainText"/>
        <w:ind w:firstLine="284"/>
        <w:jc w:val="both"/>
        <w:rPr>
          <w:rFonts w:ascii="Arial Narrow" w:hAnsi="Arial Narrow"/>
          <w:spacing w:val="0"/>
          <w:lang w:val="uk-UA"/>
        </w:rPr>
      </w:pPr>
      <w:r>
        <w:rPr>
          <w:rFonts w:ascii="Arial Narrow" w:hAnsi="Arial Narrow"/>
          <w:spacing w:val="0"/>
          <w:lang w:val="uk-UA"/>
        </w:rPr>
        <w:t>3.1. Ціна на товар встановлена в гривнях за 1 куб. м на умовах франко-склад Продавця згідно Аукціонного свідоцтва про результати проведення аукціону від __</w:t>
      </w:r>
      <w:r>
        <w:rPr>
          <w:rFonts w:ascii="Arial Narrow" w:hAnsi="Arial Narrow"/>
          <w:color w:val="00B050"/>
          <w:spacing w:val="0"/>
          <w:lang w:val="uk-UA"/>
        </w:rPr>
        <w:t>.__.2020р</w:t>
      </w:r>
      <w:r>
        <w:rPr>
          <w:rFonts w:ascii="Arial Narrow" w:hAnsi="Arial Narrow"/>
          <w:spacing w:val="0"/>
          <w:lang w:val="uk-UA"/>
        </w:rPr>
        <w:t>. та становить:</w:t>
      </w:r>
    </w:p>
    <w:p>
      <w:pPr>
        <w:pStyle w:val="PlainText"/>
        <w:ind w:firstLine="425"/>
        <w:jc w:val="both"/>
        <w:rPr>
          <w:rFonts w:ascii="Arial Narrow" w:hAnsi="Arial Narrow" w:cs="Arial"/>
          <w:sz w:val="2"/>
          <w:szCs w:val="2"/>
        </w:rPr>
      </w:pPr>
      <w:r>
        <w:rPr>
          <w:rFonts w:cs="Arial" w:ascii="Arial Narrow" w:hAnsi="Arial Narrow"/>
          <w:sz w:val="2"/>
          <w:szCs w:val="2"/>
        </w:rPr>
      </w:r>
    </w:p>
    <w:p>
      <w:pPr>
        <w:pStyle w:val="PlainText"/>
        <w:ind w:firstLine="425"/>
        <w:jc w:val="both"/>
        <w:rPr>
          <w:rFonts w:ascii="Arial Narrow" w:hAnsi="Arial Narrow" w:cs="Arial"/>
          <w:sz w:val="2"/>
          <w:szCs w:val="2"/>
        </w:rPr>
      </w:pPr>
      <w:r>
        <w:rPr>
          <w:rFonts w:cs="Arial" w:ascii="Arial Narrow" w:hAnsi="Arial Narrow"/>
          <w:sz w:val="2"/>
          <w:szCs w:val="2"/>
        </w:rPr>
      </w:r>
    </w:p>
    <w:p>
      <w:pPr>
        <w:pStyle w:val="PlainText"/>
        <w:ind w:firstLine="425"/>
        <w:jc w:val="both"/>
        <w:rPr>
          <w:rFonts w:ascii="Arial Narrow" w:hAnsi="Arial Narrow" w:cs="Arial"/>
          <w:sz w:val="2"/>
          <w:szCs w:val="2"/>
        </w:rPr>
      </w:pPr>
      <w:r>
        <w:rPr>
          <w:rFonts w:cs="Arial" w:ascii="Arial Narrow" w:hAnsi="Arial Narrow"/>
          <w:sz w:val="2"/>
          <w:szCs w:val="2"/>
        </w:rPr>
      </w:r>
    </w:p>
    <w:p>
      <w:pPr>
        <w:pStyle w:val="PlainText"/>
        <w:ind w:firstLine="425"/>
        <w:jc w:val="both"/>
        <w:rPr>
          <w:rFonts w:ascii="Arial Narrow" w:hAnsi="Arial Narrow" w:cs="Arial"/>
          <w:sz w:val="2"/>
          <w:szCs w:val="2"/>
        </w:rPr>
      </w:pPr>
      <w:r>
        <w:rPr>
          <w:rFonts w:cs="Arial" w:ascii="Arial Narrow" w:hAnsi="Arial Narrow"/>
          <w:sz w:val="2"/>
          <w:szCs w:val="2"/>
        </w:rPr>
      </w:r>
    </w:p>
    <w:tbl>
      <w:tblPr>
        <w:tblW w:w="10603" w:type="dxa"/>
        <w:jc w:val="center"/>
        <w:tblInd w:w="0" w:type="dxa"/>
        <w:tblBorders>
          <w:top w:val="single" w:sz="4" w:space="0" w:color="00000A"/>
          <w:left w:val="single" w:sz="4" w:space="0" w:color="00000A"/>
          <w:bottom w:val="single" w:sz="2" w:space="0" w:color="000001"/>
          <w:right w:val="single" w:sz="4" w:space="0" w:color="00000A"/>
          <w:insideH w:val="single" w:sz="2" w:space="0" w:color="000001"/>
          <w:insideV w:val="single" w:sz="4" w:space="0" w:color="00000A"/>
        </w:tblBorders>
        <w:tblCellMar>
          <w:top w:w="0" w:type="dxa"/>
          <w:left w:w="105" w:type="dxa"/>
          <w:bottom w:w="0" w:type="dxa"/>
          <w:right w:w="108" w:type="dxa"/>
        </w:tblCellMar>
        <w:tblLook w:noVBand="1" w:val="04a0" w:noHBand="0" w:lastColumn="0" w:firstColumn="1" w:lastRow="0" w:firstRow="1"/>
      </w:tblPr>
      <w:tblGrid>
        <w:gridCol w:w="680"/>
        <w:gridCol w:w="446"/>
        <w:gridCol w:w="1271"/>
        <w:gridCol w:w="1289"/>
        <w:gridCol w:w="1166"/>
        <w:gridCol w:w="1103"/>
        <w:gridCol w:w="892"/>
        <w:gridCol w:w="844"/>
        <w:gridCol w:w="787"/>
        <w:gridCol w:w="1"/>
        <w:gridCol w:w="1109"/>
        <w:gridCol w:w="1"/>
        <w:gridCol w:w="1012"/>
      </w:tblGrid>
      <w:tr>
        <w:trPr>
          <w:trHeight w:val="414" w:hRule="atLeast"/>
        </w:trPr>
        <w:tc>
          <w:tcPr>
            <w:tcW w:w="680" w:type="dxa"/>
            <w:vMerge w:val="restart"/>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left w:w="105" w:type="dxa"/>
            </w:tcMar>
            <w:vAlign w:val="center"/>
          </w:tcPr>
          <w:p>
            <w:pPr>
              <w:pStyle w:val="Normal"/>
              <w:ind w:right="0" w:hanging="0"/>
              <w:jc w:val="center"/>
              <w:rPr>
                <w:rFonts w:ascii="Arial Narrow" w:hAnsi="Arial Narrow" w:cs="Arial"/>
                <w:b/>
                <w:b/>
                <w:bCs/>
                <w:lang w:val="uk-UA"/>
              </w:rPr>
            </w:pPr>
            <w:r>
              <w:rPr>
                <w:rFonts w:cs="Arial" w:ascii="Arial Narrow" w:hAnsi="Arial Narrow"/>
                <w:b/>
                <w:bCs/>
                <w:lang w:val="uk-UA"/>
              </w:rPr>
              <w:t xml:space="preserve">№ </w:t>
            </w:r>
            <w:r>
              <w:rPr>
                <w:rFonts w:cs="Arial" w:ascii="Arial Narrow" w:hAnsi="Arial Narrow"/>
                <w:b/>
                <w:bCs/>
                <w:lang w:val="uk-UA"/>
              </w:rPr>
              <w:t>лота</w:t>
            </w:r>
          </w:p>
        </w:tc>
        <w:tc>
          <w:tcPr>
            <w:tcW w:w="4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right w:w="28" w:type="dxa"/>
            </w:tcMar>
            <w:textDirection w:val="btLr"/>
            <w:vAlign w:val="center"/>
          </w:tcPr>
          <w:p>
            <w:pPr>
              <w:pStyle w:val="Normal"/>
              <w:jc w:val="center"/>
              <w:rPr>
                <w:rFonts w:ascii="Arial Narrow" w:hAnsi="Arial Narrow" w:cs="Arial"/>
                <w:sz w:val="14"/>
                <w:szCs w:val="14"/>
                <w:lang w:val="uk-UA"/>
              </w:rPr>
            </w:pPr>
            <w:r>
              <w:rPr>
                <w:rFonts w:cs="Arial" w:ascii="Arial Narrow" w:hAnsi="Arial Narrow"/>
                <w:sz w:val="14"/>
                <w:szCs w:val="14"/>
                <w:lang w:val="uk-UA"/>
              </w:rPr>
              <w:t xml:space="preserve">№ </w:t>
            </w:r>
            <w:r>
              <w:rPr>
                <w:rFonts w:cs="Arial" w:ascii="Arial Narrow" w:hAnsi="Arial Narrow"/>
                <w:sz w:val="14"/>
                <w:szCs w:val="14"/>
                <w:lang w:val="uk-UA"/>
              </w:rPr>
              <w:t>пп в лоті</w:t>
            </w:r>
          </w:p>
        </w:tc>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jc w:val="center"/>
              <w:rPr>
                <w:rFonts w:ascii="Arial Narrow" w:hAnsi="Arial Narrow" w:cs="Arial"/>
                <w:b/>
                <w:b/>
                <w:sz w:val="18"/>
                <w:szCs w:val="18"/>
                <w:lang w:val="uk-UA"/>
              </w:rPr>
            </w:pPr>
            <w:r>
              <w:rPr>
                <w:rStyle w:val="FontStyle33"/>
                <w:rFonts w:cs="Times New Roman" w:ascii="Arial Narrow" w:hAnsi="Arial Narrow"/>
                <w:b w:val="false"/>
                <w:sz w:val="18"/>
                <w:szCs w:val="18"/>
                <w:lang w:val="uk-UA" w:eastAsia="uk-UA"/>
              </w:rPr>
              <w:t>Сортимент</w:t>
            </w:r>
          </w:p>
        </w:tc>
        <w:tc>
          <w:tcPr>
            <w:tcW w:w="12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0"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Narrow" w:hAnsi="Arial Narrow"/>
                <w:sz w:val="18"/>
                <w:szCs w:val="18"/>
                <w:lang w:val="uk-UA"/>
              </w:rPr>
            </w:pPr>
            <w:r>
              <w:rPr>
                <w:rFonts w:cs="Arial" w:ascii="Arial" w:hAnsi="Arial"/>
                <w:i/>
                <w:sz w:val="16"/>
                <w:szCs w:val="16"/>
                <w:lang w:val="uk-UA"/>
              </w:rPr>
              <w:t>Клас якості (A,B,C,D,) або деревина дров`яна для промислового використання</w:t>
            </w:r>
            <w:r>
              <w:rPr>
                <w:rFonts w:ascii="Arial Narrow" w:hAnsi="Arial Narrow"/>
                <w:sz w:val="18"/>
                <w:szCs w:val="18"/>
                <w:lang w:val="uk-UA"/>
              </w:rPr>
              <w:t xml:space="preserve"> </w:t>
            </w:r>
          </w:p>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r>
          </w:p>
        </w:tc>
        <w:tc>
          <w:tcPr>
            <w:tcW w:w="11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Порода</w:t>
            </w:r>
          </w:p>
        </w:tc>
        <w:tc>
          <w:tcPr>
            <w:tcW w:w="362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0" w:hanging="0"/>
              <w:jc w:val="center"/>
              <w:rPr>
                <w:rFonts w:ascii="Arial Narrow" w:hAnsi="Arial Narrow" w:cs="Arial"/>
                <w:sz w:val="18"/>
                <w:szCs w:val="18"/>
                <w:lang w:val="uk-UA"/>
              </w:rPr>
            </w:pPr>
            <w:r>
              <w:rPr>
                <w:rFonts w:cs="Arial" w:ascii="Arial Narrow" w:hAnsi="Arial Narrow"/>
                <w:sz w:val="18"/>
                <w:szCs w:val="18"/>
                <w:lang w:val="uk-UA"/>
              </w:rPr>
              <w:t>Характеристика лота</w:t>
            </w:r>
          </w:p>
        </w:tc>
        <w:tc>
          <w:tcPr>
            <w:tcW w:w="1110" w:type="dxa"/>
            <w:gridSpan w:val="2"/>
            <w:vMerge w:val="restart"/>
            <w:tcBorders>
              <w:top w:val="single" w:sz="4" w:space="0" w:color="00000A"/>
              <w:bottom w:val="single" w:sz="2" w:space="0" w:color="000001"/>
              <w:right w:val="single" w:sz="4" w:space="0" w:color="00000A"/>
              <w:insideH w:val="single" w:sz="2" w:space="0" w:color="000001"/>
              <w:insideV w:val="single" w:sz="4" w:space="0" w:color="00000A"/>
            </w:tcBorders>
            <w:shd w:color="auto" w:fill="auto" w:val="cle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 xml:space="preserve">Ціна, </w:t>
            </w:r>
          </w:p>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грн./куб. м</w:t>
            </w:r>
          </w:p>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(з ПДВ)</w:t>
            </w:r>
          </w:p>
        </w:tc>
        <w:tc>
          <w:tcPr>
            <w:tcW w:w="1012" w:type="dxa"/>
            <w:vMerge w:val="restart"/>
            <w:tcBorders>
              <w:top w:val="single" w:sz="4" w:space="0" w:color="00000A"/>
              <w:bottom w:val="single" w:sz="2" w:space="0" w:color="000001"/>
              <w:right w:val="single" w:sz="4" w:space="0" w:color="00000A"/>
              <w:insideH w:val="single" w:sz="2" w:space="0" w:color="000001"/>
              <w:insideV w:val="single" w:sz="4" w:space="0" w:color="00000A"/>
            </w:tcBorders>
            <w:shd w:color="auto" w:fill="auto" w:val="clear"/>
            <w:vAlign w:val="center"/>
          </w:tcPr>
          <w:p>
            <w:pPr>
              <w:pStyle w:val="Normal"/>
              <w:jc w:val="center"/>
              <w:rPr>
                <w:rFonts w:ascii="Arial Narrow" w:hAnsi="Arial Narrow" w:cs="Arial"/>
                <w:sz w:val="18"/>
                <w:szCs w:val="18"/>
                <w:lang w:val="uk-UA"/>
              </w:rPr>
            </w:pPr>
            <w:r>
              <w:rPr>
                <w:rFonts w:cs="Arial" w:ascii="Arial Narrow" w:hAnsi="Arial Narrow"/>
                <w:sz w:val="18"/>
                <w:szCs w:val="18"/>
                <w:lang w:val="uk-UA"/>
              </w:rPr>
              <w:t>Вартість,</w:t>
            </w:r>
          </w:p>
          <w:p>
            <w:pPr>
              <w:pStyle w:val="Normal"/>
              <w:jc w:val="center"/>
              <w:rPr>
                <w:rFonts w:ascii="Arial Narrow" w:hAnsi="Arial Narrow" w:cs="Arial"/>
                <w:sz w:val="18"/>
                <w:szCs w:val="18"/>
                <w:lang w:val="uk-UA"/>
              </w:rPr>
            </w:pPr>
            <w:r>
              <w:rPr>
                <w:rFonts w:cs="Arial" w:ascii="Arial Narrow" w:hAnsi="Arial Narrow"/>
                <w:sz w:val="18"/>
                <w:szCs w:val="18"/>
                <w:lang w:val="uk-UA"/>
              </w:rPr>
              <w:t>грн.</w:t>
            </w:r>
          </w:p>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(з ПДВ)</w:t>
            </w:r>
          </w:p>
        </w:tc>
      </w:tr>
      <w:tr>
        <w:trPr/>
        <w:tc>
          <w:tcPr>
            <w:tcW w:w="680" w:type="dxa"/>
            <w:vMerge w:val="continue"/>
            <w:tcBorders>
              <w:top w:val="single" w:sz="2"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right="0" w:hanging="0"/>
              <w:rPr>
                <w:rFonts w:ascii="Arial Narrow" w:hAnsi="Arial Narrow" w:cs="Arial"/>
                <w:b/>
                <w:b/>
                <w:bCs/>
                <w:lang w:val="uk-UA"/>
              </w:rPr>
            </w:pPr>
            <w:r>
              <w:rPr>
                <w:rFonts w:cs="Arial" w:ascii="Arial Narrow" w:hAnsi="Arial Narrow"/>
                <w:b/>
                <w:bCs/>
                <w:lang w:val="uk-UA"/>
              </w:rPr>
            </w:r>
          </w:p>
        </w:tc>
        <w:tc>
          <w:tcPr>
            <w:tcW w:w="4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28" w:type="dxa"/>
            </w:tcMar>
            <w:textDirection w:val="btLr"/>
            <w:vAlign w:val="center"/>
          </w:tcPr>
          <w:p>
            <w:pPr>
              <w:pStyle w:val="Normal"/>
              <w:ind w:left="0" w:right="0" w:hanging="0"/>
              <w:rPr>
                <w:rFonts w:ascii="Arial Narrow" w:hAnsi="Arial Narrow" w:cs="Arial"/>
                <w:lang w:val="uk-UA"/>
              </w:rPr>
            </w:pPr>
            <w:r>
              <w:rPr>
                <w:rFonts w:cs="Arial" w:ascii="Arial Narrow" w:hAnsi="Arial Narrow"/>
                <w:lang w:val="uk-UA"/>
              </w:rPr>
            </w:r>
          </w:p>
        </w:tc>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ascii="Arial Narrow" w:hAnsi="Arial Narrow" w:cs="Arial"/>
                <w:sz w:val="18"/>
                <w:szCs w:val="18"/>
                <w:lang w:val="uk-UA"/>
              </w:rPr>
            </w:pPr>
            <w:r>
              <w:rPr>
                <w:rFonts w:cs="Arial" w:ascii="Arial Narrow" w:hAnsi="Arial Narrow"/>
                <w:sz w:val="18"/>
                <w:szCs w:val="18"/>
                <w:lang w:val="uk-UA"/>
              </w:rPr>
            </w:r>
          </w:p>
        </w:tc>
        <w:tc>
          <w:tcPr>
            <w:tcW w:w="12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right="0" w:hanging="0"/>
              <w:rPr>
                <w:rFonts w:ascii="Arial Narrow" w:hAnsi="Arial Narrow" w:cs="Arial"/>
                <w:sz w:val="18"/>
                <w:szCs w:val="18"/>
                <w:lang w:val="uk-UA"/>
              </w:rPr>
            </w:pPr>
            <w:r>
              <w:rPr>
                <w:rFonts w:cs="Arial" w:ascii="Arial Narrow" w:hAnsi="Arial Narrow"/>
                <w:sz w:val="18"/>
                <w:szCs w:val="18"/>
                <w:lang w:val="uk-UA"/>
              </w:rPr>
            </w:r>
          </w:p>
        </w:tc>
        <w:tc>
          <w:tcPr>
            <w:tcW w:w="11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right="0" w:hanging="0"/>
              <w:rPr>
                <w:rFonts w:ascii="Arial Narrow" w:hAnsi="Arial Narrow" w:cs="Arial"/>
                <w:sz w:val="18"/>
                <w:szCs w:val="18"/>
                <w:lang w:val="uk-UA"/>
              </w:rPr>
            </w:pPr>
            <w:r>
              <w:rPr>
                <w:rFonts w:cs="Arial" w:ascii="Arial Narrow" w:hAnsi="Arial Narrow"/>
                <w:sz w:val="18"/>
                <w:szCs w:val="18"/>
                <w:lang w:val="uk-UA"/>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hanging="0"/>
              <w:jc w:val="center"/>
              <w:rPr>
                <w:rFonts w:ascii="Arial Narrow" w:hAnsi="Arial Narrow"/>
                <w:sz w:val="18"/>
                <w:szCs w:val="18"/>
                <w:lang w:val="uk-UA"/>
              </w:rPr>
            </w:pPr>
            <w:r>
              <w:rPr>
                <w:rFonts w:ascii="Arial Narrow" w:hAnsi="Arial Narrow"/>
                <w:sz w:val="18"/>
                <w:szCs w:val="18"/>
                <w:lang w:val="uk-UA"/>
              </w:rPr>
              <w:t>Діаметр серединний</w:t>
            </w:r>
          </w:p>
          <w:p>
            <w:pPr>
              <w:pStyle w:val="Normal"/>
              <w:ind w:left="0" w:right="0" w:hanging="0"/>
              <w:jc w:val="center"/>
              <w:rPr>
                <w:rFonts w:ascii="Arial Narrow" w:hAnsi="Arial Narrow" w:cs="Arial"/>
                <w:sz w:val="18"/>
                <w:szCs w:val="18"/>
                <w:lang w:val="uk-UA"/>
              </w:rPr>
            </w:pPr>
            <w:r>
              <w:rPr>
                <w:rFonts w:ascii="Arial Narrow" w:hAnsi="Arial Narrow"/>
                <w:sz w:val="18"/>
                <w:szCs w:val="18"/>
                <w:lang w:val="uk-UA"/>
              </w:rPr>
              <w:t>( см )</w:t>
            </w:r>
          </w:p>
        </w:tc>
        <w:tc>
          <w:tcPr>
            <w:tcW w:w="8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Довжина</w:t>
            </w:r>
          </w:p>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 м )</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0" w:type="dxa"/>
              <w:right w:w="85" w:type="dxa"/>
            </w:tcM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t>склад</w:t>
            </w:r>
          </w:p>
        </w:tc>
        <w:tc>
          <w:tcPr>
            <w:tcW w:w="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hanging="0"/>
              <w:jc w:val="center"/>
              <w:rPr>
                <w:rFonts w:ascii="Arial Narrow" w:hAnsi="Arial Narrow" w:cs="Arial"/>
                <w:sz w:val="18"/>
                <w:szCs w:val="18"/>
                <w:lang w:val="uk-UA"/>
              </w:rPr>
            </w:pPr>
            <w:r>
              <w:rPr>
                <w:rFonts w:cs="Arial" w:ascii="Arial Narrow" w:hAnsi="Arial Narrow"/>
                <w:sz w:val="18"/>
                <w:szCs w:val="18"/>
                <w:lang w:val="uk-UA"/>
              </w:rPr>
              <w:t>Кіль-ть</w:t>
            </w:r>
          </w:p>
          <w:p>
            <w:pPr>
              <w:pStyle w:val="Normal"/>
              <w:ind w:left="0" w:hanging="0"/>
              <w:jc w:val="center"/>
              <w:rPr>
                <w:rFonts w:ascii="Arial Narrow" w:hAnsi="Arial Narrow" w:cs="Arial"/>
                <w:sz w:val="18"/>
                <w:szCs w:val="18"/>
                <w:lang w:val="uk-UA"/>
              </w:rPr>
            </w:pPr>
            <w:r>
              <w:rPr>
                <w:rFonts w:cs="Arial" w:ascii="Arial Narrow" w:hAnsi="Arial Narrow"/>
                <w:sz w:val="18"/>
                <w:szCs w:val="18"/>
                <w:lang w:val="uk-UA"/>
              </w:rPr>
              <w:t>(куб. м)</w:t>
            </w:r>
          </w:p>
        </w:tc>
        <w:tc>
          <w:tcPr>
            <w:tcW w:w="1110" w:type="dxa"/>
            <w:gridSpan w:val="2"/>
            <w:vMerge w:val="continue"/>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r>
          </w:p>
        </w:tc>
        <w:tc>
          <w:tcPr>
            <w:tcW w:w="1013" w:type="dxa"/>
            <w:gridSpan w:val="2"/>
            <w:vMerge w:val="continue"/>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r>
          </w:p>
        </w:tc>
      </w:tr>
      <w:tr>
        <w:trPr/>
        <w:tc>
          <w:tcPr>
            <w:tcW w:w="680" w:type="dxa"/>
            <w:tcBorders>
              <w:top w:val="single" w:sz="2"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right="0" w:hanging="0"/>
              <w:rPr>
                <w:rFonts w:ascii="Arial Narrow" w:hAnsi="Arial Narrow" w:cs="Arial"/>
                <w:b/>
                <w:b/>
                <w:bCs/>
                <w:lang w:val="uk-UA"/>
              </w:rPr>
            </w:pPr>
            <w:r>
              <w:rPr>
                <w:rFonts w:cs="Arial" w:ascii="Arial Narrow" w:hAnsi="Arial Narrow"/>
                <w:b/>
                <w:bCs/>
                <w:lang w:val="uk-UA"/>
              </w:rPr>
            </w:r>
          </w:p>
        </w:tc>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28" w:type="dxa"/>
            </w:tcMar>
            <w:textDirection w:val="btLr"/>
            <w:vAlign w:val="center"/>
          </w:tcPr>
          <w:p>
            <w:pPr>
              <w:pStyle w:val="Normal"/>
              <w:ind w:left="0" w:right="0" w:hanging="0"/>
              <w:rPr>
                <w:rFonts w:ascii="Arial Narrow" w:hAnsi="Arial Narrow" w:cs="Arial"/>
                <w:lang w:val="uk-UA"/>
              </w:rPr>
            </w:pPr>
            <w:r>
              <w:rPr>
                <w:rFonts w:cs="Arial" w:ascii="Arial Narrow" w:hAnsi="Arial Narrow"/>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ascii="Arial Narrow" w:hAnsi="Arial Narrow" w:cs="Arial"/>
                <w:sz w:val="18"/>
                <w:szCs w:val="18"/>
                <w:lang w:val="uk-UA"/>
              </w:rPr>
            </w:pPr>
            <w:r>
              <w:rPr>
                <w:rFonts w:cs="Arial" w:ascii="Arial Narrow" w:hAnsi="Arial Narrow"/>
                <w:sz w:val="18"/>
                <w:szCs w:val="18"/>
                <w:lang w:val="uk-UA"/>
              </w:rPr>
            </w:r>
          </w:p>
        </w:tc>
        <w:tc>
          <w:tcPr>
            <w:tcW w:w="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right="0" w:hanging="0"/>
              <w:rPr>
                <w:rFonts w:ascii="Arial Narrow" w:hAnsi="Arial Narrow" w:cs="Arial"/>
                <w:sz w:val="18"/>
                <w:szCs w:val="18"/>
                <w:lang w:val="uk-UA"/>
              </w:rPr>
            </w:pPr>
            <w:r>
              <w:rPr>
                <w:rFonts w:cs="Arial" w:ascii="Arial Narrow" w:hAnsi="Arial Narrow"/>
                <w:sz w:val="18"/>
                <w:szCs w:val="18"/>
                <w:lang w:val="uk-UA"/>
              </w:rPr>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right="0" w:hanging="0"/>
              <w:rPr>
                <w:rFonts w:ascii="Arial Narrow" w:hAnsi="Arial Narrow" w:cs="Arial"/>
                <w:sz w:val="18"/>
                <w:szCs w:val="18"/>
                <w:lang w:val="uk-UA"/>
              </w:rPr>
            </w:pPr>
            <w:r>
              <w:rPr>
                <w:rFonts w:cs="Arial" w:ascii="Arial Narrow" w:hAnsi="Arial Narrow"/>
                <w:sz w:val="18"/>
                <w:szCs w:val="18"/>
                <w:lang w:val="uk-UA"/>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hanging="0"/>
              <w:jc w:val="center"/>
              <w:rPr>
                <w:rFonts w:ascii="Arial Narrow" w:hAnsi="Arial Narrow"/>
                <w:sz w:val="18"/>
                <w:szCs w:val="18"/>
                <w:lang w:val="uk-UA"/>
              </w:rPr>
            </w:pPr>
            <w:r>
              <w:rPr>
                <w:rFonts w:ascii="Arial Narrow" w:hAnsi="Arial Narrow"/>
                <w:sz w:val="18"/>
                <w:szCs w:val="18"/>
                <w:lang w:val="uk-UA"/>
              </w:rPr>
            </w:r>
          </w:p>
        </w:tc>
        <w:tc>
          <w:tcPr>
            <w:tcW w:w="8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0" w:type="dxa"/>
              <w:right w:w="85" w:type="dxa"/>
            </w:tcM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r>
          </w:p>
        </w:tc>
        <w:tc>
          <w:tcPr>
            <w:tcW w:w="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0" w:hanging="0"/>
              <w:jc w:val="center"/>
              <w:rPr>
                <w:rFonts w:ascii="Arial Narrow" w:hAnsi="Arial Narrow" w:cs="Arial"/>
                <w:sz w:val="18"/>
                <w:szCs w:val="18"/>
                <w:lang w:val="uk-UA"/>
              </w:rPr>
            </w:pPr>
            <w:r>
              <w:rPr>
                <w:rFonts w:cs="Arial" w:ascii="Arial Narrow" w:hAnsi="Arial Narrow"/>
                <w:sz w:val="18"/>
                <w:szCs w:val="18"/>
                <w:lang w:val="uk-UA"/>
              </w:rPr>
            </w:r>
          </w:p>
        </w:tc>
        <w:tc>
          <w:tcPr>
            <w:tcW w:w="1110" w:type="dxa"/>
            <w:gridSpan w:val="2"/>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r>
          </w:p>
        </w:tc>
        <w:tc>
          <w:tcPr>
            <w:tcW w:w="1013" w:type="dxa"/>
            <w:gridSpan w:val="2"/>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0" w:right="0" w:hanging="0"/>
              <w:jc w:val="center"/>
              <w:rPr>
                <w:rFonts w:ascii="Arial Narrow" w:hAnsi="Arial Narrow" w:cs="Arial"/>
                <w:sz w:val="18"/>
                <w:szCs w:val="18"/>
                <w:lang w:val="uk-UA"/>
              </w:rPr>
            </w:pPr>
            <w:r>
              <w:rPr>
                <w:rFonts w:cs="Arial" w:ascii="Arial Narrow" w:hAnsi="Arial Narrow"/>
                <w:sz w:val="18"/>
                <w:szCs w:val="18"/>
                <w:lang w:val="uk-UA"/>
              </w:rPr>
            </w:r>
          </w:p>
        </w:tc>
      </w:tr>
      <w:tr>
        <w:trPr/>
        <w:tc>
          <w:tcPr>
            <w:tcW w:w="6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2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1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8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pPr>
            <w:r>
              <w:rPr>
                <w:rFonts w:eastAsia="Arial Narrow" w:cs="Arial Narrow" w:ascii="Arial Narrow" w:hAnsi="Arial Narrow"/>
                <w:sz w:val="18"/>
                <w:szCs w:val="18"/>
              </w:rPr>
              <w:t>РАЗОМ:</w:t>
            </w:r>
          </w:p>
        </w:tc>
        <w:tc>
          <w:tcPr>
            <w:tcW w:w="8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7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pPr>
            <w:r>
              <w:rPr/>
            </w:r>
          </w:p>
        </w:tc>
        <w:tc>
          <w:tcPr>
            <w:tcW w:w="11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pPr>
            <w:r>
              <w:rPr/>
            </w:r>
          </w:p>
        </w:tc>
        <w:tc>
          <w:tcPr>
            <w:tcW w:w="101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pPr>
            <w:r>
              <w:rPr/>
            </w:r>
          </w:p>
        </w:tc>
      </w:tr>
    </w:tbl>
    <w:p>
      <w:pPr>
        <w:pStyle w:val="PlainText"/>
        <w:jc w:val="both"/>
        <w:rPr>
          <w:rFonts w:ascii="Arial Narrow" w:hAnsi="Arial Narrow" w:cs="Arial"/>
          <w:b/>
          <w:b/>
          <w:lang w:val="en-US"/>
        </w:rPr>
      </w:pPr>
      <w:r>
        <w:rPr>
          <w:rFonts w:cs="Arial" w:ascii="Arial Narrow" w:hAnsi="Arial Narrow"/>
          <w:b/>
          <w:lang w:val="en-US"/>
        </w:rPr>
      </w:r>
    </w:p>
    <w:p>
      <w:pPr>
        <w:pStyle w:val="PlainText"/>
        <w:jc w:val="both"/>
        <w:rPr>
          <w:rFonts w:ascii="Arial Narrow" w:hAnsi="Arial Narrow"/>
          <w:lang w:val="uk-UA"/>
        </w:rPr>
      </w:pPr>
      <w:r>
        <w:rPr>
          <w:rFonts w:cs="Arial" w:ascii="Arial Narrow" w:hAnsi="Arial Narrow"/>
          <w:b/>
          <w:lang w:val="uk-UA"/>
        </w:rPr>
        <w:t>3.2. Загальна сума договору ______,00 (___________________________</w:t>
      </w:r>
      <w:bookmarkStart w:id="0" w:name="_GoBack"/>
      <w:bookmarkEnd w:id="0"/>
      <w:r>
        <w:rPr>
          <w:rFonts w:cs="Arial" w:ascii="Arial Narrow" w:hAnsi="Arial Narrow"/>
          <w:b/>
          <w:lang w:val="uk-UA"/>
        </w:rPr>
        <w:t xml:space="preserve">гривень 00 копійок) </w:t>
      </w:r>
      <w:r>
        <w:rPr>
          <w:rFonts w:ascii="Arial Narrow" w:hAnsi="Arial Narrow"/>
          <w:b/>
          <w:lang w:val="uk-UA"/>
        </w:rPr>
        <w:t>гривень з урахуванням ПДВ.</w:t>
      </w:r>
    </w:p>
    <w:p>
      <w:pPr>
        <w:pStyle w:val="PlainText"/>
        <w:jc w:val="center"/>
        <w:rPr>
          <w:rFonts w:ascii="Arial Narrow" w:hAnsi="Arial Narrow"/>
          <w:spacing w:val="0"/>
          <w:lang w:val="uk-UA"/>
        </w:rPr>
      </w:pPr>
      <w:r>
        <w:rPr>
          <w:rFonts w:ascii="Arial Narrow" w:hAnsi="Arial Narrow"/>
          <w:spacing w:val="0"/>
          <w:lang w:val="uk-UA"/>
        </w:rPr>
        <w:t>4.  УМОВИ ПОСТАВКИ</w:t>
      </w:r>
    </w:p>
    <w:p>
      <w:pPr>
        <w:pStyle w:val="PlainText"/>
        <w:ind w:firstLine="284"/>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«Галконтракт»,, на умовах франко-(верхній/проміжний/нижній)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4.4. Покупець оплачує вартість витрат на реквізит (вагонні стійки, дошки для оббивки, цвяхи).</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4.5. Комплект товаросупровідних документів:  – товаротранспортна (залізнична) накладна; – рахунок-фактура; – специфікація.</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4.6. Продавець зобов'язаний провести електронну реєстрацію податкових накладних в терміни, визначені законодавством України</w:t>
      </w:r>
    </w:p>
    <w:p>
      <w:pPr>
        <w:pStyle w:val="PlainText"/>
        <w:jc w:val="center"/>
        <w:rPr>
          <w:rFonts w:ascii="Arial Narrow" w:hAnsi="Arial Narrow"/>
          <w:spacing w:val="0"/>
          <w:lang w:val="uk-UA"/>
        </w:rPr>
      </w:pPr>
      <w:r>
        <w:rPr>
          <w:rFonts w:ascii="Arial Narrow" w:hAnsi="Arial Narrow"/>
          <w:spacing w:val="0"/>
          <w:lang w:val="uk-UA"/>
        </w:rPr>
        <w:t xml:space="preserve">5.  ПРИЙМАННЯ - </w:t>
      </w:r>
      <w:r>
        <w:rPr>
          <w:rFonts w:ascii="Arial Narrow" w:hAnsi="Arial Narrow"/>
          <w:spacing w:val="0"/>
          <w:lang w:val="uk-UA" w:eastAsia="uk-UA"/>
        </w:rPr>
        <w:t>ПЕРЕДАЧА ТОВАР</w:t>
      </w:r>
      <w:r>
        <w:rPr>
          <w:rFonts w:ascii="Arial Narrow" w:hAnsi="Arial Narrow"/>
          <w:spacing w:val="0"/>
          <w:lang w:val="uk-UA"/>
        </w:rPr>
        <w:t>У</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5.1. Прийом-передача товару здійснюється на складі Продавця за умовами: франко-(нижній/ проміжний/ верхній/) склад Продавця:</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за якістю – у відповідності з нормами діючих державних стандартів та вимог, в т.ч.  ТУ, ДСТУ тощо та вимог законодавства України;</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 xml:space="preserve">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        </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5.2. Не пізніше 5 календарних днів  до передачі товару Продавець повідомляє Покупця про дату та місце поставки.</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5.3. Датою передачі товару Продавцем та прийому його Покупцем, тобто датою поставки, вважається дата товарно-транспортної (залізничної) накладної.</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5.4.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 П-7; ДСТУ 4020-2-2001.</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pPr>
        <w:pStyle w:val="PlainText"/>
        <w:rPr>
          <w:rFonts w:ascii="Arial Narrow" w:hAnsi="Arial Narrow"/>
          <w:spacing w:val="0"/>
          <w:shd w:fill="FFFFFF" w:val="clear"/>
          <w:lang w:val="uk-UA" w:eastAsia="x-none"/>
        </w:rPr>
      </w:pPr>
      <w:r>
        <w:rPr>
          <w:rFonts w:ascii="Arial Narrow" w:hAnsi="Arial Narrow"/>
          <w:spacing w:val="0"/>
          <w:shd w:fill="FFFFFF" w:val="clear"/>
          <w:lang w:val="uk-UA" w:eastAsia="x-none"/>
        </w:rPr>
        <w:t xml:space="preserve">        </w:t>
      </w:r>
      <w:r>
        <w:rPr>
          <w:rFonts w:ascii="Arial Narrow" w:hAnsi="Arial Narrow"/>
          <w:spacing w:val="0"/>
          <w:shd w:fill="FFFFFF" w:val="clear"/>
          <w:lang w:val="uk-UA" w:eastAsia="x-none"/>
        </w:rPr>
        <w:t>5.6. Ризик випадкового знищення товару переходить до покупця після підписання товарно-транспортної (Залізничної) накладної.</w:t>
      </w:r>
    </w:p>
    <w:p>
      <w:pPr>
        <w:pStyle w:val="PlainText"/>
        <w:jc w:val="center"/>
        <w:rPr>
          <w:rFonts w:ascii="Arial Narrow" w:hAnsi="Arial Narrow"/>
          <w:spacing w:val="0"/>
          <w:lang w:val="uk-UA"/>
        </w:rPr>
      </w:pPr>
      <w:r>
        <w:rPr>
          <w:rFonts w:ascii="Arial Narrow" w:hAnsi="Arial Narrow"/>
          <w:spacing w:val="0"/>
          <w:lang w:val="uk-UA"/>
        </w:rPr>
        <w:t>6.  ПОРЯДОК РОЗРАХУНКІВ</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6.2. Банківські витрати, пов’язані із перерахуванням коштів, оплачуються Покупцем.</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6.3. Сума гарантійного внеску перерахована Покупцем на рахунок ТБ «ТСБ «Галконтракт»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«Галконтракт».</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pPr>
        <w:pStyle w:val="PlainText"/>
        <w:ind w:right="0" w:hanging="0"/>
        <w:jc w:val="both"/>
        <w:rPr>
          <w:rStyle w:val="FontStyle32"/>
          <w:rFonts w:ascii="Arial Narrow" w:hAnsi="Arial Narrow" w:cs="Times New Roman"/>
          <w:spacing w:val="0"/>
          <w:sz w:val="20"/>
          <w:szCs w:val="20"/>
          <w:lang w:val="uk-UA" w:eastAsia="uk-UA"/>
        </w:rPr>
      </w:pPr>
      <w:r>
        <w:rPr>
          <w:rFonts w:ascii="Arial Narrow" w:hAnsi="Arial Narrow"/>
          <w:spacing w:val="0"/>
          <w:lang w:val="uk-UA"/>
        </w:rPr>
        <w:t xml:space="preserve">       </w:t>
      </w:r>
      <w:r>
        <w:rPr>
          <w:rFonts w:ascii="Arial Narrow" w:hAnsi="Arial Narrow"/>
          <w:spacing w:val="0"/>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Pr>
          <w:rStyle w:val="FontStyle32"/>
          <w:rFonts w:cs="Times New Roman" w:ascii="Arial Narrow" w:hAnsi="Arial Narrow"/>
          <w:spacing w:val="0"/>
          <w:sz w:val="20"/>
          <w:szCs w:val="20"/>
          <w:lang w:val="uk-UA" w:eastAsia="uk-UA"/>
        </w:rPr>
        <w:t>.</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pPr>
        <w:pStyle w:val="PlainText"/>
        <w:ind w:right="0" w:hanging="0"/>
        <w:jc w:val="center"/>
        <w:rPr>
          <w:rFonts w:ascii="Arial Narrow" w:hAnsi="Arial Narrow"/>
          <w:spacing w:val="0"/>
          <w:lang w:val="uk-UA"/>
        </w:rPr>
      </w:pPr>
      <w:r>
        <w:rPr>
          <w:rFonts w:ascii="Arial Narrow" w:hAnsi="Arial Narrow"/>
          <w:spacing w:val="0"/>
          <w:lang w:val="uk-UA"/>
        </w:rPr>
        <w:t>7.  ОБОВ’ЯЗКИ СТОРІН</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pPr>
        <w:pStyle w:val="PlainText"/>
        <w:ind w:right="0" w:hanging="0"/>
        <w:jc w:val="both"/>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7.5. Покупець купує товар для власної переробки без права подальшої реалізації в необробленому вигляді</w:t>
      </w:r>
      <w:r>
        <w:rPr>
          <w:rStyle w:val="FontStyle38"/>
          <w:rFonts w:cs="Times New Roman" w:ascii="Arial Narrow" w:hAnsi="Arial Narrow"/>
          <w:spacing w:val="0"/>
          <w:sz w:val="20"/>
          <w:szCs w:val="20"/>
          <w:lang w:val="uk-UA" w:eastAsia="uk-UA"/>
        </w:rPr>
        <w:t>.</w:t>
      </w:r>
    </w:p>
    <w:p>
      <w:pPr>
        <w:pStyle w:val="PlainText"/>
        <w:jc w:val="center"/>
        <w:rPr>
          <w:rFonts w:ascii="Arial Narrow" w:hAnsi="Arial Narrow"/>
          <w:spacing w:val="0"/>
          <w:lang w:val="uk-UA"/>
        </w:rPr>
      </w:pPr>
      <w:r>
        <w:rPr>
          <w:rFonts w:ascii="Arial Narrow" w:hAnsi="Arial Narrow"/>
          <w:spacing w:val="0"/>
          <w:lang w:val="uk-UA"/>
        </w:rPr>
        <w:t xml:space="preserve">8. </w:t>
      </w:r>
      <w:r>
        <w:rPr>
          <w:rFonts w:ascii="Arial Narrow" w:hAnsi="Arial Narrow"/>
          <w:spacing w:val="0"/>
        </w:rPr>
        <w:t xml:space="preserve"> ВІДПОВІДАЛЬНІСТЬ СТОРІН ЗА ПОРУШЕННЯ ДОГОВОРУ</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8.1. Сторони несуть майнову відповідальність за невиконання чи неналежне виконання умов даного Договору.</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pPr>
        <w:pStyle w:val="PlainText"/>
        <w:jc w:val="center"/>
        <w:rPr>
          <w:rFonts w:ascii="Arial Narrow" w:hAnsi="Arial Narrow"/>
          <w:spacing w:val="0"/>
          <w:lang w:val="uk-UA"/>
        </w:rPr>
      </w:pPr>
      <w:r>
        <w:rPr>
          <w:rFonts w:ascii="Arial Narrow" w:hAnsi="Arial Narrow"/>
          <w:spacing w:val="0"/>
          <w:lang w:val="uk-UA"/>
        </w:rPr>
        <w:t>9. ІНШИ УМОВИ</w:t>
      </w:r>
    </w:p>
    <w:p>
      <w:pPr>
        <w:pStyle w:val="PlainText"/>
        <w:tabs>
          <w:tab w:val="left" w:pos="330" w:leader="none"/>
        </w:tabs>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9.1. Відповідно до Закону України «Про захист персональних даних» № 2297-VI , Сторони надають згоду на збір та обробку персональних даних.</w:t>
      </w:r>
    </w:p>
    <w:p>
      <w:pPr>
        <w:pStyle w:val="PlainText"/>
        <w:tabs>
          <w:tab w:val="left" w:pos="330" w:leader="none"/>
        </w:tabs>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9.2. Сторони даного договору забов’язуються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іх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забов’язуються не вимагати відшкодування збитків , які були заподіяні таким розірванням договору.</w:t>
      </w:r>
    </w:p>
    <w:p>
      <w:pPr>
        <w:pStyle w:val="PlainText"/>
        <w:tabs>
          <w:tab w:val="left" w:pos="330" w:leader="none"/>
        </w:tabs>
        <w:rPr>
          <w:rFonts w:ascii="Arial Narrow" w:hAnsi="Arial Narrow"/>
          <w:spacing w:val="0"/>
          <w:lang w:val="uk-UA"/>
        </w:rPr>
      </w:pPr>
      <w:r>
        <w:rPr>
          <w:rFonts w:ascii="Arial Narrow" w:hAnsi="Arial Narrow"/>
          <w:spacing w:val="0"/>
          <w:lang w:val="uk-UA"/>
        </w:rPr>
        <w:tab/>
        <w:tab/>
        <w:tab/>
        <w:tab/>
        <w:tab/>
        <w:tab/>
        <w:tab/>
        <w:t>10.  ФОРС-МАЖОРНІ ОБСТАВИНИ</w:t>
      </w:r>
    </w:p>
    <w:p>
      <w:pPr>
        <w:pStyle w:val="PlainText"/>
        <w:rPr>
          <w:rFonts w:ascii="Arial Narrow" w:hAnsi="Arial Narrow"/>
          <w:spacing w:val="0"/>
          <w:lang w:val="uk-UA"/>
        </w:rPr>
      </w:pPr>
      <w:r>
        <w:rPr>
          <w:rFonts w:ascii="Arial Narrow" w:hAnsi="Arial Narrow"/>
          <w:spacing w:val="0"/>
          <w:lang w:val="uk-UA"/>
        </w:rPr>
        <w:t xml:space="preserve"> </w:t>
      </w:r>
      <w:r>
        <w:rPr>
          <w:rFonts w:ascii="Arial Narrow" w:hAnsi="Arial Narrow"/>
          <w:spacing w:val="0"/>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PlainText"/>
        <w:rPr>
          <w:rFonts w:ascii="Arial Narrow" w:hAnsi="Arial Narrow"/>
          <w:spacing w:val="0"/>
          <w:lang w:val="uk-UA"/>
        </w:rPr>
      </w:pPr>
      <w:r>
        <w:rPr>
          <w:rFonts w:ascii="Arial Narrow" w:hAnsi="Arial Narrow"/>
          <w:spacing w:val="0"/>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pPr>
        <w:pStyle w:val="PlainText"/>
        <w:rPr>
          <w:rFonts w:ascii="Arial Narrow" w:hAnsi="Arial Narrow"/>
          <w:spacing w:val="0"/>
          <w:lang w:val="uk-UA"/>
        </w:rPr>
      </w:pPr>
      <w:r>
        <w:rPr>
          <w:rFonts w:ascii="Arial Narrow" w:hAnsi="Arial Narrow"/>
          <w:spacing w:val="0"/>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pPr>
        <w:pStyle w:val="PlainText"/>
        <w:rPr>
          <w:rFonts w:ascii="Arial Narrow" w:hAnsi="Arial Narrow"/>
          <w:spacing w:val="0"/>
          <w:lang w:val="uk-UA"/>
        </w:rPr>
      </w:pPr>
      <w:r>
        <w:rPr>
          <w:rFonts w:ascii="Arial Narrow" w:hAnsi="Arial Narrow"/>
          <w:spacing w:val="0"/>
          <w:lang w:val="uk-UA"/>
        </w:rPr>
        <w:t>10.4. Настання непереборної сили має бути засвідчено компетентним органом, що визначений чинним законодавством України.</w:t>
      </w:r>
    </w:p>
    <w:p>
      <w:pPr>
        <w:pStyle w:val="PlainText"/>
        <w:rPr>
          <w:rFonts w:ascii="Arial Narrow" w:hAnsi="Arial Narrow"/>
          <w:spacing w:val="0"/>
          <w:lang w:val="uk-UA"/>
        </w:rPr>
      </w:pPr>
      <w:r>
        <w:rPr>
          <w:rFonts w:ascii="Arial Narrow" w:hAnsi="Arial Narrow"/>
          <w:spacing w:val="0"/>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pStyle w:val="PlainText"/>
        <w:ind w:firstLine="425"/>
        <w:jc w:val="center"/>
        <w:rPr>
          <w:rFonts w:ascii="Arial Narrow" w:hAnsi="Arial Narrow"/>
          <w:spacing w:val="0"/>
          <w:lang w:val="uk-UA"/>
        </w:rPr>
      </w:pPr>
      <w:r>
        <w:rPr>
          <w:rFonts w:ascii="Arial Narrow" w:hAnsi="Arial Narrow"/>
          <w:spacing w:val="0"/>
          <w:lang w:val="uk-UA"/>
        </w:rPr>
        <w:t>11.  ВИРІШЕННЯ СПОРІВ</w:t>
      </w:r>
    </w:p>
    <w:p>
      <w:pPr>
        <w:pStyle w:val="Normal"/>
        <w:jc w:val="both"/>
        <w:rPr>
          <w:rFonts w:ascii="Arial Narrow" w:hAnsi="Arial Narrow"/>
          <w:spacing w:val="0"/>
          <w:lang w:val="uk-UA"/>
        </w:rPr>
      </w:pPr>
      <w:r>
        <w:rPr>
          <w:rFonts w:ascii="Arial Narrow" w:hAnsi="Arial Narrow"/>
          <w:spacing w:val="0"/>
          <w:lang w:val="uk-UA"/>
        </w:rPr>
        <w:t>11.1. Усі спори, що виникають з цього Договору або пов'язані із ним, вирішуються шляхом переговорів між Сторонами.</w:t>
      </w:r>
    </w:p>
    <w:p>
      <w:pPr>
        <w:pStyle w:val="Style18"/>
        <w:spacing w:before="0" w:after="0"/>
        <w:jc w:val="both"/>
        <w:rPr>
          <w:rFonts w:ascii="Arial Narrow" w:hAnsi="Arial Narrow"/>
          <w:spacing w:val="0"/>
          <w:lang w:val="uk-UA"/>
        </w:rPr>
      </w:pPr>
      <w:r>
        <w:rPr>
          <w:rFonts w:ascii="Arial Narrow" w:hAnsi="Arial Narrow"/>
          <w:spacing w:val="0"/>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PlainText"/>
        <w:jc w:val="center"/>
        <w:rPr>
          <w:rFonts w:ascii="Arial Narrow" w:hAnsi="Arial Narrow"/>
          <w:spacing w:val="0"/>
          <w:lang w:val="uk-UA"/>
        </w:rPr>
      </w:pPr>
      <w:r>
        <w:rPr>
          <w:rFonts w:ascii="Arial Narrow" w:hAnsi="Arial Narrow"/>
          <w:spacing w:val="0"/>
          <w:lang w:val="uk-UA"/>
        </w:rPr>
        <w:t>12.  ДІЯ ДОГОВОРУ</w:t>
      </w:r>
    </w:p>
    <w:p>
      <w:pPr>
        <w:pStyle w:val="Normal"/>
        <w:jc w:val="both"/>
        <w:rPr>
          <w:rFonts w:ascii="Arial Narrow" w:hAnsi="Arial Narrow"/>
          <w:spacing w:val="0"/>
          <w:lang w:val="uk-UA"/>
        </w:rPr>
      </w:pPr>
      <w:r>
        <w:rPr>
          <w:rFonts w:ascii="Arial Narrow" w:hAnsi="Arial Narrow"/>
          <w:spacing w:val="0"/>
          <w:lang w:val="uk-UA"/>
        </w:rPr>
        <w:t>12.1. Цей Договір вважається укладеним і набирає чинності з моменту його підписання Сторонами та скріплення печатками Сторін.</w:t>
      </w:r>
    </w:p>
    <w:p>
      <w:pPr>
        <w:pStyle w:val="Normal"/>
        <w:jc w:val="both"/>
        <w:rPr>
          <w:rFonts w:ascii="Arial Narrow" w:hAnsi="Arial Narrow"/>
          <w:spacing w:val="0"/>
          <w:lang w:val="uk-UA"/>
        </w:rPr>
      </w:pPr>
      <w:r>
        <w:rPr>
          <w:rFonts w:ascii="Arial Narrow" w:hAnsi="Arial Narrow"/>
          <w:spacing w:val="0"/>
          <w:lang w:val="uk-UA"/>
        </w:rPr>
        <w:t>12.2. Даний договір діє в частині обов’язку поставки товару  з 01.01.2020 р. по 31.03.2020 р., а в частині оплати придбаного товару – з дати укладення Договору до повного проведення розрахунків за придбаний товар.</w:t>
      </w:r>
    </w:p>
    <w:p>
      <w:pPr>
        <w:pStyle w:val="PlainText"/>
        <w:jc w:val="both"/>
        <w:rPr>
          <w:rFonts w:ascii="Arial Narrow" w:hAnsi="Arial Narrow"/>
          <w:spacing w:val="0"/>
          <w:lang w:val="uk-UA"/>
        </w:rPr>
      </w:pPr>
      <w:r>
        <w:rPr>
          <w:rFonts w:ascii="Arial Narrow" w:hAnsi="Arial Narrow"/>
          <w:spacing w:val="0"/>
          <w:lang w:val="uk-UA"/>
        </w:rPr>
        <w:t>12.3. Закінчення строку цього Договору не звільняє Сторони від відповідальності за його порушення під час дії цього Договору.</w:t>
      </w:r>
    </w:p>
    <w:p>
      <w:pPr>
        <w:pStyle w:val="PlainText"/>
        <w:jc w:val="both"/>
        <w:rPr>
          <w:rFonts w:ascii="Arial Narrow" w:hAnsi="Arial Narrow"/>
          <w:spacing w:val="0"/>
          <w:lang w:val="uk-UA"/>
        </w:rPr>
      </w:pPr>
      <w:r>
        <w:rPr>
          <w:rFonts w:ascii="Arial Narrow" w:hAnsi="Arial Narrow"/>
          <w:spacing w:val="0"/>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«Галконтракт».</w:t>
      </w:r>
    </w:p>
    <w:p>
      <w:pPr>
        <w:pStyle w:val="PlainText"/>
        <w:jc w:val="both"/>
        <w:rPr>
          <w:rFonts w:ascii="Arial Narrow" w:hAnsi="Arial Narrow"/>
          <w:spacing w:val="0"/>
          <w:lang w:val="uk-UA"/>
        </w:rPr>
      </w:pPr>
      <w:r>
        <w:rPr>
          <w:rFonts w:ascii="Arial Narrow" w:hAnsi="Arial Narrow"/>
          <w:spacing w:val="0"/>
          <w:lang w:val="uk-UA"/>
        </w:rPr>
        <w:t>12.5. Продавець є платником податку на прибуток підприємств на загальних підставах.</w:t>
      </w:r>
    </w:p>
    <w:p>
      <w:pPr>
        <w:pStyle w:val="PlainText"/>
        <w:jc w:val="both"/>
        <w:rPr>
          <w:rFonts w:ascii="Arial Narrow" w:hAnsi="Arial Narrow"/>
          <w:spacing w:val="0"/>
          <w:lang w:val="uk-UA"/>
        </w:rPr>
      </w:pPr>
      <w:r>
        <w:rPr>
          <w:rFonts w:ascii="Arial Narrow" w:hAnsi="Arial Narrow"/>
          <w:spacing w:val="0"/>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PlainText"/>
        <w:jc w:val="both"/>
        <w:rPr>
          <w:rFonts w:ascii="Arial Narrow" w:hAnsi="Arial Narrow"/>
          <w:spacing w:val="0"/>
          <w:lang w:val="uk-UA"/>
        </w:rPr>
      </w:pPr>
      <w:r>
        <w:rPr>
          <w:rFonts w:ascii="Arial Narrow" w:hAnsi="Arial Narrow"/>
          <w:spacing w:val="0"/>
          <w:lang w:val="uk-UA"/>
        </w:rPr>
        <w:t>12.7. Даний Договір після його підписання Сторонами підлягає реєстрації Товарною біржею „Товарно-сировинна біржа «Галконтракт»” не пізніше дати початку його дії в частині поставки товару.</w:t>
      </w:r>
    </w:p>
    <w:p>
      <w:pPr>
        <w:pStyle w:val="PlainText"/>
        <w:spacing w:lineRule="exact" w:line="200"/>
        <w:jc w:val="center"/>
        <w:rPr>
          <w:rFonts w:ascii="Arial Narrow" w:hAnsi="Arial Narrow" w:cs="Arial"/>
          <w:spacing w:val="0"/>
          <w:sz w:val="18"/>
          <w:lang w:val="uk-UA"/>
        </w:rPr>
      </w:pPr>
      <w:r>
        <w:rPr>
          <w:rFonts w:cs="Arial" w:ascii="Arial Narrow" w:hAnsi="Arial Narrow"/>
          <w:spacing w:val="0"/>
          <w:sz w:val="18"/>
          <w:lang w:val="uk-UA"/>
        </w:rPr>
        <w:t>13.  РЕКВІЗИТИ СТОРІН:</w:t>
      </w:r>
    </w:p>
    <w:tbl>
      <w:tblPr>
        <w:tblW w:w="10950" w:type="dxa"/>
        <w:jc w:val="center"/>
        <w:tblInd w:w="0" w:type="dxa"/>
        <w:tblBorders/>
        <w:tblCellMar>
          <w:top w:w="0" w:type="dxa"/>
          <w:left w:w="113" w:type="dxa"/>
          <w:bottom w:w="0" w:type="dxa"/>
          <w:right w:w="28" w:type="dxa"/>
        </w:tblCellMar>
        <w:tblLook w:noVBand="0" w:val="0000" w:noHBand="0" w:lastColumn="0" w:firstColumn="0" w:lastRow="0" w:firstRow="0"/>
      </w:tblPr>
      <w:tblGrid>
        <w:gridCol w:w="5333"/>
        <w:gridCol w:w="284"/>
        <w:gridCol w:w="5333"/>
      </w:tblGrid>
      <w:tr>
        <w:trPr/>
        <w:tc>
          <w:tcPr>
            <w:tcW w:w="5333" w:type="dxa"/>
            <w:tcBorders/>
            <w:shd w:fill="auto" w:val="clear"/>
          </w:tcPr>
          <w:p>
            <w:pPr>
              <w:pStyle w:val="BodyText3"/>
              <w:spacing w:before="60" w:after="60"/>
              <w:ind w:right="33" w:hanging="0"/>
              <w:jc w:val="center"/>
              <w:rPr>
                <w:rFonts w:ascii="Arial Narrow" w:hAnsi="Arial Narrow"/>
                <w:b w:val="false"/>
                <w:b w:val="false"/>
                <w:sz w:val="22"/>
                <w:szCs w:val="22"/>
              </w:rPr>
            </w:pPr>
            <w:r>
              <w:rPr>
                <w:rFonts w:ascii="Arial Narrow" w:hAnsi="Arial Narrow"/>
                <w:b w:val="false"/>
                <w:sz w:val="22"/>
                <w:szCs w:val="22"/>
              </w:rPr>
              <w:t>ПРОДАВЕЦЬ</w:t>
            </w:r>
          </w:p>
          <w:p>
            <w:pPr>
              <w:pStyle w:val="Normal"/>
              <w:spacing w:lineRule="exact" w:line="200"/>
              <w:ind w:right="33" w:hanging="0"/>
              <w:rPr>
                <w:rFonts w:ascii="Arial Narrow" w:hAnsi="Arial Narrow" w:cs="Arial"/>
                <w:b/>
                <w:b/>
                <w:sz w:val="18"/>
                <w:szCs w:val="18"/>
                <w:lang w:val="uk-UA"/>
              </w:rPr>
            </w:pPr>
            <w:r>
              <w:rPr>
                <w:rFonts w:cs="Arial" w:ascii="Arial Narrow" w:hAnsi="Arial Narrow"/>
                <w:b/>
                <w:sz w:val="18"/>
                <w:szCs w:val="18"/>
              </w:rPr>
              <w:t>ДП "Сколівське лісове господарство"</w:t>
            </w:r>
            <w:r>
              <w:rPr>
                <w:rFonts w:cs="Arial" w:ascii="Arial Narrow" w:hAnsi="Arial Narrow"/>
                <w:b/>
                <w:sz w:val="18"/>
                <w:szCs w:val="18"/>
                <w:lang w:val="uk-UA"/>
              </w:rPr>
              <w:t>;</w:t>
            </w:r>
          </w:p>
          <w:p>
            <w:pPr>
              <w:pStyle w:val="PlainText"/>
              <w:spacing w:lineRule="exact" w:line="200"/>
              <w:ind w:right="33" w:hanging="0"/>
              <w:rPr>
                <w:rFonts w:ascii="Arial Narrow" w:hAnsi="Arial Narrow" w:cs="Arial"/>
                <w:sz w:val="18"/>
                <w:szCs w:val="18"/>
                <w:lang w:val="uk-UA"/>
              </w:rPr>
            </w:pPr>
            <w:r>
              <w:rPr>
                <w:rFonts w:cs="Arial" w:ascii="Arial Narrow" w:hAnsi="Arial Narrow"/>
                <w:sz w:val="18"/>
                <w:szCs w:val="18"/>
              </w:rPr>
              <w:t>82600 м. Сколе, Львівська, обл. вул. Стрийська, 30.</w:t>
            </w:r>
            <w:r>
              <w:rPr>
                <w:rFonts w:cs="Arial" w:ascii="Arial Narrow" w:hAnsi="Arial Narrow"/>
                <w:sz w:val="18"/>
                <w:szCs w:val="18"/>
                <w:lang w:val="uk-UA"/>
              </w:rPr>
              <w:t>;</w:t>
            </w:r>
          </w:p>
          <w:p>
            <w:pPr>
              <w:pStyle w:val="Normal"/>
              <w:spacing w:lineRule="exact" w:line="200"/>
              <w:ind w:right="33" w:hanging="0"/>
              <w:rPr/>
            </w:pPr>
            <w:r>
              <w:rPr>
                <w:rFonts w:cs="Arial" w:ascii="Arial Narrow" w:hAnsi="Arial Narrow"/>
                <w:sz w:val="18"/>
                <w:szCs w:val="18"/>
              </w:rPr>
              <w:t xml:space="preserve">р/р </w:t>
            </w:r>
            <w:r>
              <w:rPr>
                <w:rFonts w:cs="Arial" w:ascii="Arial Narrow" w:hAnsi="Arial Narrow"/>
                <w:sz w:val="18"/>
                <w:szCs w:val="18"/>
                <w:lang w:val="en-US"/>
              </w:rPr>
              <w:t>UA833257960000026008300624887</w:t>
            </w:r>
            <w:r>
              <w:rPr>
                <w:rFonts w:cs="Arial" w:ascii="Arial Narrow" w:hAnsi="Arial Narrow"/>
                <w:sz w:val="18"/>
                <w:szCs w:val="18"/>
              </w:rPr>
              <w:t xml:space="preserve"> в АТ"Ощадбанк" МФО 325796</w:t>
            </w:r>
            <w:r>
              <w:rPr>
                <w:rFonts w:cs="Arial" w:ascii="Arial Narrow" w:hAnsi="Arial Narrow"/>
                <w:sz w:val="18"/>
                <w:szCs w:val="18"/>
                <w:lang w:val="uk-UA"/>
              </w:rPr>
              <w:t>;</w:t>
            </w:r>
          </w:p>
          <w:p>
            <w:pPr>
              <w:pStyle w:val="Normal"/>
              <w:spacing w:lineRule="exact" w:line="200"/>
              <w:ind w:right="33" w:hanging="0"/>
              <w:rPr>
                <w:rFonts w:ascii="Arial Narrow" w:hAnsi="Arial Narrow" w:cs="Arial"/>
                <w:sz w:val="18"/>
                <w:szCs w:val="18"/>
                <w:lang w:val="uk-UA"/>
              </w:rPr>
            </w:pPr>
            <w:r>
              <w:rPr>
                <w:rFonts w:cs="Arial" w:ascii="Arial Narrow" w:hAnsi="Arial Narrow"/>
                <w:sz w:val="18"/>
                <w:szCs w:val="18"/>
                <w:lang w:val="uk-UA"/>
              </w:rPr>
              <w:t xml:space="preserve">Код ЄДРПОУ </w:t>
            </w:r>
            <w:r>
              <w:rPr>
                <w:rFonts w:cs="Arial" w:ascii="Arial Narrow" w:hAnsi="Arial Narrow"/>
                <w:sz w:val="18"/>
                <w:szCs w:val="18"/>
                <w:u w:val="single"/>
              </w:rPr>
              <w:t>`00992473</w:t>
            </w:r>
            <w:r>
              <w:rPr>
                <w:rFonts w:cs="Arial" w:ascii="Arial Narrow" w:hAnsi="Arial Narrow"/>
                <w:sz w:val="18"/>
                <w:szCs w:val="18"/>
                <w:lang w:val="uk-UA"/>
              </w:rPr>
              <w:t>;</w:t>
            </w:r>
            <w:r>
              <w:rPr>
                <w:rFonts w:cs="Arial" w:ascii="Arial Narrow" w:hAnsi="Arial Narrow"/>
                <w:sz w:val="18"/>
                <w:szCs w:val="18"/>
              </w:rPr>
              <w:t xml:space="preserve"> </w:t>
            </w:r>
            <w:r>
              <w:rPr>
                <w:rFonts w:cs="Arial" w:ascii="Arial Narrow" w:hAnsi="Arial Narrow"/>
                <w:sz w:val="18"/>
                <w:szCs w:val="18"/>
                <w:u w:val="single"/>
              </w:rPr>
              <w:t>18596038</w:t>
            </w:r>
            <w:r>
              <w:rPr>
                <w:rFonts w:cs="Arial" w:ascii="Arial Narrow" w:hAnsi="Arial Narrow"/>
                <w:sz w:val="18"/>
                <w:szCs w:val="18"/>
                <w:lang w:val="uk-UA"/>
              </w:rPr>
              <w:t>;</w:t>
            </w:r>
          </w:p>
          <w:p>
            <w:pPr>
              <w:pStyle w:val="Normal"/>
              <w:spacing w:lineRule="exact" w:line="200"/>
              <w:ind w:right="33" w:hanging="0"/>
              <w:rPr>
                <w:rFonts w:ascii="Arial Narrow" w:hAnsi="Arial Narrow" w:cs="Arial"/>
                <w:sz w:val="24"/>
                <w:szCs w:val="24"/>
                <w:lang w:val="uk-UA"/>
              </w:rPr>
            </w:pPr>
            <w:r>
              <w:rPr>
                <w:rFonts w:cs="Arial" w:ascii="Arial Narrow" w:hAnsi="Arial Narrow"/>
                <w:sz w:val="18"/>
                <w:szCs w:val="18"/>
                <w:lang w:val="uk-UA"/>
              </w:rPr>
              <w:t xml:space="preserve">Інд. податковий номер: </w:t>
            </w:r>
            <w:r>
              <w:rPr>
                <w:rFonts w:cs="Arial" w:ascii="Arial Narrow" w:hAnsi="Arial Narrow"/>
                <w:sz w:val="18"/>
                <w:szCs w:val="18"/>
                <w:u w:val="single"/>
                <w:lang w:val="uk-UA"/>
              </w:rPr>
              <w:t>`009924713285</w:t>
            </w:r>
            <w:r>
              <w:rPr>
                <w:rFonts w:cs="Arial" w:ascii="Arial Narrow" w:hAnsi="Arial Narrow"/>
                <w:sz w:val="24"/>
                <w:szCs w:val="24"/>
                <w:u w:val="single"/>
                <w:lang w:val="uk-UA"/>
              </w:rPr>
              <w:t>.</w:t>
            </w:r>
          </w:p>
          <w:p>
            <w:pPr>
              <w:pStyle w:val="Normal"/>
              <w:spacing w:lineRule="exact" w:line="200"/>
              <w:ind w:right="33" w:hanging="0"/>
              <w:rPr>
                <w:rFonts w:ascii="Arial Narrow" w:hAnsi="Arial Narrow"/>
                <w:sz w:val="24"/>
                <w:szCs w:val="24"/>
                <w:lang w:val="uk-UA"/>
              </w:rPr>
            </w:pPr>
            <w:r>
              <w:rPr>
                <w:rFonts w:ascii="Arial Narrow" w:hAnsi="Arial Narrow"/>
                <w:sz w:val="24"/>
                <w:szCs w:val="24"/>
                <w:lang w:val="uk-UA"/>
              </w:rPr>
            </w:r>
          </w:p>
          <w:p>
            <w:pPr>
              <w:pStyle w:val="Normal"/>
              <w:spacing w:lineRule="exact" w:line="200"/>
              <w:ind w:right="33" w:hanging="0"/>
              <w:rPr>
                <w:rFonts w:ascii="Arial Narrow" w:hAnsi="Arial Narrow"/>
                <w:sz w:val="24"/>
                <w:szCs w:val="24"/>
                <w:lang w:val="uk-UA"/>
              </w:rPr>
            </w:pPr>
            <w:r>
              <w:rPr>
                <w:rFonts w:ascii="Arial Narrow" w:hAnsi="Arial Narrow"/>
                <w:sz w:val="24"/>
                <w:szCs w:val="24"/>
                <w:lang w:val="uk-UA"/>
              </w:rPr>
            </w:r>
          </w:p>
          <w:p>
            <w:pPr>
              <w:pStyle w:val="Normal"/>
              <w:ind w:right="33" w:hanging="0"/>
              <w:jc w:val="center"/>
              <w:rPr>
                <w:rFonts w:ascii="Arial Narrow" w:hAnsi="Arial Narrow"/>
                <w:sz w:val="24"/>
                <w:szCs w:val="24"/>
                <w:lang w:val="uk-UA"/>
              </w:rPr>
            </w:pPr>
            <w:r>
              <w:rPr>
                <w:rFonts w:cs="Arial" w:ascii="Arial Narrow" w:hAnsi="Arial Narrow"/>
                <w:sz w:val="24"/>
                <w:szCs w:val="24"/>
                <w:lang w:val="uk-UA"/>
              </w:rPr>
              <w:t xml:space="preserve">Директор  </w:t>
            </w:r>
            <w:r>
              <w:rPr>
                <w:rFonts w:ascii="Arial Narrow" w:hAnsi="Arial Narrow"/>
                <w:sz w:val="24"/>
                <w:szCs w:val="24"/>
                <w:lang w:val="uk-UA"/>
              </w:rPr>
              <w:t>_________  Бойко О.З.</w:t>
            </w:r>
          </w:p>
          <w:p>
            <w:pPr>
              <w:pStyle w:val="2"/>
              <w:ind w:right="33" w:hanging="0"/>
              <w:jc w:val="center"/>
              <w:rPr>
                <w:rFonts w:ascii="Arial Narrow" w:hAnsi="Arial Narrow"/>
                <w:b w:val="false"/>
                <w:b w:val="false"/>
                <w:sz w:val="16"/>
                <w:szCs w:val="16"/>
              </w:rPr>
            </w:pPr>
            <w:r>
              <w:rPr>
                <w:rFonts w:ascii="Arial Narrow" w:hAnsi="Arial Narrow"/>
                <w:b w:val="false"/>
                <w:sz w:val="16"/>
                <w:szCs w:val="16"/>
              </w:rPr>
              <w:t xml:space="preserve">підпис                       </w:t>
            </w:r>
          </w:p>
        </w:tc>
        <w:tc>
          <w:tcPr>
            <w:tcW w:w="284" w:type="dxa"/>
            <w:tcBorders/>
            <w:shd w:fill="auto" w:val="clear"/>
            <w:tcMar>
              <w:left w:w="28" w:type="dxa"/>
            </w:tcMar>
          </w:tcPr>
          <w:p>
            <w:pPr>
              <w:pStyle w:val="Normal"/>
              <w:jc w:val="center"/>
              <w:rPr>
                <w:rFonts w:ascii="Arial Narrow" w:hAnsi="Arial Narrow"/>
                <w:sz w:val="16"/>
                <w:szCs w:val="16"/>
                <w:lang w:val="uk-UA"/>
              </w:rPr>
            </w:pPr>
            <w:r>
              <w:rPr>
                <w:rFonts w:ascii="Arial Narrow" w:hAnsi="Arial Narrow"/>
                <w:sz w:val="16"/>
                <w:szCs w:val="16"/>
                <w:lang w:val="uk-UA"/>
              </w:rPr>
            </w:r>
          </w:p>
        </w:tc>
        <w:tc>
          <w:tcPr>
            <w:tcW w:w="5333" w:type="dxa"/>
            <w:tcBorders/>
            <w:shd w:fill="auto" w:val="clear"/>
          </w:tcPr>
          <w:p>
            <w:pPr>
              <w:pStyle w:val="2"/>
              <w:spacing w:before="60" w:after="60"/>
              <w:jc w:val="center"/>
              <w:rPr>
                <w:rFonts w:ascii="Arial Narrow" w:hAnsi="Arial Narrow"/>
                <w:b w:val="false"/>
                <w:b w:val="false"/>
                <w:sz w:val="22"/>
                <w:szCs w:val="22"/>
              </w:rPr>
            </w:pPr>
            <w:r>
              <w:rPr>
                <w:rFonts w:ascii="Arial Narrow" w:hAnsi="Arial Narrow"/>
                <w:b w:val="false"/>
                <w:sz w:val="22"/>
                <w:szCs w:val="22"/>
              </w:rPr>
              <w:t>ПОКУПЕЦЬ</w:t>
            </w:r>
          </w:p>
          <w:p>
            <w:pPr>
              <w:pStyle w:val="Normal"/>
              <w:rPr>
                <w:rFonts w:ascii="Arial Narrow" w:hAnsi="Arial Narrow"/>
                <w:b/>
                <w:b/>
                <w:sz w:val="18"/>
                <w:szCs w:val="18"/>
                <w:lang w:val="uk-UA"/>
              </w:rPr>
            </w:pPr>
            <w:r>
              <w:rPr>
                <w:rFonts w:ascii="Arial Narrow" w:hAnsi="Arial Narrow"/>
                <w:b/>
                <w:sz w:val="18"/>
                <w:szCs w:val="18"/>
                <w:lang w:val="uk-UA"/>
              </w:rPr>
            </w:r>
          </w:p>
          <w:p>
            <w:pPr>
              <w:pStyle w:val="Normal"/>
              <w:rPr>
                <w:rFonts w:ascii="Arial Narrow" w:hAnsi="Arial Narrow"/>
                <w:b/>
                <w:b/>
                <w:sz w:val="18"/>
                <w:szCs w:val="18"/>
                <w:lang w:val="uk-UA"/>
              </w:rPr>
            </w:pPr>
            <w:r>
              <w:rPr>
                <w:rFonts w:ascii="Arial Narrow" w:hAnsi="Arial Narrow"/>
                <w:b/>
                <w:sz w:val="18"/>
                <w:szCs w:val="18"/>
                <w:lang w:val="uk-UA"/>
              </w:rPr>
            </w:r>
          </w:p>
          <w:p>
            <w:pPr>
              <w:pStyle w:val="Normal"/>
              <w:rPr>
                <w:rFonts w:ascii="Arial Narrow" w:hAnsi="Arial Narrow"/>
                <w:b/>
                <w:b/>
                <w:sz w:val="18"/>
                <w:szCs w:val="18"/>
                <w:lang w:val="uk-UA"/>
              </w:rPr>
            </w:pPr>
            <w:r>
              <w:rPr>
                <w:rFonts w:ascii="Arial Narrow" w:hAnsi="Arial Narrow"/>
                <w:b/>
                <w:sz w:val="18"/>
                <w:szCs w:val="18"/>
                <w:lang w:val="uk-UA"/>
              </w:rPr>
            </w:r>
          </w:p>
          <w:p>
            <w:pPr>
              <w:pStyle w:val="Normal"/>
              <w:rPr>
                <w:rFonts w:ascii="Arial Narrow" w:hAnsi="Arial Narrow"/>
                <w:b/>
                <w:b/>
                <w:sz w:val="18"/>
                <w:szCs w:val="18"/>
                <w:lang w:val="uk-UA"/>
              </w:rPr>
            </w:pPr>
            <w:r>
              <w:rPr>
                <w:rFonts w:ascii="Arial Narrow" w:hAnsi="Arial Narrow"/>
                <w:b/>
                <w:sz w:val="18"/>
                <w:szCs w:val="18"/>
                <w:lang w:val="uk-UA"/>
              </w:rPr>
            </w:r>
          </w:p>
          <w:p>
            <w:pPr>
              <w:pStyle w:val="Normal"/>
              <w:rPr>
                <w:rFonts w:ascii="Arial Narrow" w:hAnsi="Arial Narrow"/>
                <w:b/>
                <w:b/>
                <w:sz w:val="18"/>
                <w:szCs w:val="18"/>
                <w:lang w:val="uk-UA"/>
              </w:rPr>
            </w:pPr>
            <w:r>
              <w:rPr>
                <w:rFonts w:ascii="Arial Narrow" w:hAnsi="Arial Narrow"/>
                <w:b/>
                <w:sz w:val="18"/>
                <w:szCs w:val="18"/>
                <w:lang w:val="uk-UA"/>
              </w:rPr>
            </w:r>
          </w:p>
          <w:p>
            <w:pPr>
              <w:pStyle w:val="Normal"/>
              <w:rPr>
                <w:rFonts w:ascii="Arial Narrow" w:hAnsi="Arial Narrow"/>
                <w:b/>
                <w:b/>
                <w:sz w:val="18"/>
                <w:szCs w:val="18"/>
                <w:lang w:val="uk-UA"/>
              </w:rPr>
            </w:pPr>
            <w:r>
              <w:rPr>
                <w:rFonts w:ascii="Arial Narrow" w:hAnsi="Arial Narrow"/>
                <w:b/>
                <w:sz w:val="18"/>
                <w:szCs w:val="18"/>
                <w:lang w:val="uk-UA"/>
              </w:rPr>
            </w:r>
          </w:p>
          <w:p>
            <w:pPr>
              <w:pStyle w:val="Normal"/>
              <w:rPr>
                <w:rFonts w:ascii="Arial Narrow" w:hAnsi="Arial Narrow"/>
                <w:b/>
                <w:b/>
                <w:sz w:val="18"/>
                <w:szCs w:val="18"/>
                <w:lang w:val="uk-UA"/>
              </w:rPr>
            </w:pPr>
            <w:r>
              <w:rPr>
                <w:rFonts w:ascii="Arial Narrow" w:hAnsi="Arial Narrow"/>
                <w:b/>
                <w:sz w:val="18"/>
                <w:szCs w:val="18"/>
                <w:lang w:val="uk-UA"/>
              </w:rPr>
            </w:r>
          </w:p>
          <w:p>
            <w:pPr>
              <w:pStyle w:val="Normal"/>
              <w:rPr>
                <w:rFonts w:ascii="Arial Narrow" w:hAnsi="Arial Narrow"/>
                <w:b/>
                <w:b/>
                <w:sz w:val="18"/>
                <w:szCs w:val="18"/>
                <w:lang w:val="uk-UA"/>
              </w:rPr>
            </w:pPr>
            <w:r>
              <w:rPr>
                <w:rFonts w:ascii="Arial Narrow" w:hAnsi="Arial Narrow"/>
                <w:b/>
                <w:sz w:val="18"/>
                <w:szCs w:val="18"/>
                <w:lang w:val="uk-UA"/>
              </w:rPr>
              <w:t xml:space="preserve">              </w:t>
            </w:r>
            <w:r>
              <w:rPr>
                <w:rFonts w:ascii="Arial Narrow" w:hAnsi="Arial Narrow"/>
                <w:b/>
                <w:sz w:val="18"/>
                <w:szCs w:val="18"/>
                <w:lang w:val="uk-UA"/>
              </w:rPr>
              <w:t xml:space="preserve">_______________ </w:t>
            </w:r>
          </w:p>
          <w:p>
            <w:pPr>
              <w:pStyle w:val="Normal"/>
              <w:rPr>
                <w:rFonts w:ascii="Arial Narrow" w:hAnsi="Arial Narrow"/>
                <w:sz w:val="16"/>
                <w:szCs w:val="16"/>
                <w:lang w:val="uk-UA"/>
              </w:rPr>
            </w:pPr>
            <w:r>
              <w:rPr>
                <w:rFonts w:ascii="Arial Narrow" w:hAnsi="Arial Narrow"/>
                <w:sz w:val="16"/>
                <w:szCs w:val="16"/>
                <w:lang w:val="uk-UA"/>
              </w:rPr>
              <w:t xml:space="preserve">                                 </w:t>
            </w:r>
            <w:r>
              <w:rPr>
                <w:rFonts w:ascii="Arial Narrow" w:hAnsi="Arial Narrow"/>
                <w:sz w:val="16"/>
                <w:szCs w:val="16"/>
                <w:lang w:val="uk-UA"/>
              </w:rPr>
              <w:t xml:space="preserve">підпис                       </w:t>
            </w:r>
          </w:p>
        </w:tc>
      </w:tr>
    </w:tbl>
    <w:p>
      <w:pPr>
        <w:pStyle w:val="PlainText"/>
        <w:ind w:right="0" w:hanging="0"/>
        <w:jc w:val="center"/>
        <w:rPr/>
      </w:pPr>
      <w:r>
        <w:rPr>
          <w:rFonts w:cs="Arial" w:ascii="Arial Narrow" w:hAnsi="Arial Narrow"/>
          <w:sz w:val="14"/>
          <w:szCs w:val="8"/>
          <w:lang w:val="uk-UA"/>
        </w:rPr>
        <w:t xml:space="preserve">                                                                      </w:t>
      </w:r>
    </w:p>
    <w:sectPr>
      <w:footerReference w:type="default" r:id="rId2"/>
      <w:type w:val="nextPage"/>
      <w:pgSz w:w="11906" w:h="16838"/>
      <w:pgMar w:left="851" w:right="567" w:header="0" w:top="426" w:footer="215" w:bottom="3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Garamond">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Arial Narrow" w:hAnsi="Arial Narrow"/>
        <w:b/>
        <w:b/>
        <w:sz w:val="16"/>
        <w:szCs w:val="16"/>
        <w:lang w:val="uk-UA"/>
      </w:rPr>
    </w:pPr>
    <w:bookmarkStart w:id="1" w:name="OLE_LINK2"/>
    <w:bookmarkStart w:id="2" w:name="OLE_LINK2"/>
    <w:r>
      <w:rPr>
        <w:rFonts w:ascii="Arial Narrow" w:hAnsi="Arial Narrow"/>
        <w:b/>
        <w:sz w:val="16"/>
        <w:szCs w:val="16"/>
        <w:lang w:val="uk-UA"/>
      </w:rPr>
    </w:r>
  </w:p>
  <w:p>
    <w:pPr>
      <w:pStyle w:val="Style23"/>
      <w:jc w:val="center"/>
      <w:rPr/>
    </w:pPr>
    <w:r>
      <w:rPr>
        <w:rFonts w:ascii="Arial Narrow" w:hAnsi="Arial Narrow"/>
        <w:b/>
        <w:sz w:val="16"/>
        <w:szCs w:val="16"/>
        <w:lang w:val="uk-UA"/>
      </w:rPr>
      <w:t xml:space="preserve">Продавець _________________                                                                </w:t>
    </w:r>
    <w:r>
      <w:rPr>
        <w:rFonts w:ascii="Arial Narrow" w:hAnsi="Arial Narrow"/>
        <w:b/>
        <w:sz w:val="16"/>
        <w:szCs w:val="16"/>
        <w:lang w:val="uk-UA"/>
      </w:rPr>
      <w:fldChar w:fldCharType="begin"/>
    </w:r>
    <w:r>
      <w:instrText> PAGE </w:instrText>
    </w:r>
    <w:r>
      <w:fldChar w:fldCharType="separate"/>
    </w:r>
    <w:r>
      <w:t>2</w:t>
    </w:r>
    <w:r>
      <w:fldChar w:fldCharType="end"/>
    </w:r>
    <w:bookmarkEnd w:id="2"/>
    <w:r>
      <w:rPr>
        <w:rFonts w:ascii="Arial Narrow" w:hAnsi="Arial Narrow"/>
        <w:b/>
        <w:sz w:val="16"/>
        <w:szCs w:val="16"/>
        <w:lang w:val="uk-UA"/>
      </w:rPr>
      <w:tab/>
      <w:t xml:space="preserve">                                                                      Покупець ____________________</w:t>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val="ru-RU" w:eastAsia="ru-RU" w:bidi="ar-SA"/>
    </w:rPr>
  </w:style>
  <w:style w:type="paragraph" w:styleId="2">
    <w:name w:val="Заголовок 2"/>
    <w:basedOn w:val="Normal"/>
    <w:qFormat/>
    <w:rsid w:val="008d5f37"/>
    <w:pPr>
      <w:keepNext/>
      <w:outlineLvl w:val="1"/>
    </w:pPr>
    <w:rPr>
      <w:rFonts w:ascii="Garamond" w:hAnsi="Garamond"/>
      <w:b/>
      <w:lang w:val="uk-UA"/>
    </w:rPr>
  </w:style>
  <w:style w:type="character" w:styleId="DefaultParagraphFont" w:default="1">
    <w:name w:val="Default Paragraph Font"/>
    <w:uiPriority w:val="1"/>
    <w:semiHidden/>
    <w:unhideWhenUsed/>
    <w:qFormat/>
    <w:rPr/>
  </w:style>
  <w:style w:type="character" w:styleId="FontStyle33" w:customStyle="1">
    <w:name w:val="Font Style33"/>
    <w:qFormat/>
    <w:rsid w:val="002f2a77"/>
    <w:rPr>
      <w:rFonts w:ascii="Arial" w:hAnsi="Arial" w:cs="Arial"/>
      <w:b/>
      <w:bCs/>
      <w:sz w:val="22"/>
      <w:szCs w:val="22"/>
    </w:rPr>
  </w:style>
  <w:style w:type="character" w:styleId="FontStyle29" w:customStyle="1">
    <w:name w:val="Font Style29"/>
    <w:qFormat/>
    <w:rsid w:val="008d13b9"/>
    <w:rPr>
      <w:rFonts w:ascii="Arial" w:hAnsi="Arial" w:cs="Arial"/>
      <w:i/>
      <w:iCs/>
      <w:spacing w:val="0"/>
      <w:sz w:val="22"/>
      <w:szCs w:val="22"/>
    </w:rPr>
  </w:style>
  <w:style w:type="character" w:styleId="FontStyle32" w:customStyle="1">
    <w:name w:val="Font Style32"/>
    <w:qFormat/>
    <w:rsid w:val="008d13b9"/>
    <w:rPr>
      <w:rFonts w:ascii="Arial" w:hAnsi="Arial" w:cs="Arial"/>
      <w:sz w:val="22"/>
      <w:szCs w:val="22"/>
    </w:rPr>
  </w:style>
  <w:style w:type="character" w:styleId="FontStyle38" w:customStyle="1">
    <w:name w:val="Font Style38"/>
    <w:qFormat/>
    <w:rsid w:val="00175f14"/>
    <w:rPr>
      <w:rFonts w:ascii="Arial" w:hAnsi="Arial" w:cs="Arial"/>
      <w:sz w:val="24"/>
      <w:szCs w:val="24"/>
    </w:rPr>
  </w:style>
  <w:style w:type="character" w:styleId="FontStyle" w:customStyle="1">
    <w:name w:val="Font Style"/>
    <w:qFormat/>
    <w:rsid w:val="00175f14"/>
    <w:rPr>
      <w:rFonts w:cs="Courier New"/>
      <w:color w:val="000000"/>
      <w:sz w:val="28"/>
      <w:szCs w:val="28"/>
    </w:rPr>
  </w:style>
  <w:style w:type="character" w:styleId="FontStyle41" w:customStyle="1">
    <w:name w:val="Font Style41"/>
    <w:qFormat/>
    <w:rsid w:val="0006012d"/>
    <w:rPr>
      <w:rFonts w:ascii="Arial" w:hAnsi="Arial" w:cs="Arial"/>
      <w:b/>
      <w:bCs/>
      <w:spacing w:val="0"/>
      <w:sz w:val="20"/>
      <w:szCs w:val="20"/>
    </w:rPr>
  </w:style>
  <w:style w:type="character" w:styleId="FontStyle44" w:customStyle="1">
    <w:name w:val="Font Style44"/>
    <w:qFormat/>
    <w:rsid w:val="008e5fd0"/>
    <w:rPr>
      <w:rFonts w:ascii="Arial" w:hAnsi="Arial" w:cs="Arial"/>
      <w:sz w:val="20"/>
      <w:szCs w:val="20"/>
    </w:rPr>
  </w:style>
  <w:style w:type="character" w:styleId="Style13" w:customStyle="1">
    <w:name w:val="Основной текст Знак"/>
    <w:link w:val="a7"/>
    <w:qFormat/>
    <w:rsid w:val="008e5fd0"/>
    <w:rPr>
      <w:lang w:val="ru-RU" w:eastAsia="ru-RU"/>
    </w:rPr>
  </w:style>
  <w:style w:type="character" w:styleId="21" w:customStyle="1">
    <w:name w:val="Основной текст (2)"/>
    <w:link w:val="21"/>
    <w:qFormat/>
    <w:rsid w:val="008e5fd0"/>
    <w:rPr>
      <w:shd w:fill="FFFFFF" w:val="clear"/>
    </w:rPr>
  </w:style>
  <w:style w:type="character" w:styleId="Style14" w:customStyle="1">
    <w:name w:val="Верхний колонтитул Знак"/>
    <w:link w:val="a9"/>
    <w:qFormat/>
    <w:rsid w:val="004c7f50"/>
    <w:rPr>
      <w:lang w:val="ru-RU" w:eastAsia="ru-RU"/>
    </w:rPr>
  </w:style>
  <w:style w:type="character" w:styleId="Style15" w:customStyle="1">
    <w:name w:val="Нижний колонтитул Знак"/>
    <w:link w:val="ab"/>
    <w:uiPriority w:val="99"/>
    <w:qFormat/>
    <w:rsid w:val="004c7f50"/>
    <w:rPr>
      <w:lang w:val="ru-RU" w:eastAsia="ru-RU"/>
    </w:rPr>
  </w:style>
  <w:style w:type="character" w:styleId="Style16" w:customStyle="1">
    <w:name w:val="Текст Знак"/>
    <w:basedOn w:val="DefaultParagraphFont"/>
    <w:link w:val="a3"/>
    <w:qFormat/>
    <w:rsid w:val="00df358a"/>
    <w:rPr>
      <w:rFonts w:ascii="Courier New" w:hAnsi="Courier New"/>
      <w:lang w:val="ru-RU" w:eastAsia="ru-RU"/>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Основной текст"/>
    <w:basedOn w:val="Normal"/>
    <w:link w:val="a8"/>
    <w:rsid w:val="008e5fd0"/>
    <w:pPr>
      <w:spacing w:before="0" w:after="12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PlainText">
    <w:name w:val="Plain Text"/>
    <w:basedOn w:val="Normal"/>
    <w:link w:val="a4"/>
    <w:qFormat/>
    <w:pPr/>
    <w:rPr>
      <w:rFonts w:ascii="Courier New" w:hAnsi="Courier New"/>
    </w:rPr>
  </w:style>
  <w:style w:type="paragraph" w:styleId="BalloonText">
    <w:name w:val="Balloon Text"/>
    <w:basedOn w:val="Normal"/>
    <w:semiHidden/>
    <w:qFormat/>
    <w:rsid w:val="00d55241"/>
    <w:pPr/>
    <w:rPr>
      <w:rFonts w:ascii="Tahoma" w:hAnsi="Tahoma" w:cs="Tahoma"/>
      <w:sz w:val="16"/>
      <w:szCs w:val="16"/>
    </w:rPr>
  </w:style>
  <w:style w:type="paragraph" w:styleId="BodyText3">
    <w:name w:val="Body Text 3"/>
    <w:basedOn w:val="Normal"/>
    <w:qFormat/>
    <w:rsid w:val="008d5f37"/>
    <w:pPr/>
    <w:rPr>
      <w:rFonts w:ascii="Garamond" w:hAnsi="Garamond"/>
      <w:b/>
      <w:bCs/>
      <w:sz w:val="23"/>
      <w:lang w:val="uk-UA"/>
    </w:rPr>
  </w:style>
  <w:style w:type="paragraph" w:styleId="Style110" w:customStyle="1">
    <w:name w:val="Style1"/>
    <w:basedOn w:val="Normal"/>
    <w:qFormat/>
    <w:rsid w:val="008e5fd0"/>
    <w:pPr>
      <w:widowControl w:val="false"/>
    </w:pPr>
    <w:rPr>
      <w:rFonts w:ascii="Arial" w:hAnsi="Arial" w:cs="Arial"/>
      <w:sz w:val="24"/>
      <w:szCs w:val="24"/>
      <w:lang w:val="uk-UA"/>
    </w:rPr>
  </w:style>
  <w:style w:type="paragraph" w:styleId="211" w:customStyle="1">
    <w:name w:val="Основной текст (2)1"/>
    <w:basedOn w:val="Normal"/>
    <w:link w:val="20"/>
    <w:qFormat/>
    <w:rsid w:val="008e5fd0"/>
    <w:pPr/>
    <w:rPr>
      <w:shd w:fill="FFFFFF" w:val="clear"/>
      <w:lang w:val="x-none" w:eastAsia="x-none"/>
    </w:rPr>
  </w:style>
  <w:style w:type="paragraph" w:styleId="Style201" w:customStyle="1">
    <w:name w:val="Style20"/>
    <w:basedOn w:val="Normal"/>
    <w:qFormat/>
    <w:rsid w:val="000809b6"/>
    <w:pPr>
      <w:widowControl w:val="false"/>
      <w:spacing w:lineRule="exact" w:line="302"/>
      <w:ind w:firstLine="394"/>
      <w:jc w:val="both"/>
    </w:pPr>
    <w:rPr>
      <w:rFonts w:ascii="Arial" w:hAnsi="Arial" w:cs="Arial"/>
      <w:sz w:val="24"/>
      <w:szCs w:val="24"/>
      <w:lang w:val="uk-UA"/>
    </w:rPr>
  </w:style>
  <w:style w:type="paragraph" w:styleId="Style22">
    <w:name w:val="Верхний колонтитул"/>
    <w:basedOn w:val="Normal"/>
    <w:link w:val="aa"/>
    <w:rsid w:val="004c7f50"/>
    <w:pPr>
      <w:tabs>
        <w:tab w:val="center" w:pos="4677" w:leader="none"/>
        <w:tab w:val="right" w:pos="9355" w:leader="none"/>
      </w:tabs>
    </w:pPr>
    <w:rPr/>
  </w:style>
  <w:style w:type="paragraph" w:styleId="Style23">
    <w:name w:val="Нижний колонтитул"/>
    <w:basedOn w:val="Normal"/>
    <w:link w:val="ac"/>
    <w:uiPriority w:val="99"/>
    <w:rsid w:val="004c7f50"/>
    <w:pPr>
      <w:tabs>
        <w:tab w:val="center" w:pos="4677" w:leader="none"/>
        <w:tab w:val="right" w:pos="9355" w:leader="none"/>
      </w:tabs>
    </w:pPr>
    <w:rPr/>
  </w:style>
  <w:style w:type="paragraph" w:styleId="1" w:customStyle="1">
    <w:name w:val="Текст1"/>
    <w:basedOn w:val="Normal"/>
    <w:qFormat/>
    <w:rsid w:val="00ab0fa2"/>
    <w:pPr>
      <w:suppressAutoHyphens w:val="true"/>
    </w:pPr>
    <w:rPr>
      <w:rFonts w:ascii="Courier New" w:hAnsi="Courier New"/>
      <w:lang w:eastAsia="ar-SA"/>
    </w:rPr>
  </w:style>
  <w:style w:type="paragraph" w:styleId="3" w:customStyle="1">
    <w:name w:val="Знак Знак3"/>
    <w:basedOn w:val="Normal"/>
    <w:qFormat/>
    <w:rsid w:val="00a054c4"/>
    <w:pPr>
      <w:widowControl w:val="false"/>
      <w:spacing w:lineRule="auto" w:line="338"/>
      <w:ind w:firstLine="440"/>
    </w:pPr>
    <w:rPr>
      <w:rFonts w:ascii="Verdana" w:hAnsi="Verdana" w:cs="Verdana"/>
      <w:lang w:val="en-US" w:eastAsia="en-US"/>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2852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107</Paragraphs>
  <Company>Price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2020-02-14T12:50:00Z</dcterms:created>
  <dc:creator>Yaroslav</dc:creator>
  <dc:language>uk-UA</dc:language>
  <cp:lastPrinted>2007-06-14T14:52:00Z</cp:lastPrinted>
  <dcterms:modified xsi:type="dcterms:W3CDTF">2020-02-14T15:00:48Z</dcterms:modified>
  <cp:revision>3</cp:revision>
  <dc:title>DOGOVIR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