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2C3611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6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C51B52" w:rsidRPr="002C361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B86F39" w:rsidRPr="00C85AB8" w:rsidRDefault="00B86F39" w:rsidP="00E56088">
      <w:pPr>
        <w:tabs>
          <w:tab w:val="left" w:pos="7020"/>
        </w:tabs>
        <w:spacing w:line="240" w:lineRule="auto"/>
        <w:ind w:left="7938" w:right="-1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C51B52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C51B52" w:rsidRPr="00C51B52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C51B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</w:t>
      </w:r>
      <w:r w:rsidRPr="00C51B52">
        <w:rPr>
          <w:rFonts w:ascii="Times New Roman" w:hAnsi="Times New Roman"/>
          <w:sz w:val="26"/>
          <w:szCs w:val="26"/>
          <w:lang w:val="uk-UA"/>
        </w:rPr>
        <w:t>для продажу об’єктів</w:t>
      </w:r>
      <w:r w:rsidRPr="00BD6800">
        <w:rPr>
          <w:rFonts w:ascii="Times New Roman" w:hAnsi="Times New Roman"/>
          <w:sz w:val="26"/>
          <w:szCs w:val="26"/>
          <w:lang w:val="uk-UA"/>
        </w:rPr>
        <w:t xml:space="preserve">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2C21">
        <w:rPr>
          <w:rFonts w:ascii="Times New Roman" w:hAnsi="Times New Roman"/>
          <w:sz w:val="26"/>
          <w:szCs w:val="26"/>
          <w:lang w:val="uk-UA"/>
        </w:rPr>
        <w:t>7 скликання</w:t>
      </w:r>
      <w:r w:rsidRPr="00BD6800">
        <w:rPr>
          <w:rFonts w:ascii="Times New Roman" w:hAnsi="Times New Roman"/>
          <w:sz w:val="26"/>
          <w:szCs w:val="26"/>
          <w:lang w:val="uk-UA"/>
        </w:rPr>
        <w:t>, прийнятими у 2019-2020 роках</w:t>
      </w: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6969F5">
              <w:t>49</w:t>
            </w:r>
            <w:r w:rsidR="00B750C5">
              <w:t>-:-</w:t>
            </w:r>
            <w:r w:rsidR="006969F5">
              <w:t>65 з</w:t>
            </w:r>
            <w:r w:rsidR="008975F9" w:rsidRPr="00AF5CAD">
              <w:t>а</w:t>
            </w:r>
            <w:r w:rsidR="009603DD">
              <w:t>га</w:t>
            </w:r>
            <w:r w:rsidR="008975F9" w:rsidRPr="00AF5CAD">
              <w:t xml:space="preserve">льною площею </w:t>
            </w:r>
            <w:r w:rsidR="006969F5">
              <w:t>221</w:t>
            </w:r>
            <w:r w:rsidR="008975F9">
              <w:t>,</w:t>
            </w:r>
            <w:r w:rsidR="006969F5">
              <w:t>4</w:t>
            </w:r>
            <w:r w:rsidR="008975F9" w:rsidRPr="00AF5CAD">
              <w:t xml:space="preserve"> </w:t>
            </w:r>
            <w:proofErr w:type="spellStart"/>
            <w:r w:rsidR="008975F9" w:rsidRPr="00AF5CAD">
              <w:t>кв</w:t>
            </w:r>
            <w:proofErr w:type="spellEnd"/>
            <w:r w:rsidR="008975F9" w:rsidRPr="00AF5CAD">
              <w:t>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будівлі</w:t>
            </w:r>
            <w:r>
              <w:t>.</w:t>
            </w:r>
            <w:r w:rsidR="001A3AC9">
              <w:t xml:space="preserve"> </w:t>
            </w:r>
          </w:p>
          <w:p w:rsidR="006D2DAA" w:rsidRDefault="00FB4DAF" w:rsidP="006D2DAA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</w:t>
            </w:r>
            <w:r w:rsidR="00586180">
              <w:t>. 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>є</w:t>
            </w:r>
            <w:bookmarkStart w:id="1" w:name="_Hlk6389391"/>
            <w:bookmarkEnd w:id="0"/>
            <w:r w:rsidR="00586180">
              <w:t>, знаходиться в неробочому стані.</w:t>
            </w:r>
          </w:p>
          <w:p w:rsidR="00853680" w:rsidRPr="00247C52" w:rsidRDefault="00853680" w:rsidP="006D2DAA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6969F5">
              <w:t>5367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11144">
            <w:pPr>
              <w:pStyle w:val="a8"/>
              <w:ind w:firstLine="567"/>
              <w:rPr>
                <w:color w:val="000000"/>
              </w:rPr>
            </w:pPr>
            <w:r w:rsidRPr="00811144">
              <w:rPr>
                <w:b/>
                <w:bCs/>
                <w:color w:val="000000"/>
              </w:rPr>
              <w:t xml:space="preserve">Аукціон </w:t>
            </w:r>
            <w:r w:rsidR="00A0072E" w:rsidRPr="00811144">
              <w:rPr>
                <w:b/>
                <w:bCs/>
                <w:color w:val="000000"/>
              </w:rPr>
              <w:t>без</w:t>
            </w:r>
            <w:r w:rsidRPr="00811144">
              <w:rPr>
                <w:b/>
                <w:bCs/>
                <w:color w:val="000000"/>
              </w:rPr>
              <w:t xml:space="preserve"> умов:</w:t>
            </w:r>
            <w:r w:rsidR="005356C5">
              <w:rPr>
                <w:b/>
                <w:bCs/>
                <w:color w:val="000000"/>
              </w:rPr>
              <w:t xml:space="preserve"> </w:t>
            </w:r>
            <w:r w:rsidR="00475820" w:rsidRPr="00475820">
              <w:rPr>
                <w:b/>
                <w:bCs/>
                <w:color w:val="000000"/>
                <w:u w:val="single"/>
              </w:rPr>
              <w:t>01.10.</w:t>
            </w:r>
            <w:r w:rsidR="00811144" w:rsidRPr="00475820">
              <w:rPr>
                <w:b/>
                <w:bCs/>
                <w:color w:val="000000"/>
                <w:u w:val="single"/>
              </w:rPr>
              <w:t>2021</w:t>
            </w:r>
            <w:r w:rsidR="00811144" w:rsidRPr="00E41FF0">
              <w:rPr>
                <w:b/>
                <w:bCs/>
                <w:color w:val="000000"/>
                <w:u w:val="single"/>
              </w:rPr>
              <w:t xml:space="preserve"> (</w:t>
            </w:r>
            <w:r w:rsidR="00475820">
              <w:rPr>
                <w:b/>
                <w:bCs/>
                <w:color w:val="000000"/>
                <w:u w:val="single"/>
              </w:rPr>
              <w:t>першого жовтня</w:t>
            </w:r>
            <w:r w:rsidR="005356C5">
              <w:rPr>
                <w:b/>
                <w:bCs/>
                <w:color w:val="000000"/>
                <w:u w:val="single"/>
              </w:rPr>
              <w:t xml:space="preserve"> </w:t>
            </w:r>
            <w:r w:rsidR="00811144" w:rsidRPr="00E41FF0">
              <w:rPr>
                <w:b/>
                <w:bCs/>
                <w:color w:val="000000"/>
                <w:u w:val="single"/>
              </w:rPr>
              <w:t>дві тисячі дв</w:t>
            </w:r>
            <w:r w:rsidR="00811144">
              <w:rPr>
                <w:b/>
                <w:bCs/>
                <w:color w:val="000000"/>
                <w:u w:val="single"/>
              </w:rPr>
              <w:t>адцять першого</w:t>
            </w:r>
            <w:r w:rsidR="00811144" w:rsidRPr="00E41FF0">
              <w:rPr>
                <w:b/>
                <w:bCs/>
                <w:color w:val="000000"/>
                <w:u w:val="single"/>
              </w:rPr>
              <w:t xml:space="preserve"> року)</w:t>
            </w:r>
            <w:r w:rsidR="00811144">
              <w:rPr>
                <w:b/>
                <w:bCs/>
                <w:color w:val="000000"/>
                <w:u w:val="single"/>
              </w:rPr>
              <w:t>,</w:t>
            </w:r>
            <w:r w:rsidRPr="00492382">
              <w:rPr>
                <w:color w:val="000000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641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641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6E4079">
              <w:rPr>
                <w:color w:val="000000"/>
              </w:rPr>
              <w:t xml:space="preserve"> </w:t>
            </w:r>
            <w:bookmarkStart w:id="2" w:name="_Hlk80801796"/>
            <w:r w:rsidR="00C51B52">
              <w:rPr>
                <w:color w:val="000000"/>
              </w:rPr>
              <w:t>475 268,00</w:t>
            </w:r>
            <w:r w:rsidR="00390B45">
              <w:rPr>
                <w:color w:val="000000"/>
              </w:rPr>
              <w:t xml:space="preserve"> </w:t>
            </w:r>
            <w:bookmarkEnd w:id="2"/>
            <w:r w:rsidRPr="00492382">
              <w:rPr>
                <w:color w:val="000000"/>
              </w:rPr>
              <w:t>грн</w:t>
            </w:r>
            <w:r w:rsidR="006E4079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FB1440">
              <w:rPr>
                <w:color w:val="000000"/>
              </w:rPr>
              <w:t xml:space="preserve"> </w:t>
            </w:r>
            <w:bookmarkStart w:id="3" w:name="_Hlk80801866"/>
            <w:r w:rsidR="00FB1440">
              <w:rPr>
                <w:color w:val="000000"/>
              </w:rPr>
              <w:t xml:space="preserve">237 634,00 </w:t>
            </w:r>
            <w:bookmarkEnd w:id="3"/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FB1440">
              <w:rPr>
                <w:color w:val="000000"/>
              </w:rPr>
              <w:t xml:space="preserve"> 237 634,00 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5356C5">
              <w:t xml:space="preserve"> </w:t>
            </w:r>
            <w:bookmarkStart w:id="4" w:name="_Hlk80801810"/>
            <w:r w:rsidR="00FB1440">
              <w:t xml:space="preserve">47 526,80 </w:t>
            </w:r>
            <w:bookmarkEnd w:id="4"/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5356C5">
              <w:t xml:space="preserve"> </w:t>
            </w:r>
            <w:bookmarkStart w:id="5" w:name="_Hlk80801888"/>
            <w:r w:rsidR="00FB1440">
              <w:t xml:space="preserve">23 763,40 </w:t>
            </w:r>
            <w:bookmarkEnd w:id="5"/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5356C5">
              <w:t xml:space="preserve"> </w:t>
            </w:r>
            <w:r w:rsidR="00FB1440">
              <w:t xml:space="preserve">23 763,40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81C7D" w:rsidRDefault="006E4079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="00853680"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E72116"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62297" w:rsidRPr="006E4079" w:rsidTr="00833EBF">
        <w:trPr>
          <w:cantSplit/>
        </w:trPr>
        <w:tc>
          <w:tcPr>
            <w:tcW w:w="6451" w:type="dxa"/>
          </w:tcPr>
          <w:p w:rsidR="00962297" w:rsidRDefault="00962297" w:rsidP="0096229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962297" w:rsidRPr="00492382" w:rsidRDefault="00962297" w:rsidP="0096229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B1515D" w:rsidRPr="00A026F6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B1515D" w:rsidRPr="005E6D11" w:rsidRDefault="00B1515D" w:rsidP="00B1515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B1515D" w:rsidRPr="005E6D11" w:rsidRDefault="00B1515D" w:rsidP="00B1515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B1515D" w:rsidRPr="005E6D11" w:rsidRDefault="00B1515D" w:rsidP="00B1515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B1515D" w:rsidRPr="005E6D11" w:rsidRDefault="00B1515D" w:rsidP="00B1515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B1515D" w:rsidRPr="005E6D11" w:rsidRDefault="00B1515D" w:rsidP="00B1515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B1515D" w:rsidRPr="008C1BF6" w:rsidRDefault="00B1515D" w:rsidP="00B1515D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B1515D" w:rsidRPr="00A026F6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B1515D" w:rsidRPr="00A026F6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B1515D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B1515D" w:rsidRPr="008C1BF6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B1515D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B1515D" w:rsidRPr="00A026F6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B1515D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B1515D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</w:p>
          <w:p w:rsidR="00962297" w:rsidRPr="005E6D11" w:rsidRDefault="00962297" w:rsidP="0096229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751D3A" w:rsidRPr="00E330FA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E330F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7212DD" w:rsidRDefault="007212DD" w:rsidP="007212D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DE3338" w:rsidRPr="00492382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C51B52" w:rsidRDefault="00C51B52" w:rsidP="00C51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05B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28.09.2021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місцем його розташування, попередньо узгодивши </w:t>
            </w:r>
            <w:r w:rsidR="00805B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час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Управлінням комунального майна та приватизації годину огляду за телефоном+38(057)725 25 29 у робочі дні з 9-00 до 16-00.</w:t>
            </w:r>
          </w:p>
          <w:p w:rsidR="00DE3338" w:rsidRPr="00CB4FC9" w:rsidRDefault="00DE3338" w:rsidP="00DE3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E3338" w:rsidRPr="00492382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E3338" w:rsidRPr="00E330FA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DE3338" w:rsidRPr="00492382" w:rsidRDefault="002C5DDA" w:rsidP="002C5DD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bookmarkStart w:id="7" w:name="_Hlk81819217"/>
            <w:bookmarkStart w:id="8" w:name="_GoBack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06.09.2021 № 1491</w:t>
            </w:r>
            <w:bookmarkEnd w:id="7"/>
            <w:bookmarkEnd w:id="8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9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3 від </w:t>
            </w:r>
            <w:bookmarkStart w:id="10" w:name="_Hlk81819196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27.08.2021 </w:t>
            </w:r>
            <w:bookmarkEnd w:id="10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засідання аукціонної комісії </w:t>
            </w:r>
            <w:bookmarkEnd w:id="9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 7 скликання, прийнятими у 2019-2020 роках»</w:t>
            </w:r>
          </w:p>
        </w:tc>
      </w:tr>
      <w:tr w:rsidR="00DE3338" w:rsidRPr="00492382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DE3338" w:rsidRPr="0017383C" w:rsidRDefault="00DE3338" w:rsidP="00DE3338">
            <w:pPr>
              <w:pStyle w:val="a8"/>
              <w:ind w:firstLine="0"/>
              <w:rPr>
                <w:color w:val="000000"/>
              </w:rPr>
            </w:pPr>
            <w:r w:rsidRPr="0017383C">
              <w:rPr>
                <w:color w:val="000000"/>
              </w:rPr>
              <w:t>UA-AR-P-2019-12-24-000011-1</w:t>
            </w:r>
          </w:p>
        </w:tc>
      </w:tr>
      <w:tr w:rsidR="00DE3338" w:rsidRPr="00492382" w:rsidTr="00833EBF">
        <w:trPr>
          <w:cantSplit/>
        </w:trPr>
        <w:tc>
          <w:tcPr>
            <w:tcW w:w="6451" w:type="dxa"/>
            <w:vMerge w:val="restart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5356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11" w:name="_Hlk80801829"/>
            <w:r w:rsidR="00FB14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4 752,68 </w:t>
            </w:r>
            <w:bookmarkEnd w:id="11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DE3338" w:rsidRPr="00492382" w:rsidTr="00833EBF">
        <w:trPr>
          <w:cantSplit/>
        </w:trPr>
        <w:tc>
          <w:tcPr>
            <w:tcW w:w="6451" w:type="dxa"/>
            <w:vMerge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DE3338" w:rsidRPr="00492382" w:rsidRDefault="00DE3338" w:rsidP="00DE3338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FB1440">
              <w:rPr>
                <w:color w:val="000000"/>
              </w:rPr>
              <w:t xml:space="preserve"> 2 376,34 </w:t>
            </w:r>
            <w:r w:rsidRPr="00492382">
              <w:rPr>
                <w:color w:val="000000"/>
              </w:rPr>
              <w:t>грн.</w:t>
            </w:r>
          </w:p>
          <w:p w:rsidR="00DE3338" w:rsidRPr="00492382" w:rsidRDefault="00DE3338" w:rsidP="00DE3338">
            <w:pPr>
              <w:pStyle w:val="a8"/>
              <w:ind w:firstLine="0"/>
              <w:rPr>
                <w:color w:val="000000"/>
              </w:rPr>
            </w:pPr>
          </w:p>
        </w:tc>
      </w:tr>
      <w:tr w:rsidR="00DE3338" w:rsidRPr="00492382" w:rsidTr="00833EBF">
        <w:trPr>
          <w:cantSplit/>
        </w:trPr>
        <w:tc>
          <w:tcPr>
            <w:tcW w:w="6451" w:type="dxa"/>
            <w:vMerge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DE3338" w:rsidRPr="00492382" w:rsidRDefault="00DE3338" w:rsidP="00DE3338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5356C5">
              <w:rPr>
                <w:color w:val="000000"/>
              </w:rPr>
              <w:t xml:space="preserve"> </w:t>
            </w:r>
            <w:bookmarkStart w:id="12" w:name="_Hlk80801843"/>
            <w:r w:rsidR="00FB1440">
              <w:rPr>
                <w:color w:val="000000"/>
              </w:rPr>
              <w:t xml:space="preserve">2 376,34 </w:t>
            </w:r>
            <w:bookmarkEnd w:id="12"/>
            <w:r w:rsidRPr="00492382">
              <w:rPr>
                <w:color w:val="000000"/>
              </w:rPr>
              <w:t xml:space="preserve">грн. </w:t>
            </w:r>
          </w:p>
        </w:tc>
      </w:tr>
      <w:tr w:rsidR="00DE3338" w:rsidRPr="00492382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DE3338" w:rsidRPr="00B817AE" w:rsidRDefault="00682B23" w:rsidP="00811144">
            <w:pPr>
              <w:pStyle w:val="a8"/>
              <w:ind w:firstLine="603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60</w:t>
            </w:r>
          </w:p>
        </w:tc>
      </w:tr>
      <w:tr w:rsidR="00DE3338" w:rsidRPr="00E330FA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DE3338" w:rsidRPr="00492382" w:rsidRDefault="00E330FA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DE3338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DE3338" w:rsidRPr="00492382" w:rsidTr="00833EBF">
        <w:trPr>
          <w:cantSplit/>
          <w:trHeight w:val="275"/>
        </w:trPr>
        <w:tc>
          <w:tcPr>
            <w:tcW w:w="6451" w:type="dxa"/>
          </w:tcPr>
          <w:p w:rsidR="00DE3338" w:rsidRPr="003274B1" w:rsidRDefault="00DE3338" w:rsidP="00DE3338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:rsidR="00DE3338" w:rsidRPr="00E130E8" w:rsidRDefault="00DE3338" w:rsidP="00DE3338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459"/>
      <w:bookmarkStart w:id="14" w:name="n460"/>
      <w:bookmarkStart w:id="15" w:name="n461"/>
      <w:bookmarkStart w:id="16" w:name="n462"/>
      <w:bookmarkStart w:id="17" w:name="n463"/>
      <w:bookmarkStart w:id="18" w:name="n464"/>
      <w:bookmarkStart w:id="19" w:name="n465"/>
      <w:bookmarkStart w:id="20" w:name="n466"/>
      <w:bookmarkStart w:id="21" w:name="n467"/>
      <w:bookmarkStart w:id="22" w:name="n468"/>
      <w:bookmarkStart w:id="23" w:name="n469"/>
      <w:bookmarkStart w:id="24" w:name="n470"/>
      <w:bookmarkStart w:id="25" w:name="n471"/>
      <w:bookmarkStart w:id="26" w:name="n472"/>
      <w:bookmarkStart w:id="27" w:name="n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231EF4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DA40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3CE4"/>
    <w:rsid w:val="00007CD6"/>
    <w:rsid w:val="00011593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4648"/>
    <w:rsid w:val="00075814"/>
    <w:rsid w:val="000822E1"/>
    <w:rsid w:val="000B26C1"/>
    <w:rsid w:val="000C0284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0F589E"/>
    <w:rsid w:val="001066E2"/>
    <w:rsid w:val="001068FD"/>
    <w:rsid w:val="00111EFD"/>
    <w:rsid w:val="0011513F"/>
    <w:rsid w:val="00115D24"/>
    <w:rsid w:val="0013164C"/>
    <w:rsid w:val="0013483D"/>
    <w:rsid w:val="00143C21"/>
    <w:rsid w:val="001445A8"/>
    <w:rsid w:val="001456E9"/>
    <w:rsid w:val="001470AD"/>
    <w:rsid w:val="0015020E"/>
    <w:rsid w:val="00151F72"/>
    <w:rsid w:val="00153AEB"/>
    <w:rsid w:val="00155734"/>
    <w:rsid w:val="00162FAF"/>
    <w:rsid w:val="00165677"/>
    <w:rsid w:val="00166FC0"/>
    <w:rsid w:val="0017383C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C0E32"/>
    <w:rsid w:val="001D11D6"/>
    <w:rsid w:val="001D3FF8"/>
    <w:rsid w:val="001D4328"/>
    <w:rsid w:val="001F23D7"/>
    <w:rsid w:val="001F4142"/>
    <w:rsid w:val="001F4D84"/>
    <w:rsid w:val="00203C49"/>
    <w:rsid w:val="00217759"/>
    <w:rsid w:val="002203DA"/>
    <w:rsid w:val="00227AA2"/>
    <w:rsid w:val="00231EF4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1F44"/>
    <w:rsid w:val="002B3A11"/>
    <w:rsid w:val="002B5A40"/>
    <w:rsid w:val="002C3611"/>
    <w:rsid w:val="002C5DDA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15A01"/>
    <w:rsid w:val="00316B52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739AB"/>
    <w:rsid w:val="003801D6"/>
    <w:rsid w:val="0039015E"/>
    <w:rsid w:val="00390B45"/>
    <w:rsid w:val="003A4F6A"/>
    <w:rsid w:val="003B02F3"/>
    <w:rsid w:val="003C074D"/>
    <w:rsid w:val="003C6179"/>
    <w:rsid w:val="003D441E"/>
    <w:rsid w:val="003E10C4"/>
    <w:rsid w:val="003E3F5D"/>
    <w:rsid w:val="003F5E94"/>
    <w:rsid w:val="003F7EDA"/>
    <w:rsid w:val="003F7F47"/>
    <w:rsid w:val="00401A5C"/>
    <w:rsid w:val="00407AF0"/>
    <w:rsid w:val="00413691"/>
    <w:rsid w:val="004147C4"/>
    <w:rsid w:val="00422D3F"/>
    <w:rsid w:val="00430E3A"/>
    <w:rsid w:val="004350E7"/>
    <w:rsid w:val="00444BA5"/>
    <w:rsid w:val="00455D31"/>
    <w:rsid w:val="00460C2E"/>
    <w:rsid w:val="00475820"/>
    <w:rsid w:val="0048411F"/>
    <w:rsid w:val="00486BE0"/>
    <w:rsid w:val="00492382"/>
    <w:rsid w:val="00493748"/>
    <w:rsid w:val="00493805"/>
    <w:rsid w:val="004A13C1"/>
    <w:rsid w:val="004B1941"/>
    <w:rsid w:val="004B3168"/>
    <w:rsid w:val="004B34A9"/>
    <w:rsid w:val="004B4984"/>
    <w:rsid w:val="004C5E4B"/>
    <w:rsid w:val="004C6B05"/>
    <w:rsid w:val="004D6A98"/>
    <w:rsid w:val="004D6DF4"/>
    <w:rsid w:val="004D734C"/>
    <w:rsid w:val="004E4CD5"/>
    <w:rsid w:val="004F112D"/>
    <w:rsid w:val="004F2B51"/>
    <w:rsid w:val="00500DB1"/>
    <w:rsid w:val="0050780F"/>
    <w:rsid w:val="00515244"/>
    <w:rsid w:val="005356C5"/>
    <w:rsid w:val="00536535"/>
    <w:rsid w:val="00542C18"/>
    <w:rsid w:val="00550618"/>
    <w:rsid w:val="00552E04"/>
    <w:rsid w:val="00561E21"/>
    <w:rsid w:val="00563E31"/>
    <w:rsid w:val="00563F50"/>
    <w:rsid w:val="00565343"/>
    <w:rsid w:val="005679C5"/>
    <w:rsid w:val="00577078"/>
    <w:rsid w:val="005771E5"/>
    <w:rsid w:val="005831E9"/>
    <w:rsid w:val="00586180"/>
    <w:rsid w:val="00590DC2"/>
    <w:rsid w:val="005920DB"/>
    <w:rsid w:val="005B3766"/>
    <w:rsid w:val="005B7E4C"/>
    <w:rsid w:val="005C30C2"/>
    <w:rsid w:val="005C3BD9"/>
    <w:rsid w:val="005C4CB0"/>
    <w:rsid w:val="005D157E"/>
    <w:rsid w:val="005D3CF8"/>
    <w:rsid w:val="005E30DB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17D77"/>
    <w:rsid w:val="00621A1D"/>
    <w:rsid w:val="00624DBD"/>
    <w:rsid w:val="006279C9"/>
    <w:rsid w:val="00653BE3"/>
    <w:rsid w:val="006559C3"/>
    <w:rsid w:val="00660776"/>
    <w:rsid w:val="006702FA"/>
    <w:rsid w:val="00670CC6"/>
    <w:rsid w:val="00672A17"/>
    <w:rsid w:val="00674896"/>
    <w:rsid w:val="006805C8"/>
    <w:rsid w:val="00682B23"/>
    <w:rsid w:val="006839AE"/>
    <w:rsid w:val="006904F0"/>
    <w:rsid w:val="0069051F"/>
    <w:rsid w:val="006969F5"/>
    <w:rsid w:val="006A71A8"/>
    <w:rsid w:val="006C0382"/>
    <w:rsid w:val="006C4924"/>
    <w:rsid w:val="006D2DAA"/>
    <w:rsid w:val="006D3210"/>
    <w:rsid w:val="006E4079"/>
    <w:rsid w:val="00704D38"/>
    <w:rsid w:val="00716653"/>
    <w:rsid w:val="007212DD"/>
    <w:rsid w:val="00734282"/>
    <w:rsid w:val="00743EE7"/>
    <w:rsid w:val="00744CE6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A64"/>
    <w:rsid w:val="007941E6"/>
    <w:rsid w:val="007A5327"/>
    <w:rsid w:val="007B114F"/>
    <w:rsid w:val="007B74C0"/>
    <w:rsid w:val="007C027A"/>
    <w:rsid w:val="007C2890"/>
    <w:rsid w:val="007D3812"/>
    <w:rsid w:val="007D4377"/>
    <w:rsid w:val="007D58DC"/>
    <w:rsid w:val="007E4F9B"/>
    <w:rsid w:val="007F0B46"/>
    <w:rsid w:val="007F5976"/>
    <w:rsid w:val="007F77D5"/>
    <w:rsid w:val="008042F1"/>
    <w:rsid w:val="00805BF3"/>
    <w:rsid w:val="008105BF"/>
    <w:rsid w:val="00811144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B7F63"/>
    <w:rsid w:val="008E15B9"/>
    <w:rsid w:val="008E4065"/>
    <w:rsid w:val="008E58E9"/>
    <w:rsid w:val="008E7665"/>
    <w:rsid w:val="008E7C85"/>
    <w:rsid w:val="008F0A62"/>
    <w:rsid w:val="00900D85"/>
    <w:rsid w:val="00912DDA"/>
    <w:rsid w:val="0091763C"/>
    <w:rsid w:val="00922947"/>
    <w:rsid w:val="0092308E"/>
    <w:rsid w:val="00924B8B"/>
    <w:rsid w:val="00934122"/>
    <w:rsid w:val="00936923"/>
    <w:rsid w:val="00942C71"/>
    <w:rsid w:val="00954A88"/>
    <w:rsid w:val="009603DD"/>
    <w:rsid w:val="00961893"/>
    <w:rsid w:val="00962297"/>
    <w:rsid w:val="009708A7"/>
    <w:rsid w:val="00974689"/>
    <w:rsid w:val="009771E0"/>
    <w:rsid w:val="00977ACA"/>
    <w:rsid w:val="009855E7"/>
    <w:rsid w:val="009A17F8"/>
    <w:rsid w:val="009A48BF"/>
    <w:rsid w:val="009A7870"/>
    <w:rsid w:val="009B17F3"/>
    <w:rsid w:val="009B2655"/>
    <w:rsid w:val="009C7F0E"/>
    <w:rsid w:val="009D3182"/>
    <w:rsid w:val="009D5027"/>
    <w:rsid w:val="00A0072E"/>
    <w:rsid w:val="00A00A68"/>
    <w:rsid w:val="00A02E59"/>
    <w:rsid w:val="00A05295"/>
    <w:rsid w:val="00A102DA"/>
    <w:rsid w:val="00A11CAD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97416"/>
    <w:rsid w:val="00AA534E"/>
    <w:rsid w:val="00AB2ECC"/>
    <w:rsid w:val="00AB5D6E"/>
    <w:rsid w:val="00AC206D"/>
    <w:rsid w:val="00AC2912"/>
    <w:rsid w:val="00AC7476"/>
    <w:rsid w:val="00AD7957"/>
    <w:rsid w:val="00AE5B08"/>
    <w:rsid w:val="00AF5CAD"/>
    <w:rsid w:val="00AF6A27"/>
    <w:rsid w:val="00B1330B"/>
    <w:rsid w:val="00B1515D"/>
    <w:rsid w:val="00B33814"/>
    <w:rsid w:val="00B41FB0"/>
    <w:rsid w:val="00B435F6"/>
    <w:rsid w:val="00B43DD7"/>
    <w:rsid w:val="00B51B35"/>
    <w:rsid w:val="00B5428E"/>
    <w:rsid w:val="00B62E3E"/>
    <w:rsid w:val="00B648E4"/>
    <w:rsid w:val="00B707A3"/>
    <w:rsid w:val="00B750C5"/>
    <w:rsid w:val="00B8029F"/>
    <w:rsid w:val="00B817AE"/>
    <w:rsid w:val="00B8447A"/>
    <w:rsid w:val="00B85ECC"/>
    <w:rsid w:val="00B86F39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2054"/>
    <w:rsid w:val="00C3342C"/>
    <w:rsid w:val="00C428E4"/>
    <w:rsid w:val="00C45275"/>
    <w:rsid w:val="00C51A49"/>
    <w:rsid w:val="00C51B52"/>
    <w:rsid w:val="00C57C64"/>
    <w:rsid w:val="00C711CD"/>
    <w:rsid w:val="00C81C46"/>
    <w:rsid w:val="00C95A91"/>
    <w:rsid w:val="00CA05E8"/>
    <w:rsid w:val="00CB53D6"/>
    <w:rsid w:val="00CC2D6E"/>
    <w:rsid w:val="00CC6174"/>
    <w:rsid w:val="00CC78E9"/>
    <w:rsid w:val="00CC7B10"/>
    <w:rsid w:val="00CF7C2A"/>
    <w:rsid w:val="00D01313"/>
    <w:rsid w:val="00D02048"/>
    <w:rsid w:val="00D03110"/>
    <w:rsid w:val="00D04F24"/>
    <w:rsid w:val="00D12DA0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67ABB"/>
    <w:rsid w:val="00D76E44"/>
    <w:rsid w:val="00D804B4"/>
    <w:rsid w:val="00D86412"/>
    <w:rsid w:val="00D90D25"/>
    <w:rsid w:val="00D91A9D"/>
    <w:rsid w:val="00D928B1"/>
    <w:rsid w:val="00D933C7"/>
    <w:rsid w:val="00DA40CB"/>
    <w:rsid w:val="00DA716F"/>
    <w:rsid w:val="00DC6088"/>
    <w:rsid w:val="00DC66D2"/>
    <w:rsid w:val="00DD3211"/>
    <w:rsid w:val="00DD5655"/>
    <w:rsid w:val="00DD68E9"/>
    <w:rsid w:val="00DD74C2"/>
    <w:rsid w:val="00DE1272"/>
    <w:rsid w:val="00DE3338"/>
    <w:rsid w:val="00DE6598"/>
    <w:rsid w:val="00DF094F"/>
    <w:rsid w:val="00DF3D23"/>
    <w:rsid w:val="00DF6238"/>
    <w:rsid w:val="00E0497C"/>
    <w:rsid w:val="00E130E8"/>
    <w:rsid w:val="00E32793"/>
    <w:rsid w:val="00E330FA"/>
    <w:rsid w:val="00E36019"/>
    <w:rsid w:val="00E432B2"/>
    <w:rsid w:val="00E511D7"/>
    <w:rsid w:val="00E53250"/>
    <w:rsid w:val="00E56088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A7D72"/>
    <w:rsid w:val="00EC10E2"/>
    <w:rsid w:val="00EC3C9E"/>
    <w:rsid w:val="00EC578D"/>
    <w:rsid w:val="00EE1C70"/>
    <w:rsid w:val="00EE240E"/>
    <w:rsid w:val="00EF1EFF"/>
    <w:rsid w:val="00EF72DF"/>
    <w:rsid w:val="00F0116C"/>
    <w:rsid w:val="00F04ADB"/>
    <w:rsid w:val="00F10B7E"/>
    <w:rsid w:val="00F12162"/>
    <w:rsid w:val="00F17A35"/>
    <w:rsid w:val="00F225D5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64188"/>
    <w:rsid w:val="00F71C12"/>
    <w:rsid w:val="00F7520D"/>
    <w:rsid w:val="00F81264"/>
    <w:rsid w:val="00F82326"/>
    <w:rsid w:val="00F834D5"/>
    <w:rsid w:val="00F87DA7"/>
    <w:rsid w:val="00F92A50"/>
    <w:rsid w:val="00F96ACA"/>
    <w:rsid w:val="00FA1A01"/>
    <w:rsid w:val="00FB10F9"/>
    <w:rsid w:val="00FB1440"/>
    <w:rsid w:val="00FB22FB"/>
    <w:rsid w:val="00FB4DAF"/>
    <w:rsid w:val="00FB6B8B"/>
    <w:rsid w:val="00FC0137"/>
    <w:rsid w:val="00FC2B76"/>
    <w:rsid w:val="00FD121D"/>
    <w:rsid w:val="00FD49C6"/>
    <w:rsid w:val="00FD7C3F"/>
    <w:rsid w:val="00FD7F9B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5:docId w15:val="{C000C25D-DEB4-4718-8095-8BBEC1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4BE4-7232-4B88-AD40-66C87FDE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60</cp:revision>
  <cp:lastPrinted>2021-08-25T13:35:00Z</cp:lastPrinted>
  <dcterms:created xsi:type="dcterms:W3CDTF">2020-05-20T11:29:00Z</dcterms:created>
  <dcterms:modified xsi:type="dcterms:W3CDTF">2021-09-06T08:14:00Z</dcterms:modified>
</cp:coreProperties>
</file>