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020AAD" w14:textId="77777777" w:rsidR="00417CB1" w:rsidRDefault="00417CB1" w:rsidP="00417CB1">
      <w:pPr>
        <w:tabs>
          <w:tab w:val="left" w:pos="1134"/>
        </w:tabs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15321">
        <w:rPr>
          <w:rFonts w:ascii="Times New Roman" w:hAnsi="Times New Roman" w:cs="Times New Roman"/>
          <w:sz w:val="24"/>
          <w:szCs w:val="24"/>
        </w:rPr>
        <w:t>Додаток №1</w:t>
      </w:r>
    </w:p>
    <w:p w14:paraId="3460799F" w14:textId="6456B9F9" w:rsidR="00402901" w:rsidRDefault="00402901" w:rsidP="00402901">
      <w:pPr>
        <w:tabs>
          <w:tab w:val="left" w:pos="1134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FA70C2" w:rsidRPr="00FA70C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Документації  процедури реалізації</w:t>
      </w:r>
    </w:p>
    <w:p w14:paraId="74269C61" w14:textId="77777777" w:rsidR="00417CB1" w:rsidRPr="00915321" w:rsidRDefault="00417CB1" w:rsidP="00417CB1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4A2A5B" w14:textId="77777777" w:rsidR="00417CB1" w:rsidRPr="00915321" w:rsidRDefault="00417CB1" w:rsidP="00417CB1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321">
        <w:rPr>
          <w:rFonts w:ascii="Times New Roman" w:hAnsi="Times New Roman" w:cs="Times New Roman"/>
          <w:b/>
          <w:sz w:val="24"/>
          <w:szCs w:val="24"/>
        </w:rPr>
        <w:t>Відомості про майно, його склад, характеристики, місцезнаходження</w:t>
      </w:r>
      <w:r w:rsidR="006D61EC" w:rsidRPr="00915321">
        <w:rPr>
          <w:rFonts w:ascii="Times New Roman" w:hAnsi="Times New Roman" w:cs="Times New Roman"/>
          <w:b/>
          <w:sz w:val="24"/>
          <w:szCs w:val="24"/>
        </w:rPr>
        <w:t>,</w:t>
      </w:r>
      <w:r w:rsidRPr="00915321">
        <w:rPr>
          <w:rFonts w:ascii="Times New Roman" w:hAnsi="Times New Roman" w:cs="Times New Roman"/>
          <w:b/>
          <w:sz w:val="24"/>
          <w:szCs w:val="24"/>
        </w:rPr>
        <w:t xml:space="preserve"> опис за родовими чи індивідуальними ознаками</w:t>
      </w:r>
      <w:r w:rsidR="00DD463E" w:rsidRPr="00915321">
        <w:rPr>
          <w:rFonts w:ascii="Times New Roman" w:hAnsi="Times New Roman" w:cs="Times New Roman"/>
          <w:b/>
          <w:sz w:val="24"/>
          <w:szCs w:val="24"/>
        </w:rPr>
        <w:t>, фотографічні зображення</w:t>
      </w:r>
    </w:p>
    <w:p w14:paraId="204794F1" w14:textId="77777777" w:rsidR="00417CB1" w:rsidRPr="00417CB1" w:rsidRDefault="00417CB1" w:rsidP="00417CB1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8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03"/>
        <w:gridCol w:w="1140"/>
        <w:gridCol w:w="725"/>
        <w:gridCol w:w="1418"/>
        <w:gridCol w:w="1701"/>
        <w:gridCol w:w="2126"/>
        <w:gridCol w:w="2172"/>
      </w:tblGrid>
      <w:tr w:rsidR="00655FB5" w:rsidRPr="00417CB1" w14:paraId="0191E2BC" w14:textId="77777777" w:rsidTr="00681F26">
        <w:trPr>
          <w:trHeight w:val="2264"/>
        </w:trPr>
        <w:tc>
          <w:tcPr>
            <w:tcW w:w="403" w:type="dxa"/>
            <w:vAlign w:val="center"/>
          </w:tcPr>
          <w:p w14:paraId="752997A5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7AB9AB0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1140" w:type="dxa"/>
            <w:vAlign w:val="center"/>
          </w:tcPr>
          <w:p w14:paraId="6D5A349E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Найменування</w:t>
            </w:r>
          </w:p>
        </w:tc>
        <w:tc>
          <w:tcPr>
            <w:tcW w:w="725" w:type="dxa"/>
            <w:vAlign w:val="center"/>
          </w:tcPr>
          <w:p w14:paraId="38A173B5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Одиниця виміру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4E0A638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</w:t>
            </w:r>
            <w:r w:rsidR="002C505B">
              <w:rPr>
                <w:rFonts w:ascii="Times New Roman" w:hAnsi="Times New Roman" w:cs="Times New Roman"/>
                <w:sz w:val="24"/>
                <w:szCs w:val="24"/>
              </w:rPr>
              <w:t>(розрахункова маса)</w:t>
            </w:r>
          </w:p>
        </w:tc>
        <w:tc>
          <w:tcPr>
            <w:tcW w:w="1701" w:type="dxa"/>
            <w:vAlign w:val="center"/>
          </w:tcPr>
          <w:p w14:paraId="59558669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2126" w:type="dxa"/>
            <w:vAlign w:val="center"/>
          </w:tcPr>
          <w:p w14:paraId="411262B4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Джерело походження брухту</w:t>
            </w:r>
          </w:p>
          <w:p w14:paraId="79617731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14:paraId="2B2690E8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Місце зберігання (адреса)</w:t>
            </w:r>
          </w:p>
        </w:tc>
      </w:tr>
      <w:tr w:rsidR="00655FB5" w:rsidRPr="00417CB1" w14:paraId="51BEA33A" w14:textId="77777777" w:rsidTr="00681F26">
        <w:trPr>
          <w:trHeight w:val="270"/>
        </w:trPr>
        <w:tc>
          <w:tcPr>
            <w:tcW w:w="403" w:type="dxa"/>
          </w:tcPr>
          <w:p w14:paraId="54B40097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14:paraId="188786D6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14:paraId="224C86DA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6CDE1B21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FC3BB33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32F150E5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2" w:type="dxa"/>
          </w:tcPr>
          <w:p w14:paraId="6EB931F6" w14:textId="77777777" w:rsidR="00417CB1" w:rsidRPr="00417CB1" w:rsidRDefault="00417CB1" w:rsidP="007D79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C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D496A" w:rsidRPr="00417CB1" w14:paraId="621868D3" w14:textId="77777777" w:rsidTr="00681F26">
        <w:trPr>
          <w:trHeight w:val="1262"/>
        </w:trPr>
        <w:tc>
          <w:tcPr>
            <w:tcW w:w="403" w:type="dxa"/>
            <w:vAlign w:val="center"/>
          </w:tcPr>
          <w:p w14:paraId="1988C176" w14:textId="77777777" w:rsidR="00CD496A" w:rsidRPr="00681F26" w:rsidRDefault="00CD496A" w:rsidP="00CD496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81F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dxa"/>
            <w:vAlign w:val="center"/>
          </w:tcPr>
          <w:p w14:paraId="2E729A18" w14:textId="77777777" w:rsidR="00CD496A" w:rsidRPr="00DC0A53" w:rsidRDefault="00CD496A" w:rsidP="00CD496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C0A53">
              <w:rPr>
                <w:rFonts w:ascii="Times New Roman" w:hAnsi="Times New Roman" w:cs="Times New Roman"/>
              </w:rPr>
              <w:t>Брухт чорних металів</w:t>
            </w:r>
          </w:p>
        </w:tc>
        <w:tc>
          <w:tcPr>
            <w:tcW w:w="725" w:type="dxa"/>
            <w:vAlign w:val="center"/>
          </w:tcPr>
          <w:p w14:paraId="7D8E5678" w14:textId="77777777" w:rsidR="00CD496A" w:rsidRPr="00DC0A53" w:rsidRDefault="00CD496A" w:rsidP="00CD496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C0A53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418" w:type="dxa"/>
            <w:vAlign w:val="center"/>
          </w:tcPr>
          <w:p w14:paraId="58982BEF" w14:textId="77777777" w:rsidR="00996901" w:rsidRPr="006638AE" w:rsidRDefault="00CD6B14" w:rsidP="0099690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</w:t>
            </w:r>
            <w:r w:rsidR="006638AE">
              <w:rPr>
                <w:rFonts w:ascii="Times New Roman" w:hAnsi="Times New Roman" w:cs="Times New Roman"/>
                <w:color w:val="000000"/>
                <w:lang w:val="en-US"/>
              </w:rPr>
              <w:t>96</w:t>
            </w:r>
            <w:r w:rsidR="00A82AA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="006638AE">
              <w:rPr>
                <w:rFonts w:ascii="Times New Roman" w:hAnsi="Times New Roman" w:cs="Times New Roman"/>
                <w:color w:val="000000"/>
                <w:lang w:val="en-US"/>
              </w:rPr>
              <w:t>247</w:t>
            </w:r>
            <w:r w:rsidR="00A82AA0">
              <w:rPr>
                <w:rFonts w:ascii="Times New Roman" w:hAnsi="Times New Roman" w:cs="Times New Roman"/>
                <w:color w:val="000000"/>
                <w:lang w:val="ru-RU"/>
              </w:rPr>
              <w:t>,75</w:t>
            </w:r>
          </w:p>
          <w:p w14:paraId="60DA50DB" w14:textId="77777777" w:rsidR="00CD496A" w:rsidRPr="00DC0A53" w:rsidRDefault="00CD496A" w:rsidP="00CD496A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325CC404" w14:textId="77777777" w:rsidR="00CD496A" w:rsidRPr="00DC0A53" w:rsidRDefault="00551F15" w:rsidP="00CD496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C0A53">
              <w:rPr>
                <w:rFonts w:ascii="Times New Roman" w:hAnsi="Times New Roman" w:cs="Times New Roman"/>
              </w:rPr>
              <w:t>Брухт чорних металів</w:t>
            </w:r>
          </w:p>
        </w:tc>
        <w:tc>
          <w:tcPr>
            <w:tcW w:w="2126" w:type="dxa"/>
            <w:vAlign w:val="center"/>
          </w:tcPr>
          <w:p w14:paraId="2BD89ADB" w14:textId="77777777" w:rsidR="00CD496A" w:rsidRPr="00AA1208" w:rsidRDefault="004B3F75" w:rsidP="007768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C48D0">
              <w:rPr>
                <w:rFonts w:ascii="Times New Roman" w:hAnsi="Times New Roman" w:cs="Times New Roman"/>
              </w:rPr>
              <w:t>Демонтоване обладнання від ремонтів</w:t>
            </w:r>
            <w:r w:rsidR="00AA1208">
              <w:rPr>
                <w:rFonts w:ascii="Times New Roman" w:hAnsi="Times New Roman" w:cs="Times New Roman"/>
              </w:rPr>
              <w:t xml:space="preserve"> (</w:t>
            </w:r>
            <w:r w:rsidR="00AA1208" w:rsidRPr="009D0846">
              <w:t xml:space="preserve">запірна </w:t>
            </w:r>
            <w:r w:rsidR="00AA1208" w:rsidRPr="007450BD">
              <w:rPr>
                <w:rFonts w:ascii="Times New Roman" w:hAnsi="Times New Roman" w:cs="Times New Roman"/>
              </w:rPr>
              <w:t>арматура, МШП, пиловловлювачі, підігрівачі газу</w:t>
            </w:r>
            <w:r w:rsidR="007450BD" w:rsidRPr="007450BD">
              <w:rPr>
                <w:rFonts w:ascii="Times New Roman" w:hAnsi="Times New Roman" w:cs="Times New Roman"/>
              </w:rPr>
              <w:t>, тощо</w:t>
            </w:r>
            <w:r w:rsidR="007450BD" w:rsidRPr="007450BD">
              <w:t>)</w:t>
            </w:r>
            <w:r w:rsidR="00AA1208" w:rsidRPr="009D0846">
              <w:t xml:space="preserve">, </w:t>
            </w:r>
            <w:r w:rsidR="007665BF" w:rsidRPr="00FC48D0">
              <w:rPr>
                <w:rFonts w:ascii="Times New Roman" w:hAnsi="Times New Roman" w:cs="Times New Roman"/>
              </w:rPr>
              <w:t>списання автозапчастин</w:t>
            </w:r>
          </w:p>
          <w:p w14:paraId="2FB98F63" w14:textId="77777777" w:rsidR="004B3F75" w:rsidRPr="00AA1208" w:rsidRDefault="004B3F75" w:rsidP="0077689F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  <w:vAlign w:val="center"/>
          </w:tcPr>
          <w:p w14:paraId="7CBE9BE8" w14:textId="77777777" w:rsidR="006638AE" w:rsidRPr="006638AE" w:rsidRDefault="006638AE" w:rsidP="006638A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38AE">
              <w:rPr>
                <w:rFonts w:ascii="Times New Roman" w:hAnsi="Times New Roman" w:cs="Times New Roman"/>
                <w:color w:val="000000"/>
              </w:rPr>
              <w:t>вул. Білопільська 100, м. Бердичів, Житомирська обл. 13307</w:t>
            </w:r>
          </w:p>
          <w:p w14:paraId="37701668" w14:textId="77777777" w:rsidR="00CD496A" w:rsidRPr="006638AE" w:rsidRDefault="00CD496A" w:rsidP="00CD496A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4197" w:rsidRPr="00417CB1" w14:paraId="01F36A5D" w14:textId="77777777" w:rsidTr="00681F26">
        <w:trPr>
          <w:trHeight w:val="270"/>
        </w:trPr>
        <w:tc>
          <w:tcPr>
            <w:tcW w:w="403" w:type="dxa"/>
            <w:vAlign w:val="center"/>
          </w:tcPr>
          <w:p w14:paraId="5D7A46B5" w14:textId="77777777" w:rsidR="00B74197" w:rsidRPr="00681F26" w:rsidRDefault="00B74197" w:rsidP="00B7419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81F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0" w:type="dxa"/>
            <w:vAlign w:val="center"/>
          </w:tcPr>
          <w:p w14:paraId="36F788B6" w14:textId="77777777" w:rsidR="00B74197" w:rsidRPr="00DC0A53" w:rsidRDefault="00B74197" w:rsidP="00B7419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C0A53">
              <w:rPr>
                <w:rFonts w:ascii="Times New Roman" w:hAnsi="Times New Roman" w:cs="Times New Roman"/>
              </w:rPr>
              <w:t>Брухт чорних металів</w:t>
            </w:r>
          </w:p>
        </w:tc>
        <w:tc>
          <w:tcPr>
            <w:tcW w:w="725" w:type="dxa"/>
            <w:vAlign w:val="center"/>
          </w:tcPr>
          <w:p w14:paraId="51448ABA" w14:textId="77777777" w:rsidR="00B74197" w:rsidRPr="00DC0A53" w:rsidRDefault="00B74197" w:rsidP="00B7419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C0A53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418" w:type="dxa"/>
            <w:vAlign w:val="center"/>
          </w:tcPr>
          <w:p w14:paraId="4D8AEEE4" w14:textId="77777777" w:rsidR="00B74197" w:rsidRPr="00DC0A53" w:rsidRDefault="00A82AA0" w:rsidP="00B74197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211 740,20</w:t>
            </w:r>
          </w:p>
        </w:tc>
        <w:tc>
          <w:tcPr>
            <w:tcW w:w="1701" w:type="dxa"/>
            <w:vAlign w:val="center"/>
          </w:tcPr>
          <w:p w14:paraId="65FB7B31" w14:textId="77777777" w:rsidR="00B74197" w:rsidRPr="00DC0A53" w:rsidRDefault="00551F15" w:rsidP="00B7419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C0A53">
              <w:rPr>
                <w:rFonts w:ascii="Times New Roman" w:hAnsi="Times New Roman" w:cs="Times New Roman"/>
              </w:rPr>
              <w:t>Брухт чорних металів</w:t>
            </w:r>
          </w:p>
        </w:tc>
        <w:tc>
          <w:tcPr>
            <w:tcW w:w="2126" w:type="dxa"/>
            <w:vAlign w:val="center"/>
          </w:tcPr>
          <w:p w14:paraId="7BB1E2E2" w14:textId="77777777" w:rsidR="00B74197" w:rsidRPr="00FC48D0" w:rsidRDefault="00AA1208" w:rsidP="00AA1208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A1208">
              <w:rPr>
                <w:rFonts w:ascii="Times New Roman" w:hAnsi="Times New Roman" w:cs="Times New Roman"/>
              </w:rPr>
              <w:t>Демонтоване обладнання від ремонтів (запірна арматура, МШП, підігрівачі газу, регенератор</w:t>
            </w:r>
            <w:r w:rsidR="007450BD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="007450BD">
              <w:rPr>
                <w:rFonts w:ascii="Times New Roman" w:hAnsi="Times New Roman" w:cs="Times New Roman"/>
                <w:lang w:val="ru-RU"/>
              </w:rPr>
              <w:t>тощо</w:t>
            </w:r>
            <w:proofErr w:type="spellEnd"/>
            <w:r w:rsidR="007450BD">
              <w:rPr>
                <w:rFonts w:ascii="Times New Roman" w:hAnsi="Times New Roman" w:cs="Times New Roman"/>
                <w:lang w:val="ru-RU"/>
              </w:rPr>
              <w:t>)</w:t>
            </w:r>
            <w:r w:rsidRPr="00AA1208">
              <w:rPr>
                <w:rFonts w:ascii="Times New Roman" w:hAnsi="Times New Roman" w:cs="Times New Roman"/>
              </w:rPr>
              <w:t>, списання автозапчастин</w:t>
            </w:r>
          </w:p>
        </w:tc>
        <w:tc>
          <w:tcPr>
            <w:tcW w:w="2172" w:type="dxa"/>
            <w:vAlign w:val="center"/>
          </w:tcPr>
          <w:p w14:paraId="725A015E" w14:textId="77777777" w:rsidR="00B74197" w:rsidRPr="00DC0A53" w:rsidRDefault="00A82AA0" w:rsidP="00C62D4F">
            <w:pPr>
              <w:jc w:val="center"/>
              <w:rPr>
                <w:rFonts w:ascii="Times New Roman" w:hAnsi="Times New Roman" w:cs="Times New Roman"/>
              </w:rPr>
            </w:pPr>
            <w:r w:rsidRPr="00A82AA0">
              <w:rPr>
                <w:rFonts w:ascii="Times New Roman" w:hAnsi="Times New Roman" w:cs="Times New Roman"/>
                <w:color w:val="000000"/>
              </w:rPr>
              <w:t xml:space="preserve">вул. Компресорна 1, м. </w:t>
            </w:r>
            <w:proofErr w:type="spellStart"/>
            <w:r w:rsidRPr="00A82AA0">
              <w:rPr>
                <w:rFonts w:ascii="Times New Roman" w:hAnsi="Times New Roman" w:cs="Times New Roman"/>
                <w:color w:val="000000"/>
              </w:rPr>
              <w:t>Красилів</w:t>
            </w:r>
            <w:proofErr w:type="spellEnd"/>
            <w:r w:rsidRPr="00A82AA0">
              <w:rPr>
                <w:rFonts w:ascii="Times New Roman" w:hAnsi="Times New Roman" w:cs="Times New Roman"/>
                <w:color w:val="000000"/>
              </w:rPr>
              <w:t>, Хмельницька обл., 31000</w:t>
            </w:r>
          </w:p>
        </w:tc>
      </w:tr>
      <w:tr w:rsidR="00FF1E7E" w:rsidRPr="00417CB1" w14:paraId="2CB088F4" w14:textId="77777777" w:rsidTr="00681F26">
        <w:trPr>
          <w:trHeight w:val="270"/>
        </w:trPr>
        <w:tc>
          <w:tcPr>
            <w:tcW w:w="403" w:type="dxa"/>
            <w:vAlign w:val="center"/>
          </w:tcPr>
          <w:p w14:paraId="724424F5" w14:textId="77777777" w:rsidR="00FF1E7E" w:rsidRPr="008747CF" w:rsidRDefault="00FF1E7E" w:rsidP="00FF1E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3B4ACD88" w14:textId="77777777" w:rsidR="00FF1E7E" w:rsidRPr="00D044A8" w:rsidRDefault="00D044A8" w:rsidP="0039261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Всього</w:t>
            </w:r>
            <w:proofErr w:type="spellEnd"/>
          </w:p>
        </w:tc>
        <w:tc>
          <w:tcPr>
            <w:tcW w:w="725" w:type="dxa"/>
            <w:vAlign w:val="center"/>
          </w:tcPr>
          <w:p w14:paraId="3FBBB4FF" w14:textId="77777777" w:rsidR="00FF1E7E" w:rsidRPr="0091551D" w:rsidRDefault="0091551D" w:rsidP="00FF1E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кг</w:t>
            </w:r>
          </w:p>
        </w:tc>
        <w:tc>
          <w:tcPr>
            <w:tcW w:w="1418" w:type="dxa"/>
            <w:vAlign w:val="center"/>
          </w:tcPr>
          <w:p w14:paraId="1F1B6545" w14:textId="77777777" w:rsidR="00392617" w:rsidRDefault="00A82AA0" w:rsidP="00A82AA0">
            <w:pPr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14:paraId="7908B83E" w14:textId="77777777" w:rsidR="00A82AA0" w:rsidRPr="00A82AA0" w:rsidRDefault="00A82AA0" w:rsidP="00A82AA0">
            <w:pPr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307 </w:t>
            </w:r>
            <w:r w:rsidRPr="00A82AA0">
              <w:rPr>
                <w:rFonts w:ascii="Times New Roman" w:hAnsi="Times New Roman" w:cs="Times New Roman"/>
                <w:b/>
                <w:lang w:val="ru-RU"/>
              </w:rPr>
              <w:t xml:space="preserve">987,95   </w:t>
            </w:r>
          </w:p>
          <w:p w14:paraId="5E911ADB" w14:textId="77777777" w:rsidR="00FF1E7E" w:rsidRPr="00A82AA0" w:rsidRDefault="00FF1E7E" w:rsidP="00FF1E7E">
            <w:pPr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FC038F8" w14:textId="77777777" w:rsidR="00FF1E7E" w:rsidRPr="00A82AA0" w:rsidRDefault="00FF1E7E" w:rsidP="00FF1E7E">
            <w:pPr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126" w:type="dxa"/>
            <w:vAlign w:val="center"/>
          </w:tcPr>
          <w:p w14:paraId="0C567423" w14:textId="77777777" w:rsidR="00FF1E7E" w:rsidRPr="00996901" w:rsidRDefault="00FF1E7E" w:rsidP="00FF1E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72" w:type="dxa"/>
            <w:vAlign w:val="center"/>
          </w:tcPr>
          <w:p w14:paraId="6BB227DF" w14:textId="77777777" w:rsidR="00FF1E7E" w:rsidRPr="00FF1E7E" w:rsidRDefault="00FF1E7E" w:rsidP="00FF1E7E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B82C4B2" w14:textId="77777777" w:rsidR="009D6B39" w:rsidRDefault="009D6B39" w:rsidP="009D6B39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C0A227" w14:textId="77777777" w:rsidR="009D6B39" w:rsidRDefault="009D6B39" w:rsidP="009D6B39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198291" w14:textId="77777777" w:rsidR="009D6B39" w:rsidRPr="00B16BD6" w:rsidRDefault="00B121C1" w:rsidP="009D6B39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t>Відповідно до ст. 4 Закону порядок приймання, зберігання і методи випробувань металобрухту чорних та кольорових металів встановлюються відповідно до стандартів.</w:t>
      </w:r>
    </w:p>
    <w:p w14:paraId="24B2CAB2" w14:textId="77777777" w:rsidR="009D6B39" w:rsidRPr="00B16BD6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t xml:space="preserve"> Згідно п. 7.5 ДСТУ 4121-2002 «Метали чорні вторинні» металобрухт приймають за масою </w:t>
      </w:r>
      <w:proofErr w:type="spellStart"/>
      <w:r w:rsidRPr="00B16BD6">
        <w:rPr>
          <w:rFonts w:ascii="Times New Roman" w:hAnsi="Times New Roman" w:cs="Times New Roman"/>
          <w:sz w:val="24"/>
          <w:szCs w:val="24"/>
        </w:rPr>
        <w:t>нетто</w:t>
      </w:r>
      <w:proofErr w:type="spellEnd"/>
      <w:r w:rsidRPr="00B16BD6">
        <w:rPr>
          <w:rFonts w:ascii="Times New Roman" w:hAnsi="Times New Roman" w:cs="Times New Roman"/>
          <w:sz w:val="24"/>
          <w:szCs w:val="24"/>
        </w:rPr>
        <w:t xml:space="preserve">, яка визначається як різниця між масою брутто та масою транспортного засобу або тари, з урахуванням фактичного перевищення допустимих цим стандартом значень засміченості нешкідливими домішками, яке визначають під час приймання. </w:t>
      </w:r>
    </w:p>
    <w:p w14:paraId="7A16D638" w14:textId="77777777" w:rsidR="009D6B39" w:rsidRPr="00B16BD6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t xml:space="preserve">Таким чином, якщо показник засміченості </w:t>
      </w:r>
      <w:r w:rsidRPr="00B16BD6">
        <w:rPr>
          <w:rFonts w:ascii="Times New Roman" w:hAnsi="Times New Roman" w:cs="Times New Roman"/>
          <w:b/>
          <w:sz w:val="24"/>
          <w:szCs w:val="24"/>
          <w:u w:val="single"/>
        </w:rPr>
        <w:t>не перевищує допустиму норму, в такому випадку не застосовується відсоток засміченості у якості знижувального показника до ваги металобрухту</w:t>
      </w:r>
      <w:r w:rsidRPr="00B16B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250E17" w14:textId="77777777" w:rsidR="009D6B39" w:rsidRPr="00B16BD6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t xml:space="preserve">Підготовка Товарів до приймання-передачі і вивезення включає оцінювання Товарів вимогам стандарту, їх демонтаж, </w:t>
      </w:r>
      <w:proofErr w:type="spellStart"/>
      <w:r w:rsidRPr="00B16BD6">
        <w:rPr>
          <w:rFonts w:ascii="Times New Roman" w:hAnsi="Times New Roman" w:cs="Times New Roman"/>
          <w:sz w:val="24"/>
          <w:szCs w:val="24"/>
        </w:rPr>
        <w:t>порізку</w:t>
      </w:r>
      <w:proofErr w:type="spellEnd"/>
      <w:r w:rsidRPr="00B16BD6">
        <w:rPr>
          <w:rFonts w:ascii="Times New Roman" w:hAnsi="Times New Roman" w:cs="Times New Roman"/>
          <w:sz w:val="24"/>
          <w:szCs w:val="24"/>
        </w:rPr>
        <w:t>, переміщення при складуванні, зважування, завантаження на транспортний засіб, отримання дозвільних документів, якщо такі вимагаються чинним законодавством, тощо і здійснюється власними силами Покупця та за його рахунок.</w:t>
      </w:r>
    </w:p>
    <w:p w14:paraId="7D9A69FC" w14:textId="75D5D09F" w:rsidR="009D6B39" w:rsidRPr="00B16BD6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lastRenderedPageBreak/>
        <w:t xml:space="preserve"> Фактична маса та вартість кожної переданої </w:t>
      </w:r>
      <w:r w:rsidR="00462D33">
        <w:rPr>
          <w:rFonts w:ascii="Times New Roman" w:hAnsi="Times New Roman" w:cs="Times New Roman"/>
          <w:sz w:val="24"/>
          <w:szCs w:val="24"/>
        </w:rPr>
        <w:t>Постачальником</w:t>
      </w:r>
      <w:r w:rsidRPr="00B16BD6">
        <w:rPr>
          <w:rFonts w:ascii="Times New Roman" w:hAnsi="Times New Roman" w:cs="Times New Roman"/>
          <w:sz w:val="24"/>
          <w:szCs w:val="24"/>
        </w:rPr>
        <w:t xml:space="preserve"> і прийнятої Покупцем партії Товарів визначаються за результатами їх зважування і зазначаються в акті приймання-передачі Товарів, який складається одразу після зважування Товарів. </w:t>
      </w:r>
    </w:p>
    <w:p w14:paraId="27E0DC63" w14:textId="78058942" w:rsidR="009D6B39" w:rsidRPr="00B16BD6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b/>
          <w:sz w:val="24"/>
          <w:szCs w:val="24"/>
        </w:rPr>
        <w:t>Відповідність партії Товарів вимогам стандарту визначається до відвантаження Товарів</w:t>
      </w:r>
      <w:r w:rsidRPr="00B16BD6">
        <w:rPr>
          <w:rFonts w:ascii="Times New Roman" w:hAnsi="Times New Roman" w:cs="Times New Roman"/>
          <w:sz w:val="24"/>
          <w:szCs w:val="24"/>
        </w:rPr>
        <w:t xml:space="preserve">. </w:t>
      </w:r>
      <w:r w:rsidR="00BB10DE">
        <w:rPr>
          <w:rFonts w:ascii="Times New Roman" w:hAnsi="Times New Roman" w:cs="Times New Roman"/>
          <w:sz w:val="24"/>
          <w:szCs w:val="24"/>
        </w:rPr>
        <w:t>Підпис</w:t>
      </w:r>
      <w:r w:rsidRPr="00B16BD6">
        <w:rPr>
          <w:rFonts w:ascii="Times New Roman" w:hAnsi="Times New Roman" w:cs="Times New Roman"/>
          <w:sz w:val="24"/>
          <w:szCs w:val="24"/>
        </w:rPr>
        <w:t xml:space="preserve">ання акту приймання-передачі Товарів свідчить про те, що Покупець прийняв партію Товарів у кількості, зазначеній в цьому акті, і не має будь-яких претензій щодо визначення кількості та якості прийнятих Товарів. </w:t>
      </w:r>
    </w:p>
    <w:p w14:paraId="787394E8" w14:textId="14AE1E0E" w:rsidR="009D6B39" w:rsidRPr="00B16BD6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t xml:space="preserve">Зважування Товарів здійснюється згідно вимог стандарту за місцезнаходженням Товару на складі </w:t>
      </w:r>
      <w:r w:rsidR="00462D33">
        <w:rPr>
          <w:rFonts w:ascii="Times New Roman" w:hAnsi="Times New Roman" w:cs="Times New Roman"/>
          <w:sz w:val="24"/>
          <w:szCs w:val="24"/>
        </w:rPr>
        <w:t>Постачальника</w:t>
      </w:r>
      <w:r w:rsidRPr="00B16B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248B69" w14:textId="77777777" w:rsidR="009D6B39" w:rsidRPr="00B16BD6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t xml:space="preserve">Ваги, якими буде здійснюватися зважування Товарів, повинні мати відповідні документи про повірку відповідно до вимог чинного законодавства України. </w:t>
      </w:r>
    </w:p>
    <w:p w14:paraId="6604E9D3" w14:textId="2F814742" w:rsidR="009D6B39" w:rsidRPr="00B16BD6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t xml:space="preserve">Зважування відбувається на вагах </w:t>
      </w:r>
      <w:r w:rsidR="00462D33">
        <w:rPr>
          <w:rFonts w:ascii="Times New Roman" w:hAnsi="Times New Roman" w:cs="Times New Roman"/>
          <w:sz w:val="24"/>
          <w:szCs w:val="24"/>
        </w:rPr>
        <w:t>Постачальника</w:t>
      </w:r>
      <w:r w:rsidRPr="00B16BD6">
        <w:rPr>
          <w:rFonts w:ascii="Times New Roman" w:hAnsi="Times New Roman" w:cs="Times New Roman"/>
          <w:sz w:val="24"/>
          <w:szCs w:val="24"/>
        </w:rPr>
        <w:t xml:space="preserve">, в присутності представника Покупця. У випадку неявки представника Покупця до місця передачі Товарів у дату погоджену Сторонами у Замовленні Покупця, підписанням цього Договору Покупець надає згоду на те, що Покупець згодний із визначенням кількості та якості Товару </w:t>
      </w:r>
      <w:r w:rsidR="00497E78" w:rsidRPr="00497E78">
        <w:rPr>
          <w:rFonts w:ascii="Times New Roman" w:hAnsi="Times New Roman" w:cs="Times New Roman"/>
          <w:sz w:val="24"/>
          <w:szCs w:val="24"/>
        </w:rPr>
        <w:t>Постачальником</w:t>
      </w:r>
      <w:r w:rsidRPr="00B16BD6">
        <w:rPr>
          <w:rFonts w:ascii="Times New Roman" w:hAnsi="Times New Roman" w:cs="Times New Roman"/>
          <w:sz w:val="24"/>
          <w:szCs w:val="24"/>
        </w:rPr>
        <w:t xml:space="preserve"> в односторонньому порядку зі складанням </w:t>
      </w:r>
      <w:r w:rsidR="00497E78">
        <w:rPr>
          <w:rFonts w:ascii="Times New Roman" w:hAnsi="Times New Roman" w:cs="Times New Roman"/>
          <w:sz w:val="24"/>
          <w:szCs w:val="24"/>
        </w:rPr>
        <w:t>Постачальником</w:t>
      </w:r>
      <w:r w:rsidRPr="00B16BD6">
        <w:rPr>
          <w:rFonts w:ascii="Times New Roman" w:hAnsi="Times New Roman" w:cs="Times New Roman"/>
          <w:sz w:val="24"/>
          <w:szCs w:val="24"/>
        </w:rPr>
        <w:t xml:space="preserve"> одностороннього акту за результатами такого визначення. </w:t>
      </w:r>
    </w:p>
    <w:p w14:paraId="658B23B5" w14:textId="77F4C7B5" w:rsidR="009D6B39" w:rsidRPr="00B16BD6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t xml:space="preserve">У випадку неможливості зважування на вагах </w:t>
      </w:r>
      <w:r w:rsidR="00462D33">
        <w:rPr>
          <w:rFonts w:ascii="Times New Roman" w:hAnsi="Times New Roman" w:cs="Times New Roman"/>
          <w:sz w:val="24"/>
          <w:szCs w:val="24"/>
        </w:rPr>
        <w:t>Постачальника</w:t>
      </w:r>
      <w:r w:rsidRPr="00B16BD6">
        <w:rPr>
          <w:rFonts w:ascii="Times New Roman" w:hAnsi="Times New Roman" w:cs="Times New Roman"/>
          <w:sz w:val="24"/>
          <w:szCs w:val="24"/>
        </w:rPr>
        <w:t xml:space="preserve">, зважування Товарів здійснюється на вагах Покупця. У цьому випадку Покупець за власний рахунок повинен забезпечити наявність вантажно-розвантажувальних машин для завантаження ваг та здійснення зважування Товарів. </w:t>
      </w:r>
    </w:p>
    <w:p w14:paraId="25E5D1B7" w14:textId="4D90DE21" w:rsidR="009D506E" w:rsidRDefault="00B121C1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D6">
        <w:rPr>
          <w:rFonts w:ascii="Times New Roman" w:hAnsi="Times New Roman" w:cs="Times New Roman"/>
          <w:sz w:val="24"/>
          <w:szCs w:val="24"/>
        </w:rPr>
        <w:t xml:space="preserve">Продавець передає Покупцю Товар, вільний від будь-яких прав та вимог третіх осіб, на базисних умовах EXW “Франко-завод (місце поставки - склад </w:t>
      </w:r>
      <w:r w:rsidR="00462D33">
        <w:rPr>
          <w:rFonts w:ascii="Times New Roman" w:hAnsi="Times New Roman" w:cs="Times New Roman"/>
          <w:sz w:val="24"/>
          <w:szCs w:val="24"/>
        </w:rPr>
        <w:t>Постачальника</w:t>
      </w:r>
      <w:r w:rsidRPr="00B16BD6">
        <w:rPr>
          <w:rFonts w:ascii="Times New Roman" w:hAnsi="Times New Roman" w:cs="Times New Roman"/>
          <w:sz w:val="24"/>
          <w:szCs w:val="24"/>
        </w:rPr>
        <w:t xml:space="preserve"> згідно специфікації)” (ІНКОТЕРМС, Офіційні правила тлумачення торговельних термінів Міжнародної Торгової Палати (редакція 2010 року).</w:t>
      </w:r>
    </w:p>
    <w:p w14:paraId="7CAB0FBA" w14:textId="0D9776D6" w:rsidR="00CA6236" w:rsidRDefault="00497E78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873FE4" w14:textId="77777777" w:rsidR="00CA6236" w:rsidRDefault="00CA6236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7EAB15" w14:textId="77777777" w:rsidR="00712DB0" w:rsidRDefault="00712DB0" w:rsidP="00712DB0">
      <w:pPr>
        <w:jc w:val="center"/>
        <w:rPr>
          <w:color w:val="000000"/>
          <w:sz w:val="18"/>
          <w:szCs w:val="18"/>
        </w:rPr>
      </w:pPr>
      <w:proofErr w:type="spellStart"/>
      <w:r w:rsidRPr="00681115">
        <w:rPr>
          <w:color w:val="000000"/>
          <w:sz w:val="18"/>
          <w:szCs w:val="18"/>
        </w:rPr>
        <w:t>Красилівський</w:t>
      </w:r>
      <w:proofErr w:type="spellEnd"/>
      <w:r w:rsidRPr="00681115">
        <w:rPr>
          <w:color w:val="000000"/>
          <w:sz w:val="18"/>
          <w:szCs w:val="18"/>
        </w:rPr>
        <w:t xml:space="preserve"> ПМ Бердичівського ЛВУМГ, м.</w:t>
      </w:r>
      <w:r>
        <w:rPr>
          <w:color w:val="000000"/>
          <w:sz w:val="18"/>
          <w:szCs w:val="18"/>
        </w:rPr>
        <w:t xml:space="preserve"> </w:t>
      </w:r>
      <w:proofErr w:type="spellStart"/>
      <w:r w:rsidRPr="00681115">
        <w:rPr>
          <w:color w:val="000000"/>
          <w:sz w:val="18"/>
          <w:szCs w:val="18"/>
        </w:rPr>
        <w:t>Красилів</w:t>
      </w:r>
      <w:proofErr w:type="spellEnd"/>
      <w:r w:rsidRPr="00681115">
        <w:rPr>
          <w:color w:val="000000"/>
          <w:sz w:val="18"/>
          <w:szCs w:val="18"/>
        </w:rPr>
        <w:t>, вул.</w:t>
      </w:r>
      <w:r>
        <w:rPr>
          <w:color w:val="000000"/>
          <w:sz w:val="18"/>
          <w:szCs w:val="18"/>
        </w:rPr>
        <w:t xml:space="preserve"> </w:t>
      </w:r>
      <w:r w:rsidRPr="00681115">
        <w:rPr>
          <w:color w:val="000000"/>
          <w:sz w:val="18"/>
          <w:szCs w:val="18"/>
        </w:rPr>
        <w:t>Компресорна,1</w:t>
      </w:r>
      <w:r>
        <w:rPr>
          <w:color w:val="000000"/>
          <w:sz w:val="18"/>
          <w:szCs w:val="18"/>
        </w:rPr>
        <w:t>.</w:t>
      </w:r>
    </w:p>
    <w:p w14:paraId="4D76012C" w14:textId="6C991157" w:rsidR="00712DB0" w:rsidRDefault="00712DB0" w:rsidP="00712DB0">
      <w:pPr>
        <w:jc w:val="center"/>
        <w:rPr>
          <w:i/>
        </w:rPr>
      </w:pP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33EE8248" wp14:editId="029D6E31">
            <wp:extent cx="2934335" cy="2194560"/>
            <wp:effectExtent l="0" t="0" r="0" b="0"/>
            <wp:docPr id="22" name="Рисунок 22" descr="Описание: D:\Оценка\2021\ТОВ ГТС\Фото Красилів\IMG_20210419_09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D:\Оценка\2021\ТОВ ГТС\Фото Красилів\IMG_20210419_090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 w:rsidRPr="00497B38">
        <w:rPr>
          <w:i/>
          <w:noProof/>
          <w:lang w:eastAsia="uk-UA"/>
        </w:rPr>
        <w:drawing>
          <wp:inline distT="0" distB="0" distL="0" distR="0" wp14:anchorId="6008DE38" wp14:editId="125CEC7D">
            <wp:extent cx="2934335" cy="2194560"/>
            <wp:effectExtent l="0" t="0" r="0" b="0"/>
            <wp:docPr id="21" name="Рисунок 21" descr="Описание: D:\Оценка\2021\ТОВ ГТС\Фото Красилів\IMG_20210419_09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D:\Оценка\2021\ТОВ ГТС\Фото Красилів\IMG_20210419_091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C5D5" w14:textId="07D29688" w:rsidR="00712DB0" w:rsidRDefault="00712DB0" w:rsidP="00712DB0">
      <w:pPr>
        <w:jc w:val="center"/>
        <w:rPr>
          <w:i/>
        </w:rPr>
      </w:pPr>
      <w:r w:rsidRPr="00497B38">
        <w:rPr>
          <w:i/>
          <w:noProof/>
          <w:lang w:eastAsia="uk-UA"/>
        </w:rPr>
        <w:lastRenderedPageBreak/>
        <w:drawing>
          <wp:inline distT="0" distB="0" distL="0" distR="0" wp14:anchorId="4F41F0EC" wp14:editId="068718E4">
            <wp:extent cx="2878455" cy="2154555"/>
            <wp:effectExtent l="0" t="0" r="0" b="0"/>
            <wp:docPr id="20" name="Рисунок 20" descr="Описание: D:\Оценка\2021\ТОВ ГТС\Фото Красилів\IMG_20210419_09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D:\Оценка\2021\ТОВ ГТС\Фото Красилів\IMG_20210419_090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 w:rsidRPr="00497B38">
        <w:rPr>
          <w:i/>
          <w:noProof/>
          <w:lang w:eastAsia="uk-UA"/>
        </w:rPr>
        <w:drawing>
          <wp:inline distT="0" distB="0" distL="0" distR="0" wp14:anchorId="2FC45AC3" wp14:editId="5382FA30">
            <wp:extent cx="2901950" cy="2170430"/>
            <wp:effectExtent l="0" t="0" r="0" b="1270"/>
            <wp:docPr id="19" name="Рисунок 19" descr="Описание: D:\Оценка\2021\ТОВ ГТС\Фото Красилів\IMG_20210419_09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D:\Оценка\2021\ТОВ ГТС\Фото Красилів\IMG_20210419_0908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55D9" w14:textId="156AB934" w:rsidR="00712DB0" w:rsidRDefault="00712DB0" w:rsidP="00712DB0">
      <w:pPr>
        <w:jc w:val="center"/>
        <w:rPr>
          <w:i/>
        </w:rPr>
      </w:pPr>
      <w:r w:rsidRPr="00497B38">
        <w:rPr>
          <w:i/>
          <w:noProof/>
          <w:lang w:eastAsia="uk-UA"/>
        </w:rPr>
        <w:drawing>
          <wp:inline distT="0" distB="0" distL="0" distR="0" wp14:anchorId="1ADABA31" wp14:editId="65A210C8">
            <wp:extent cx="2901950" cy="2178685"/>
            <wp:effectExtent l="0" t="0" r="0" b="0"/>
            <wp:docPr id="18" name="Рисунок 18" descr="Описание: D:\Оценка\2021\ТОВ ГТС\Фото Красилів\IMG_20210419_09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D:\Оценка\2021\ТОВ ГТС\Фото Красилів\IMG_20210419_0906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 w:rsidRPr="00497B38">
        <w:rPr>
          <w:i/>
          <w:noProof/>
          <w:lang w:eastAsia="uk-UA"/>
        </w:rPr>
        <w:drawing>
          <wp:inline distT="0" distB="0" distL="0" distR="0" wp14:anchorId="5425AAFD" wp14:editId="79090D7A">
            <wp:extent cx="2917825" cy="2186305"/>
            <wp:effectExtent l="0" t="0" r="0" b="4445"/>
            <wp:docPr id="17" name="Рисунок 17" descr="Описание: D:\Оценка\2021\ТОВ ГТС\Фото Красилів\IMG_20210419_09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D:\Оценка\2021\ТОВ ГТС\Фото Красилів\IMG_20210419_0905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14A9" w14:textId="77777777" w:rsidR="00712DB0" w:rsidRDefault="00712DB0" w:rsidP="00712DB0">
      <w:pPr>
        <w:jc w:val="center"/>
        <w:rPr>
          <w:i/>
        </w:rPr>
      </w:pPr>
    </w:p>
    <w:p w14:paraId="0F5C8565" w14:textId="04D51CC8" w:rsidR="00712DB0" w:rsidRDefault="00712DB0" w:rsidP="00712DB0">
      <w:pPr>
        <w:jc w:val="center"/>
        <w:rPr>
          <w:i/>
        </w:rPr>
      </w:pPr>
      <w:r w:rsidRPr="00497B38">
        <w:rPr>
          <w:i/>
          <w:noProof/>
          <w:lang w:eastAsia="uk-UA"/>
        </w:rPr>
        <w:drawing>
          <wp:inline distT="0" distB="0" distL="0" distR="0" wp14:anchorId="441D86CC" wp14:editId="67B77A20">
            <wp:extent cx="2838450" cy="2131060"/>
            <wp:effectExtent l="0" t="0" r="0" b="2540"/>
            <wp:docPr id="16" name="Рисунок 16" descr="Описание: D:\Оценка\2021\ТОВ ГТС\Фото Красилів\IMG_20210419_09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D:\Оценка\2021\ТОВ ГТС\Фото Красилів\IMG_20210419_0905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 w:rsidRPr="00497B38">
        <w:rPr>
          <w:i/>
          <w:noProof/>
          <w:lang w:eastAsia="uk-UA"/>
        </w:rPr>
        <w:drawing>
          <wp:inline distT="0" distB="0" distL="0" distR="0" wp14:anchorId="3BC9269D" wp14:editId="74FF8A57">
            <wp:extent cx="2838450" cy="2131060"/>
            <wp:effectExtent l="0" t="0" r="0" b="2540"/>
            <wp:docPr id="15" name="Рисунок 15" descr="Описание: D:\Оценка\2021\ТОВ ГТС\Фото Красилів\IMG_20210419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D:\Оценка\2021\ТОВ ГТС\Фото Красилів\IMG_20210419_0905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630AE" w14:textId="28E688A7" w:rsidR="00712DB0" w:rsidRDefault="00712DB0" w:rsidP="00712DB0">
      <w:pPr>
        <w:jc w:val="center"/>
        <w:rPr>
          <w:i/>
        </w:rPr>
      </w:pPr>
      <w:r w:rsidRPr="00497B38">
        <w:rPr>
          <w:i/>
          <w:noProof/>
          <w:lang w:eastAsia="uk-UA"/>
        </w:rPr>
        <w:drawing>
          <wp:inline distT="0" distB="0" distL="0" distR="0" wp14:anchorId="2EDB1B18" wp14:editId="6C5C383E">
            <wp:extent cx="2790825" cy="2091055"/>
            <wp:effectExtent l="0" t="0" r="9525" b="4445"/>
            <wp:docPr id="14" name="Рисунок 14" descr="Описание: D:\Оценка\2021\ТОВ ГТС\Фото Красилів\IMG_20210419_0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D:\Оценка\2021\ТОВ ГТС\Фото Красилів\IMG_20210419_0905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67DDF" w14:textId="77777777" w:rsidR="00712DB0" w:rsidRDefault="00712DB0" w:rsidP="00712DB0">
      <w:pPr>
        <w:jc w:val="center"/>
        <w:rPr>
          <w:color w:val="000000"/>
          <w:sz w:val="18"/>
          <w:szCs w:val="18"/>
        </w:rPr>
      </w:pPr>
    </w:p>
    <w:p w14:paraId="358794D3" w14:textId="77777777" w:rsidR="00712DB0" w:rsidRDefault="00712DB0" w:rsidP="00712DB0">
      <w:pPr>
        <w:jc w:val="center"/>
        <w:rPr>
          <w:color w:val="000000"/>
          <w:sz w:val="18"/>
          <w:szCs w:val="18"/>
        </w:rPr>
      </w:pPr>
      <w:r w:rsidRPr="00B74439">
        <w:rPr>
          <w:color w:val="000000"/>
          <w:sz w:val="18"/>
          <w:szCs w:val="18"/>
        </w:rPr>
        <w:t xml:space="preserve">Бердичівський ПМ, </w:t>
      </w:r>
      <w:proofErr w:type="spellStart"/>
      <w:r w:rsidRPr="00B74439">
        <w:rPr>
          <w:color w:val="000000"/>
          <w:sz w:val="18"/>
          <w:szCs w:val="18"/>
        </w:rPr>
        <w:t>м.Бердичів,вул.Білопільська</w:t>
      </w:r>
      <w:proofErr w:type="spellEnd"/>
      <w:r w:rsidRPr="00B74439">
        <w:rPr>
          <w:color w:val="000000"/>
          <w:sz w:val="18"/>
          <w:szCs w:val="18"/>
        </w:rPr>
        <w:t xml:space="preserve"> 100</w:t>
      </w:r>
    </w:p>
    <w:p w14:paraId="207DD78F" w14:textId="01D7CCA9" w:rsidR="00712DB0" w:rsidRDefault="00712DB0" w:rsidP="00712DB0">
      <w:pPr>
        <w:jc w:val="center"/>
        <w:rPr>
          <w:color w:val="000000"/>
          <w:sz w:val="18"/>
          <w:szCs w:val="18"/>
        </w:rPr>
      </w:pP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26AB3B31" wp14:editId="33B3552F">
            <wp:extent cx="2838450" cy="2131060"/>
            <wp:effectExtent l="0" t="0" r="0" b="2540"/>
            <wp:docPr id="13" name="Рисунок 13" descr="Описание: D:\Оценка\2021\ТОВ ГТС\Фото Бердичів\IMG_20210419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D:\Оценка\2021\ТОВ ГТС\Фото Бердичів\IMG_20210419_1608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  </w:t>
      </w: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120A879E" wp14:editId="48BC34A4">
            <wp:extent cx="2814955" cy="2106930"/>
            <wp:effectExtent l="0" t="0" r="4445" b="7620"/>
            <wp:docPr id="12" name="Рисунок 12" descr="Описание: D:\Оценка\2021\ТОВ ГТС\Фото Бердичів\IMG_20210419_16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D:\Оценка\2021\ТОВ ГТС\Фото Бердичів\IMG_20210419_1603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4D23" w14:textId="77777777" w:rsidR="00712DB0" w:rsidRDefault="00712DB0" w:rsidP="00712DB0">
      <w:pPr>
        <w:jc w:val="center"/>
        <w:rPr>
          <w:color w:val="000000"/>
          <w:sz w:val="18"/>
          <w:szCs w:val="18"/>
        </w:rPr>
      </w:pPr>
    </w:p>
    <w:p w14:paraId="5D72F66E" w14:textId="2BE0797E" w:rsidR="00712DB0" w:rsidRDefault="00712DB0" w:rsidP="00712DB0">
      <w:pPr>
        <w:jc w:val="center"/>
        <w:rPr>
          <w:color w:val="000000"/>
          <w:sz w:val="18"/>
          <w:szCs w:val="18"/>
        </w:rPr>
      </w:pP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39017072" wp14:editId="5B5A223E">
            <wp:extent cx="2862580" cy="2146935"/>
            <wp:effectExtent l="0" t="0" r="0" b="5715"/>
            <wp:docPr id="11" name="Рисунок 11" descr="Описание: D:\Оценка\2021\ТОВ ГТС\Фото Бердичів\IMG_20210419_16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D:\Оценка\2021\ТОВ ГТС\Фото Бердичів\IMG_20210419_1603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  </w:t>
      </w: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07439A29" wp14:editId="534E9021">
            <wp:extent cx="2894330" cy="2170430"/>
            <wp:effectExtent l="0" t="0" r="1270" b="1270"/>
            <wp:docPr id="10" name="Рисунок 10" descr="Описание: D:\Оценка\2021\ТОВ ГТС\Фото Бердичів\IMG_20210419_16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D:\Оценка\2021\ТОВ ГТС\Фото Бердичів\IMG_20210419_1603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B513" w14:textId="77777777" w:rsidR="00712DB0" w:rsidRDefault="00712DB0" w:rsidP="00712DB0">
      <w:pPr>
        <w:jc w:val="center"/>
        <w:rPr>
          <w:color w:val="000000"/>
          <w:sz w:val="18"/>
          <w:szCs w:val="18"/>
        </w:rPr>
      </w:pPr>
    </w:p>
    <w:p w14:paraId="18836EF3" w14:textId="64A08BC4" w:rsidR="00712DB0" w:rsidRDefault="00712DB0" w:rsidP="00712DB0">
      <w:pPr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477DDB14" wp14:editId="5598DE9A">
            <wp:extent cx="2878455" cy="2154555"/>
            <wp:effectExtent l="0" t="0" r="0" b="0"/>
            <wp:docPr id="9" name="Рисунок 9" descr="Описание: D:\Оценка\2021\ТОВ ГТС\Фото Бердичів\IMG_20210419_16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D:\Оценка\2021\ТОВ ГТС\Фото Бердичів\IMG_20210419_1601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 </w:t>
      </w: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424A7358" wp14:editId="4DCE9703">
            <wp:extent cx="2886075" cy="2162810"/>
            <wp:effectExtent l="0" t="0" r="9525" b="8890"/>
            <wp:docPr id="8" name="Рисунок 8" descr="Описание: D:\Оценка\2021\ТОВ ГТС\Фото Бердичів\IMG_20210419_1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D:\Оценка\2021\ТОВ ГТС\Фото Бердичів\IMG_20210419_1601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19FA" w14:textId="77777777" w:rsidR="00712DB0" w:rsidRDefault="00712DB0" w:rsidP="00712DB0">
      <w:pPr>
        <w:jc w:val="center"/>
        <w:rPr>
          <w:color w:val="000000"/>
          <w:sz w:val="18"/>
          <w:szCs w:val="18"/>
        </w:rPr>
      </w:pPr>
    </w:p>
    <w:p w14:paraId="20A53A0E" w14:textId="31325F07" w:rsidR="00712DB0" w:rsidRDefault="00712DB0" w:rsidP="00712DB0">
      <w:pPr>
        <w:jc w:val="center"/>
        <w:rPr>
          <w:color w:val="000000"/>
          <w:sz w:val="18"/>
          <w:szCs w:val="18"/>
        </w:rPr>
      </w:pPr>
      <w:r w:rsidRPr="00497B38">
        <w:rPr>
          <w:noProof/>
          <w:color w:val="000000"/>
          <w:sz w:val="18"/>
          <w:szCs w:val="18"/>
          <w:lang w:eastAsia="uk-UA"/>
        </w:rPr>
        <w:lastRenderedPageBreak/>
        <w:drawing>
          <wp:inline distT="0" distB="0" distL="0" distR="0" wp14:anchorId="3D37D215" wp14:editId="7B4F6DC0">
            <wp:extent cx="2886075" cy="2162810"/>
            <wp:effectExtent l="0" t="0" r="9525" b="8890"/>
            <wp:docPr id="7" name="Рисунок 7" descr="Описание: D:\Оценка\2021\ТОВ ГТС\Фото Бердичів\IMG_20210419_16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D:\Оценка\2021\ТОВ ГТС\Фото Бердичів\IMG_20210419_1601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 </w:t>
      </w: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218344AD" wp14:editId="0BD9116E">
            <wp:extent cx="2878455" cy="2154555"/>
            <wp:effectExtent l="0" t="0" r="0" b="0"/>
            <wp:docPr id="6" name="Рисунок 6" descr="Описание: D:\Оценка\2021\ТОВ ГТС\Фото Бердичів\IMG_20210419_16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D:\Оценка\2021\ТОВ ГТС\Фото Бердичів\IMG_20210419_1601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E155" w14:textId="77777777" w:rsidR="00712DB0" w:rsidRDefault="00712DB0" w:rsidP="00712DB0">
      <w:pPr>
        <w:jc w:val="center"/>
        <w:rPr>
          <w:color w:val="000000"/>
          <w:sz w:val="18"/>
          <w:szCs w:val="18"/>
        </w:rPr>
      </w:pPr>
    </w:p>
    <w:p w14:paraId="05C16734" w14:textId="462C4C4E" w:rsidR="00712DB0" w:rsidRDefault="00712DB0" w:rsidP="00712DB0">
      <w:pPr>
        <w:jc w:val="center"/>
        <w:rPr>
          <w:color w:val="000000"/>
          <w:sz w:val="18"/>
          <w:szCs w:val="18"/>
        </w:rPr>
      </w:pP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43EE5A8B" wp14:editId="2FA7747B">
            <wp:extent cx="2838450" cy="2131060"/>
            <wp:effectExtent l="0" t="0" r="0" b="2540"/>
            <wp:docPr id="5" name="Рисунок 5" descr="Описание: D:\Оценка\2021\ТОВ ГТС\Фото Бердичів\IMG_20210419_16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D:\Оценка\2021\ТОВ ГТС\Фото Бердичів\IMG_20210419_160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 </w:t>
      </w: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2A145B18" wp14:editId="3E3C0938">
            <wp:extent cx="2878455" cy="2154555"/>
            <wp:effectExtent l="0" t="0" r="0" b="0"/>
            <wp:docPr id="4" name="Рисунок 4" descr="Описание: D:\Оценка\2021\ТОВ ГТС\Фото Бердичів\IMG_20210419_1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D:\Оценка\2021\ТОВ ГТС\Фото Бердичів\IMG_20210419_1600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E9F7" w14:textId="4BD8CCED" w:rsidR="00712DB0" w:rsidRDefault="00712DB0" w:rsidP="00712DB0">
      <w:pPr>
        <w:jc w:val="center"/>
        <w:rPr>
          <w:color w:val="000000"/>
          <w:sz w:val="18"/>
          <w:szCs w:val="18"/>
        </w:rPr>
      </w:pP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69F75DF7" wp14:editId="56AD27B2">
            <wp:extent cx="2862580" cy="2146935"/>
            <wp:effectExtent l="0" t="0" r="0" b="5715"/>
            <wp:docPr id="3" name="Рисунок 3" descr="Описание: D:\Оценка\2021\ТОВ ГТС\Фото Бердичів\IMG_20210419_1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 descr="Описание: D:\Оценка\2021\ТОВ ГТС\Фото Бердичів\IMG_20210419_160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  </w:t>
      </w: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51DCBA0D" wp14:editId="75D5F2C7">
            <wp:extent cx="2854325" cy="2138680"/>
            <wp:effectExtent l="0" t="0" r="3175" b="0"/>
            <wp:docPr id="2" name="Рисунок 2" descr="Описание: D:\Оценка\2021\ТОВ ГТС\Фото Бердичів\IMG_20210419_15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 descr="Описание: D:\Оценка\2021\ТОВ ГТС\Фото Бердичів\IMG_20210419_1559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7CCD" w14:textId="0CE65FFF" w:rsidR="00712DB0" w:rsidRDefault="00712DB0" w:rsidP="00712DB0">
      <w:pPr>
        <w:jc w:val="center"/>
        <w:rPr>
          <w:color w:val="000000"/>
          <w:sz w:val="18"/>
          <w:szCs w:val="18"/>
        </w:rPr>
      </w:pPr>
      <w:r w:rsidRPr="00497B38">
        <w:rPr>
          <w:noProof/>
          <w:color w:val="000000"/>
          <w:sz w:val="18"/>
          <w:szCs w:val="18"/>
          <w:lang w:eastAsia="uk-UA"/>
        </w:rPr>
        <w:drawing>
          <wp:inline distT="0" distB="0" distL="0" distR="0" wp14:anchorId="1BDA5F17" wp14:editId="06A51389">
            <wp:extent cx="3013710" cy="2258060"/>
            <wp:effectExtent l="0" t="0" r="0" b="8890"/>
            <wp:docPr id="1" name="Рисунок 1" descr="Описание: D:\Оценка\2021\ТОВ ГТС\Фото Бердичів\IMG_20210419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 descr="Описание: D:\Оценка\2021\ТОВ ГТС\Фото Бердичів\IMG_20210419_1559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9D5BC3" w14:textId="77777777" w:rsidR="00CA6236" w:rsidRDefault="00CA6236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D60043" w14:textId="77777777" w:rsidR="00CA6236" w:rsidRDefault="00CA6236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D4DB8F" w14:textId="77777777" w:rsidR="00CA6236" w:rsidRDefault="00CA6236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D3D2F3" w14:textId="77777777" w:rsidR="00CA6236" w:rsidRPr="00B16BD6" w:rsidRDefault="00CA6236" w:rsidP="009D6B39">
      <w:pPr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CA6236" w:rsidRPr="00B16BD6" w:rsidSect="00C627B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18D"/>
    <w:rsid w:val="00032491"/>
    <w:rsid w:val="00090E9F"/>
    <w:rsid w:val="001749A7"/>
    <w:rsid w:val="00176AD4"/>
    <w:rsid w:val="001D6EBA"/>
    <w:rsid w:val="0026063D"/>
    <w:rsid w:val="002C1CA1"/>
    <w:rsid w:val="002C505B"/>
    <w:rsid w:val="00314BF3"/>
    <w:rsid w:val="00392617"/>
    <w:rsid w:val="003C538C"/>
    <w:rsid w:val="003F7EED"/>
    <w:rsid w:val="00402901"/>
    <w:rsid w:val="00417CB1"/>
    <w:rsid w:val="004364BB"/>
    <w:rsid w:val="00441151"/>
    <w:rsid w:val="00462D33"/>
    <w:rsid w:val="00497E78"/>
    <w:rsid w:val="004B3F75"/>
    <w:rsid w:val="004E3B33"/>
    <w:rsid w:val="00515A10"/>
    <w:rsid w:val="00551F15"/>
    <w:rsid w:val="005819B4"/>
    <w:rsid w:val="005F000B"/>
    <w:rsid w:val="005F5E17"/>
    <w:rsid w:val="00655FB5"/>
    <w:rsid w:val="006638AE"/>
    <w:rsid w:val="00681F26"/>
    <w:rsid w:val="006B03BB"/>
    <w:rsid w:val="006B0987"/>
    <w:rsid w:val="006B7F97"/>
    <w:rsid w:val="006C2ACF"/>
    <w:rsid w:val="006D61EC"/>
    <w:rsid w:val="00712DB0"/>
    <w:rsid w:val="007450BD"/>
    <w:rsid w:val="007665BF"/>
    <w:rsid w:val="0077689F"/>
    <w:rsid w:val="007C5B89"/>
    <w:rsid w:val="00800A42"/>
    <w:rsid w:val="008747CF"/>
    <w:rsid w:val="008926A3"/>
    <w:rsid w:val="008D1D27"/>
    <w:rsid w:val="009065B3"/>
    <w:rsid w:val="00915321"/>
    <w:rsid w:val="0091551D"/>
    <w:rsid w:val="00996901"/>
    <w:rsid w:val="009A7402"/>
    <w:rsid w:val="009D506E"/>
    <w:rsid w:val="009D6B39"/>
    <w:rsid w:val="009E2E80"/>
    <w:rsid w:val="00A671F7"/>
    <w:rsid w:val="00A704D5"/>
    <w:rsid w:val="00A81FA4"/>
    <w:rsid w:val="00A82AA0"/>
    <w:rsid w:val="00A9776A"/>
    <w:rsid w:val="00AA1208"/>
    <w:rsid w:val="00AB33EE"/>
    <w:rsid w:val="00AC0A14"/>
    <w:rsid w:val="00B108FE"/>
    <w:rsid w:val="00B121C1"/>
    <w:rsid w:val="00B16BD6"/>
    <w:rsid w:val="00B50570"/>
    <w:rsid w:val="00B55B1F"/>
    <w:rsid w:val="00B74197"/>
    <w:rsid w:val="00BB10DE"/>
    <w:rsid w:val="00BC3507"/>
    <w:rsid w:val="00BD3041"/>
    <w:rsid w:val="00C0718D"/>
    <w:rsid w:val="00C627B6"/>
    <w:rsid w:val="00C62D4F"/>
    <w:rsid w:val="00C97238"/>
    <w:rsid w:val="00CA6236"/>
    <w:rsid w:val="00CB1A9F"/>
    <w:rsid w:val="00CD0194"/>
    <w:rsid w:val="00CD496A"/>
    <w:rsid w:val="00CD6B14"/>
    <w:rsid w:val="00CF28A1"/>
    <w:rsid w:val="00D044A8"/>
    <w:rsid w:val="00D449D8"/>
    <w:rsid w:val="00D63CA1"/>
    <w:rsid w:val="00DC0A53"/>
    <w:rsid w:val="00DD0C67"/>
    <w:rsid w:val="00DD463E"/>
    <w:rsid w:val="00E54721"/>
    <w:rsid w:val="00EE42EB"/>
    <w:rsid w:val="00FA70C2"/>
    <w:rsid w:val="00FB6E8D"/>
    <w:rsid w:val="00FC48D0"/>
    <w:rsid w:val="00FD0D49"/>
    <w:rsid w:val="00FF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69A30-17A1-422B-8CE2-F0375539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CB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6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6BD6"/>
    <w:rPr>
      <w:rFonts w:ascii="Segoe UI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2456</Words>
  <Characters>1400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utg</Company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Верховодова Наталья Васильевна</dc:creator>
  <cp:keywords/>
  <dc:description/>
  <cp:lastModifiedBy>Страшинський Віктор Анатолійович</cp:lastModifiedBy>
  <cp:revision>3</cp:revision>
  <cp:lastPrinted>2021-04-21T12:19:00Z</cp:lastPrinted>
  <dcterms:created xsi:type="dcterms:W3CDTF">2021-04-28T14:24:00Z</dcterms:created>
  <dcterms:modified xsi:type="dcterms:W3CDTF">2021-04-28T14:25:00Z</dcterms:modified>
</cp:coreProperties>
</file>