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44" w:rsidRPr="00CA03AE" w:rsidRDefault="00C24D44" w:rsidP="00C24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 ПРОДАЖУ</w:t>
      </w:r>
    </w:p>
    <w:p w:rsidR="00C24D44" w:rsidRPr="00CA03AE" w:rsidRDefault="00C24D44" w:rsidP="00C24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D44" w:rsidRPr="00CA03AE" w:rsidRDefault="00C24D44" w:rsidP="00C24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об’єкта малої приватизації,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окремого майна</w:t>
      </w: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</w:p>
    <w:p w:rsidR="00C24D44" w:rsidRDefault="00C24D44" w:rsidP="00C24D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CE">
        <w:rPr>
          <w:rFonts w:ascii="Times New Roman" w:hAnsi="Times New Roman" w:cs="Times New Roman"/>
          <w:b/>
          <w:i/>
          <w:sz w:val="24"/>
          <w:szCs w:val="24"/>
        </w:rPr>
        <w:t>будівля загальною площею 104,2 кв.м,</w:t>
      </w:r>
      <w:r w:rsidRPr="00A060EA">
        <w:rPr>
          <w:rFonts w:ascii="Times New Roman" w:hAnsi="Times New Roman" w:cs="Times New Roman"/>
          <w:sz w:val="24"/>
          <w:szCs w:val="24"/>
        </w:rPr>
        <w:t xml:space="preserve"> за адресою: Луганська обл., м. Лисичанськ, </w:t>
      </w:r>
      <w:r w:rsidRPr="00A060EA">
        <w:rPr>
          <w:rFonts w:ascii="Times New Roman" w:hAnsi="Times New Roman" w:cs="Times New Roman"/>
          <w:sz w:val="24"/>
          <w:szCs w:val="24"/>
        </w:rPr>
        <w:br/>
        <w:t>вул. Кольцова, 71-а</w:t>
      </w:r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24D44" w:rsidRPr="00CA03AE" w:rsidRDefault="00C24D44" w:rsidP="00C24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D44" w:rsidRPr="00CA03AE" w:rsidRDefault="00C24D44" w:rsidP="00C24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Покупець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зобов’язаний протягом 30 календарних днів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моменту нотаріального посвідчення договору купівлі-продажу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відшкодувати Регіональному відділенню Фонду державного майна України по Харківській, Донецькій та Луганській областях послуги суб’єкта оціночної діяльності, залученого для проведення оц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інки об’єкта малої приватизації,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окремого майна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568">
        <w:rPr>
          <w:rFonts w:ascii="Times New Roman" w:hAnsi="Times New Roman" w:cs="Times New Roman"/>
          <w:sz w:val="24"/>
          <w:szCs w:val="24"/>
        </w:rPr>
        <w:t>будівля загальною площею 104,2 кв.м,</w:t>
      </w:r>
      <w:r w:rsidRPr="00A060EA">
        <w:rPr>
          <w:rFonts w:ascii="Times New Roman" w:hAnsi="Times New Roman" w:cs="Times New Roman"/>
          <w:sz w:val="24"/>
          <w:szCs w:val="24"/>
        </w:rPr>
        <w:t xml:space="preserve"> за адресою: Луганська обл., </w:t>
      </w:r>
      <w:r>
        <w:rPr>
          <w:rFonts w:ascii="Times New Roman" w:hAnsi="Times New Roman" w:cs="Times New Roman"/>
          <w:sz w:val="24"/>
          <w:szCs w:val="24"/>
        </w:rPr>
        <w:br/>
      </w:r>
      <w:r w:rsidRPr="00A060EA">
        <w:rPr>
          <w:rFonts w:ascii="Times New Roman" w:hAnsi="Times New Roman" w:cs="Times New Roman"/>
          <w:sz w:val="24"/>
          <w:szCs w:val="24"/>
        </w:rPr>
        <w:t>м. Лисичанськ, вул. Кольцова, 71-а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розмірі 5 00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0,00 грн 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п’ять</w:t>
      </w:r>
      <w:r w:rsidRPr="00CC46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тисяч гривень 00 копійок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) без урахування податку на додану вартість.</w:t>
      </w:r>
    </w:p>
    <w:p w:rsidR="00C24D44" w:rsidRDefault="00C24D44">
      <w:bookmarkStart w:id="0" w:name="_GoBack"/>
      <w:bookmarkEnd w:id="0"/>
    </w:p>
    <w:sectPr w:rsidR="00C24D44" w:rsidSect="00C24D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44"/>
    <w:rsid w:val="00C2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sd-17</dc:creator>
  <cp:lastModifiedBy>sd-17</cp:lastModifiedBy>
  <cp:revision>1</cp:revision>
  <dcterms:created xsi:type="dcterms:W3CDTF">2020-11-18T07:12:00Z</dcterms:created>
  <dcterms:modified xsi:type="dcterms:W3CDTF">2020-11-18T07:13:00Z</dcterms:modified>
</cp:coreProperties>
</file>