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F6" w:rsidRPr="00D9429E" w:rsidRDefault="00256AF6" w:rsidP="00256AF6">
      <w:pPr>
        <w:shd w:val="clear" w:color="auto" w:fill="FFFFFF"/>
        <w:spacing w:after="0" w:line="240" w:lineRule="auto"/>
        <w:ind w:left="7938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0" w:name="_Hlk13581519"/>
      <w:r w:rsidRPr="00D9429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Додаток </w:t>
      </w:r>
      <w:r w:rsidR="00D9429E" w:rsidRPr="00D9429E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</w:p>
    <w:p w:rsidR="00256AF6" w:rsidRDefault="00256AF6" w:rsidP="00256AF6">
      <w:pPr>
        <w:shd w:val="clear" w:color="auto" w:fill="FFFFFF"/>
        <w:spacing w:after="0" w:line="240" w:lineRule="auto"/>
        <w:ind w:left="793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>до протоколу № </w:t>
      </w:r>
      <w:r w:rsidR="00DC6088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засідання аукціонної комісії для продажу об’єктів комунальної власності терито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ріальної громади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м. Харкова, що підлягають приватизації шляхом продажу на аукціоні на підставі рішення </w:t>
      </w:r>
      <w:r w:rsidR="00DC6088">
        <w:rPr>
          <w:rFonts w:ascii="Times New Roman" w:hAnsi="Times New Roman" w:cs="Times New Roman"/>
          <w:bCs/>
          <w:sz w:val="24"/>
          <w:szCs w:val="24"/>
          <w:lang w:val="uk-UA"/>
        </w:rPr>
        <w:t>30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сесії Харківської міської ради 7 скликання від </w:t>
      </w:r>
      <w:r w:rsidR="00DC6088">
        <w:rPr>
          <w:rFonts w:ascii="Times New Roman" w:hAnsi="Times New Roman" w:cs="Times New Roman"/>
          <w:bCs/>
          <w:sz w:val="24"/>
          <w:szCs w:val="24"/>
          <w:lang w:val="uk-UA"/>
        </w:rPr>
        <w:t>16.10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>.2019 № 17</w:t>
      </w:r>
      <w:r w:rsidR="00DC6088">
        <w:rPr>
          <w:rFonts w:ascii="Times New Roman" w:hAnsi="Times New Roman" w:cs="Times New Roman"/>
          <w:bCs/>
          <w:sz w:val="24"/>
          <w:szCs w:val="24"/>
          <w:lang w:val="uk-UA"/>
        </w:rPr>
        <w:t>75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>/19 «Про приватизацію об’єктів комунальної власності територіальної громади м</w:t>
      </w:r>
      <w:r w:rsidRPr="006E5B8E">
        <w:rPr>
          <w:rFonts w:ascii="Times New Roman" w:hAnsi="Times New Roman" w:cs="Times New Roman"/>
          <w:sz w:val="24"/>
          <w:szCs w:val="24"/>
          <w:lang w:val="uk-UA"/>
        </w:rPr>
        <w:t>. Харкова</w:t>
      </w:r>
      <w:bookmarkEnd w:id="0"/>
      <w:r w:rsidRPr="006E5B8E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0E7A1D" w:rsidRDefault="000E7A1D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0E7A1D" w:rsidRDefault="000E7A1D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53680" w:rsidRPr="00337B9B" w:rsidRDefault="00853680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853680" w:rsidRDefault="00853680" w:rsidP="00D804B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нежитлових приміщень </w:t>
      </w:r>
      <w:r w:rsidR="0082394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1-го</w:t>
      </w:r>
      <w:r w:rsidR="00DC608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поверху</w:t>
      </w:r>
      <w:r w:rsidR="004147C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DC608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</w:t>
      </w:r>
      <w:r w:rsidR="004147C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D804B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житлов</w:t>
      </w:r>
      <w:r w:rsidR="004147C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ому</w:t>
      </w:r>
      <w:r w:rsidR="00D804B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буд</w:t>
      </w:r>
      <w:r w:rsidR="004147C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инку </w:t>
      </w:r>
      <w:r w:rsidR="0082394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</w:t>
      </w:r>
      <w:r w:rsidR="00D804B4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літ. «</w:t>
      </w:r>
      <w:r w:rsidR="004147C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А-</w:t>
      </w:r>
      <w:r w:rsidR="0082394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9</w:t>
      </w:r>
      <w:r w:rsidR="00D804B4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»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загальною</w:t>
      </w:r>
      <w:r w:rsid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площею </w:t>
      </w:r>
      <w:r w:rsidR="004147C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</w:t>
      </w:r>
      <w:r w:rsidR="0082394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09</w:t>
      </w:r>
      <w:r w:rsidR="004147C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,</w:t>
      </w:r>
      <w:r w:rsidR="0082394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6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кв.м </w:t>
      </w:r>
      <w:r w:rsidR="00772E1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 адресою: м. Харків, </w:t>
      </w:r>
      <w:r w:rsidR="0082394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вул</w:t>
      </w:r>
      <w:r w:rsidR="00772E1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</w:t>
      </w:r>
      <w:r w:rsidR="0082394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Велик</w:t>
      </w:r>
      <w:r w:rsidR="00772E1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</w:t>
      </w:r>
      <w:r w:rsidR="0082394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82394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Панасівськ</w:t>
      </w:r>
      <w:r w:rsidR="00772E1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</w:t>
      </w:r>
      <w:proofErr w:type="spellEnd"/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, </w:t>
      </w:r>
      <w:r w:rsidR="00DC608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</w:t>
      </w:r>
      <w:r w:rsidR="0082394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26</w:t>
      </w:r>
    </w:p>
    <w:p w:rsidR="00D804B4" w:rsidRPr="00274CFC" w:rsidRDefault="00D804B4" w:rsidP="00D804B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51"/>
        <w:gridCol w:w="9000"/>
      </w:tblGrid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numPr>
                <w:ilvl w:val="0"/>
                <w:numId w:val="2"/>
              </w:numPr>
              <w:spacing w:after="150" w:line="240" w:lineRule="auto"/>
              <w:ind w:left="460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A63477" w:rsidP="008452B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1.1. дані про нежитлові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приміщення (місцезнаходження, площа, функц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ональне використання нежитлових приміщень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умови користування ним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9000" w:type="dxa"/>
          </w:tcPr>
          <w:p w:rsidR="006559C3" w:rsidRDefault="00AF5CAD" w:rsidP="00C15DE5">
            <w:pPr>
              <w:pStyle w:val="a8"/>
              <w:ind w:firstLine="567"/>
            </w:pPr>
            <w:r w:rsidRPr="00AF5CAD">
              <w:t xml:space="preserve">Нежитлові приміщення </w:t>
            </w:r>
            <w:r w:rsidR="00B819FC">
              <w:t>1-го</w:t>
            </w:r>
            <w:r w:rsidR="00BF6C2F">
              <w:t xml:space="preserve"> поверху</w:t>
            </w:r>
            <w:r w:rsidRPr="00AF5CAD">
              <w:t xml:space="preserve"> №</w:t>
            </w:r>
            <w:r w:rsidR="00EC578D">
              <w:t> </w:t>
            </w:r>
            <w:r w:rsidRPr="00AF5CAD">
              <w:t>1</w:t>
            </w:r>
            <w:r w:rsidR="00BF6C2F">
              <w:t>5</w:t>
            </w:r>
            <w:r w:rsidR="00823945">
              <w:t>-24</w:t>
            </w:r>
            <w:r w:rsidRPr="00AF5CAD">
              <w:t xml:space="preserve"> </w:t>
            </w:r>
            <w:r w:rsidR="00BF6C2F">
              <w:t>в</w:t>
            </w:r>
            <w:r w:rsidR="00BF6C2F" w:rsidRPr="00AF5CAD">
              <w:t xml:space="preserve"> житлов</w:t>
            </w:r>
            <w:r w:rsidR="00BF6C2F">
              <w:t>ому</w:t>
            </w:r>
            <w:r w:rsidR="00BF6C2F" w:rsidRPr="00AF5CAD">
              <w:t xml:space="preserve"> буд</w:t>
            </w:r>
            <w:r w:rsidR="00BF6C2F">
              <w:t>инку</w:t>
            </w:r>
            <w:r w:rsidR="00BF6C2F" w:rsidRPr="00AF5CAD">
              <w:t xml:space="preserve"> літ. «</w:t>
            </w:r>
            <w:r w:rsidR="00BF6C2F">
              <w:t>А-9</w:t>
            </w:r>
            <w:r w:rsidR="00BF6C2F" w:rsidRPr="00AF5CAD">
              <w:t>»</w:t>
            </w:r>
            <w:r w:rsidR="00BF6C2F">
              <w:t xml:space="preserve"> </w:t>
            </w:r>
            <w:r w:rsidRPr="00AF5CAD">
              <w:t xml:space="preserve">загальною площею </w:t>
            </w:r>
            <w:r w:rsidR="00EC578D">
              <w:t>1</w:t>
            </w:r>
            <w:r w:rsidR="00823945">
              <w:t>0</w:t>
            </w:r>
            <w:r w:rsidR="00BF6C2F">
              <w:t>9</w:t>
            </w:r>
            <w:r w:rsidR="00823945">
              <w:t>,6</w:t>
            </w:r>
            <w:r w:rsidRPr="00AF5CAD">
              <w:t xml:space="preserve"> кв.м розташовані в </w:t>
            </w:r>
            <w:proofErr w:type="spellStart"/>
            <w:r w:rsidR="00823945">
              <w:t>Холодногірському</w:t>
            </w:r>
            <w:proofErr w:type="spellEnd"/>
            <w:r w:rsidR="00BF6C2F">
              <w:t xml:space="preserve"> </w:t>
            </w:r>
            <w:r w:rsidRPr="00AF5CAD">
              <w:t xml:space="preserve">районі міста за адресою: м. Харків, </w:t>
            </w:r>
            <w:r w:rsidR="00823945">
              <w:t xml:space="preserve">вулиця Велика </w:t>
            </w:r>
            <w:proofErr w:type="spellStart"/>
            <w:r w:rsidR="00823945">
              <w:t>Панасівська</w:t>
            </w:r>
            <w:proofErr w:type="spellEnd"/>
            <w:r w:rsidR="00823945">
              <w:t>, 226</w:t>
            </w:r>
            <w:r w:rsidRPr="00AF5CAD">
              <w:t>.</w:t>
            </w:r>
            <w:r w:rsidR="005920DB">
              <w:t xml:space="preserve"> Рік побудови –197</w:t>
            </w:r>
            <w:r w:rsidR="00BF6C2F">
              <w:t>3</w:t>
            </w:r>
            <w:r w:rsidR="005920DB">
              <w:t xml:space="preserve">. </w:t>
            </w:r>
            <w:r w:rsidR="00444BA5" w:rsidRPr="005920DB">
              <w:t>Вхід в приміщення окрем</w:t>
            </w:r>
            <w:r w:rsidR="00BF6C2F">
              <w:t>ий</w:t>
            </w:r>
            <w:r w:rsidR="007D58DC">
              <w:t xml:space="preserve"> з фасаду будівлі</w:t>
            </w:r>
            <w:r w:rsidR="00444BA5" w:rsidRPr="002F2032">
              <w:t>. Планування приміщень відповідає технічному плану</w:t>
            </w:r>
            <w:r w:rsidR="001F4D84" w:rsidRPr="002F2032">
              <w:t>. Ф</w:t>
            </w:r>
            <w:r w:rsidR="00444BA5" w:rsidRPr="002F2032">
              <w:t xml:space="preserve">ундамент </w:t>
            </w:r>
            <w:r w:rsidR="001F4D84" w:rsidRPr="002F2032">
              <w:t>–</w:t>
            </w:r>
            <w:r w:rsidR="00444BA5" w:rsidRPr="002F2032">
              <w:t xml:space="preserve"> </w:t>
            </w:r>
            <w:r w:rsidR="00EC3C9E">
              <w:t>бетон</w:t>
            </w:r>
            <w:r w:rsidR="00780332">
              <w:t>ний</w:t>
            </w:r>
            <w:r w:rsidR="00444BA5">
              <w:t xml:space="preserve">, </w:t>
            </w:r>
            <w:r w:rsidR="00EC3C9E">
              <w:t xml:space="preserve">підлога </w:t>
            </w:r>
            <w:r w:rsidR="00EC3C9E" w:rsidRPr="002F2032">
              <w:t>–</w:t>
            </w:r>
            <w:r w:rsidR="00EC3C9E">
              <w:t xml:space="preserve"> бетонна, стіни</w:t>
            </w:r>
            <w:r w:rsidR="00C15DE5">
              <w:t xml:space="preserve"> нежитлових приміщень</w:t>
            </w:r>
            <w:r w:rsidR="00780332">
              <w:t xml:space="preserve"> –</w:t>
            </w:r>
            <w:r w:rsidR="001F4D84">
              <w:t xml:space="preserve"> цегл</w:t>
            </w:r>
            <w:r w:rsidR="00823945">
              <w:t>яні</w:t>
            </w:r>
            <w:r w:rsidR="00EC3C9E">
              <w:t>.</w:t>
            </w:r>
            <w:bookmarkStart w:id="1" w:name="_Hlk6389308"/>
          </w:p>
          <w:p w:rsidR="002F2032" w:rsidRDefault="00552E04" w:rsidP="002F2032">
            <w:pPr>
              <w:pStyle w:val="a8"/>
              <w:ind w:firstLine="567"/>
            </w:pPr>
            <w:r>
              <w:t xml:space="preserve">Приміщення </w:t>
            </w:r>
            <w:r w:rsidR="00EC3C9E">
              <w:t>потребують проведення ремонтних робіт</w:t>
            </w:r>
            <w:r w:rsidR="00F618D3" w:rsidRPr="00BF5B5A">
              <w:t xml:space="preserve">. </w:t>
            </w:r>
            <w:r w:rsidR="00F12162">
              <w:t>Е</w:t>
            </w:r>
            <w:r w:rsidR="00AF5CAD">
              <w:t>лектропостачання</w:t>
            </w:r>
            <w:r w:rsidR="00F12162">
              <w:t xml:space="preserve">, </w:t>
            </w:r>
            <w:r>
              <w:t>водопостачання</w:t>
            </w:r>
            <w:r w:rsidR="00EC3C9E">
              <w:t xml:space="preserve">, </w:t>
            </w:r>
            <w:r w:rsidR="00F618D3" w:rsidRPr="00F0116C">
              <w:t>водовідведення</w:t>
            </w:r>
            <w:r w:rsidR="00EC3C9E">
              <w:t xml:space="preserve">, </w:t>
            </w:r>
            <w:r w:rsidR="00780332">
              <w:t xml:space="preserve">опалення </w:t>
            </w:r>
            <w:r w:rsidR="00EC3C9E">
              <w:t xml:space="preserve"> </w:t>
            </w:r>
            <w:r w:rsidR="002F2032">
              <w:t>знаход</w:t>
            </w:r>
            <w:r w:rsidR="00EC3C9E">
              <w:t>я</w:t>
            </w:r>
            <w:r w:rsidR="002F2032">
              <w:t>ться в робочому стані</w:t>
            </w:r>
            <w:bookmarkStart w:id="2" w:name="_Hlk6389391"/>
            <w:bookmarkEnd w:id="1"/>
            <w:r w:rsidR="002F2032">
              <w:t xml:space="preserve">. </w:t>
            </w:r>
          </w:p>
          <w:p w:rsidR="00853680" w:rsidRPr="00247C52" w:rsidRDefault="00D9429E" w:rsidP="002F2032">
            <w:pPr>
              <w:pStyle w:val="a8"/>
              <w:ind w:firstLine="567"/>
            </w:pPr>
            <w:r w:rsidRPr="00247C52">
              <w:t>Право власності зареєстровано</w:t>
            </w:r>
            <w:r>
              <w:t>. Ре</w:t>
            </w:r>
            <w:r w:rsidRPr="00247C52">
              <w:t xml:space="preserve">єстраційний номер </w:t>
            </w:r>
            <w:r>
              <w:t xml:space="preserve">об’єкта нерухомого майна </w:t>
            </w:r>
            <w:r w:rsidR="005831E9">
              <w:t>3267292</w:t>
            </w:r>
            <w:r w:rsidR="00247C52">
              <w:t>63101</w:t>
            </w:r>
            <w:r w:rsidR="00853680" w:rsidRPr="00247C52">
              <w:t>.</w:t>
            </w:r>
            <w:bookmarkEnd w:id="2"/>
          </w:p>
        </w:tc>
      </w:tr>
      <w:tr w:rsidR="00853680" w:rsidRPr="000446AE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1.2. інформація про договори оренди, укладені щодо об’єкта або його частини, із зазначенням за кожним таким договором найменування орендаря, орендованої площі, розміру місячної орендної плати, строку дії договору оренди</w:t>
            </w:r>
          </w:p>
        </w:tc>
        <w:tc>
          <w:tcPr>
            <w:tcW w:w="9000" w:type="dxa"/>
          </w:tcPr>
          <w:p w:rsidR="00853680" w:rsidRPr="00492382" w:rsidRDefault="00F7520D" w:rsidP="00F7520D">
            <w:pPr>
              <w:pStyle w:val="a8"/>
              <w:ind w:firstLine="340"/>
              <w:rPr>
                <w:color w:val="000000"/>
              </w:rPr>
            </w:pPr>
            <w:r w:rsidRPr="00E93F91">
              <w:rPr>
                <w:color w:val="000000"/>
              </w:rPr>
              <w:t>Зазначені нежитлові приміщення є вільними, в оренду не передані.</w:t>
            </w:r>
          </w:p>
        </w:tc>
      </w:tr>
      <w:tr w:rsidR="00833EBF" w:rsidRPr="00492382" w:rsidTr="00833EBF">
        <w:trPr>
          <w:cantSplit/>
        </w:trPr>
        <w:tc>
          <w:tcPr>
            <w:tcW w:w="6451" w:type="dxa"/>
          </w:tcPr>
          <w:p w:rsidR="00833EBF" w:rsidRPr="00492382" w:rsidRDefault="00833EBF" w:rsidP="00833EBF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9000" w:type="dxa"/>
          </w:tcPr>
          <w:p w:rsidR="00833EBF" w:rsidRPr="00AC206D" w:rsidRDefault="00AC206D" w:rsidP="000D797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Комунальне підприємство «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Жилкомсервіс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», код ЄДРПОУ 34467793, адреса: 61052, м. Харків, вул. Конторська, буд. 35. Контактні дані: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8" w:history="1"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vpfv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.10@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gmail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853680" w:rsidRPr="00492382" w:rsidTr="00833EBF">
        <w:trPr>
          <w:cantSplit/>
          <w:trHeight w:val="774"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1.4. план об’єкта приватизації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 наявності копія технічного паспорту, виготовленого станом на </w:t>
            </w:r>
            <w:r w:rsidR="00DA716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D8641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  <w:r w:rsidR="00DA716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</w:t>
            </w:r>
            <w:r w:rsidR="00D8641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="002D68C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.20</w:t>
            </w:r>
            <w:r w:rsidR="00D8641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07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1.5. фотографічне зображення об’єкта (у разі прийняття рішення органом приватизації)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 w:val="restart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2.1.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Аукціон </w:t>
            </w:r>
            <w:r w:rsidR="00A0072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без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умов:</w:t>
            </w:r>
            <w:r w:rsidR="001D11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51563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24.12.</w:t>
            </w:r>
            <w:r w:rsidRPr="00D013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2019</w:t>
            </w:r>
            <w:r w:rsidR="001D11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(</w:t>
            </w:r>
            <w:r w:rsidR="0051563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двадцять четвертого грудня </w:t>
            </w:r>
            <w:r w:rsidR="001D11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дві тисячі </w:t>
            </w:r>
            <w:proofErr w:type="spellStart"/>
            <w:r w:rsidR="001D11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дев</w:t>
            </w:r>
            <w:proofErr w:type="spellEnd"/>
            <w:r w:rsidR="001D11D6" w:rsidRPr="001D11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’</w:t>
            </w:r>
            <w:proofErr w:type="spellStart"/>
            <w:r w:rsidR="001D11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ятнадцятого</w:t>
            </w:r>
            <w:proofErr w:type="spellEnd"/>
            <w:r w:rsidR="001D11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року</w:t>
            </w:r>
            <w:r w:rsidR="00611495" w:rsidRPr="002D68C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)</w:t>
            </w:r>
            <w:r w:rsidRPr="002D68C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Період між аукціоном з умовами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</w:t>
            </w:r>
            <w:r w:rsidRPr="00115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складає </w:t>
            </w:r>
            <w:r w:rsidRPr="00A723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5E6D1F" w:rsidRPr="00A723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2.2. кінцевий строк подання заяви на участь в електронному аукціоні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 умовами, аукціоні із зниженням стартової ціни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  <w:p w:rsidR="00853680" w:rsidRPr="00492382" w:rsidRDefault="00853680" w:rsidP="00492382">
            <w:pPr>
              <w:spacing w:after="150" w:line="240" w:lineRule="auto"/>
              <w:jc w:val="both"/>
              <w:rPr>
                <w:color w:val="000000"/>
                <w:lang w:val="uk-UA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3. інформація про умови, на яких здійснюється приватизація об’єкта: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 w:val="restart"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3.1. стартова ціна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853680" w:rsidRPr="00455D31" w:rsidRDefault="00853680" w:rsidP="00492382">
            <w:pPr>
              <w:pStyle w:val="a8"/>
              <w:ind w:left="720" w:firstLine="0"/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left="31" w:firstLine="0"/>
              <w:rPr>
                <w:color w:val="000000"/>
              </w:rPr>
            </w:pPr>
            <w:r w:rsidRPr="00455D31">
              <w:t xml:space="preserve">Аукціон </w:t>
            </w:r>
            <w:r w:rsidR="00A72365">
              <w:t>без умов</w:t>
            </w:r>
            <w:r w:rsidR="00AE64B7">
              <w:t xml:space="preserve"> (балансова вартість)</w:t>
            </w:r>
            <w:r>
              <w:t xml:space="preserve"> </w:t>
            </w:r>
            <w:r w:rsidRPr="00492382">
              <w:rPr>
                <w:color w:val="000000"/>
              </w:rPr>
              <w:t>–</w:t>
            </w:r>
            <w:r w:rsidR="00DD74C2">
              <w:rPr>
                <w:color w:val="000000"/>
              </w:rPr>
              <w:t xml:space="preserve"> 274 021,00 </w:t>
            </w:r>
            <w:r w:rsidRPr="00492382">
              <w:rPr>
                <w:color w:val="000000"/>
              </w:rPr>
              <w:t>грн. без ПДВ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0"/>
              <w:rPr>
                <w:color w:val="000000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492382">
              <w:rPr>
                <w:color w:val="000000"/>
              </w:rPr>
              <w:t>–</w:t>
            </w:r>
            <w:r w:rsidR="00DD74C2">
              <w:rPr>
                <w:color w:val="000000"/>
              </w:rPr>
              <w:t xml:space="preserve"> 137 010,50 </w:t>
            </w:r>
            <w:r w:rsidRPr="00492382">
              <w:rPr>
                <w:color w:val="000000"/>
              </w:rPr>
              <w:t>грн. без ПДВ.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853680" w:rsidRPr="00455D31" w:rsidRDefault="00853680" w:rsidP="00492382">
            <w:pPr>
              <w:pStyle w:val="a8"/>
              <w:ind w:firstLine="0"/>
            </w:pPr>
            <w:r w:rsidRPr="00455D31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492382">
              <w:rPr>
                <w:color w:val="000000"/>
              </w:rPr>
              <w:t xml:space="preserve">– </w:t>
            </w:r>
            <w:r w:rsidR="001445A8">
              <w:rPr>
                <w:color w:val="000000"/>
                <w:lang w:val="ru-RU"/>
              </w:rPr>
              <w:t xml:space="preserve"> </w:t>
            </w:r>
            <w:r w:rsidR="00DD74C2">
              <w:rPr>
                <w:color w:val="000000"/>
              </w:rPr>
              <w:t xml:space="preserve">137 010,50 </w:t>
            </w:r>
            <w:r w:rsidR="00DD74C2" w:rsidRPr="00492382">
              <w:rPr>
                <w:color w:val="000000"/>
              </w:rPr>
              <w:t xml:space="preserve">грн. </w:t>
            </w:r>
            <w:r w:rsidR="006279C9" w:rsidRPr="00492382">
              <w:rPr>
                <w:color w:val="000000"/>
              </w:rPr>
              <w:t xml:space="preserve"> </w:t>
            </w:r>
            <w:r w:rsidRPr="00492382">
              <w:rPr>
                <w:color w:val="000000"/>
              </w:rPr>
              <w:t>без ПДВ.</w:t>
            </w:r>
          </w:p>
        </w:tc>
      </w:tr>
      <w:tr w:rsidR="00853680" w:rsidRPr="00492382" w:rsidTr="00833EBF">
        <w:trPr>
          <w:cantSplit/>
          <w:trHeight w:val="722"/>
        </w:trPr>
        <w:tc>
          <w:tcPr>
            <w:tcW w:w="6451" w:type="dxa"/>
            <w:vMerge w:val="restart"/>
          </w:tcPr>
          <w:p w:rsidR="00853680" w:rsidRDefault="00853680" w:rsidP="00833EB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3.2. розмір гарантійного внеску електронного аукціону для кожного із способів продажу </w:t>
            </w:r>
          </w:p>
          <w:p w:rsidR="00E603FA" w:rsidRPr="00492382" w:rsidRDefault="00E603FA" w:rsidP="00833EB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31"/>
              <w:rPr>
                <w:color w:val="000000"/>
              </w:rPr>
            </w:pPr>
            <w:r w:rsidRPr="00455D31">
              <w:t xml:space="preserve">Аукціон </w:t>
            </w:r>
            <w:r w:rsidR="00934122">
              <w:t>без умов</w:t>
            </w:r>
            <w:r>
              <w:t xml:space="preserve"> </w:t>
            </w:r>
            <w:r w:rsidRPr="0011513F">
              <w:t xml:space="preserve">– </w:t>
            </w:r>
            <w:r w:rsidR="009708A7">
              <w:t>27 402,10</w:t>
            </w:r>
            <w:r w:rsidRPr="0011513F">
              <w:t xml:space="preserve"> грн</w:t>
            </w:r>
            <w:r w:rsidRPr="009A48BF">
              <w:t xml:space="preserve">.  </w:t>
            </w:r>
          </w:p>
        </w:tc>
      </w:tr>
      <w:tr w:rsidR="00853680" w:rsidRPr="00492382" w:rsidTr="00833EBF">
        <w:trPr>
          <w:cantSplit/>
          <w:trHeight w:val="421"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833EBF">
            <w:pPr>
              <w:pStyle w:val="a8"/>
              <w:ind w:firstLine="31"/>
              <w:rPr>
                <w:lang w:val="ru-RU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DD5655">
              <w:t>–</w:t>
            </w:r>
            <w:r w:rsidR="008802F2">
              <w:t xml:space="preserve"> </w:t>
            </w:r>
            <w:r w:rsidR="009708A7">
              <w:t>13 701,05</w:t>
            </w:r>
            <w:r w:rsidR="008802F2">
              <w:rPr>
                <w:color w:val="000000"/>
                <w:lang w:val="ru-RU"/>
              </w:rPr>
              <w:t xml:space="preserve"> </w:t>
            </w:r>
            <w:proofErr w:type="spellStart"/>
            <w:r w:rsidRPr="00492382">
              <w:rPr>
                <w:color w:val="000000"/>
                <w:lang w:val="ru-RU"/>
              </w:rPr>
              <w:t>грн</w:t>
            </w:r>
            <w:proofErr w:type="spellEnd"/>
            <w:r w:rsidRPr="00492382">
              <w:rPr>
                <w:color w:val="000000"/>
                <w:lang w:val="ru-RU"/>
              </w:rPr>
              <w:t>.</w:t>
            </w:r>
          </w:p>
        </w:tc>
      </w:tr>
      <w:tr w:rsidR="00853680" w:rsidRPr="00492382" w:rsidTr="00833EBF">
        <w:trPr>
          <w:cantSplit/>
          <w:trHeight w:val="697"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0"/>
              <w:rPr>
                <w:lang w:val="ru-RU"/>
              </w:rPr>
            </w:pPr>
            <w:r w:rsidRPr="00DD5655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11513F">
              <w:t xml:space="preserve">– </w:t>
            </w:r>
            <w:r w:rsidR="009708A7">
              <w:t>13 701,05</w:t>
            </w:r>
            <w:r w:rsidR="009708A7">
              <w:rPr>
                <w:color w:val="000000"/>
                <w:lang w:val="ru-RU"/>
              </w:rPr>
              <w:t xml:space="preserve"> </w:t>
            </w:r>
            <w:proofErr w:type="spellStart"/>
            <w:r w:rsidRPr="0011513F">
              <w:rPr>
                <w:color w:val="000000"/>
                <w:lang w:val="ru-RU"/>
              </w:rPr>
              <w:t>грн</w:t>
            </w:r>
            <w:proofErr w:type="spellEnd"/>
            <w:r w:rsidRPr="00492382">
              <w:rPr>
                <w:color w:val="000000"/>
                <w:lang w:val="ru-RU"/>
              </w:rPr>
              <w:t>.</w:t>
            </w:r>
          </w:p>
        </w:tc>
      </w:tr>
      <w:tr w:rsidR="00853680" w:rsidRPr="00492382" w:rsidTr="00935046">
        <w:trPr>
          <w:cantSplit/>
          <w:trHeight w:val="1016"/>
        </w:trPr>
        <w:tc>
          <w:tcPr>
            <w:tcW w:w="6451" w:type="dxa"/>
          </w:tcPr>
          <w:p w:rsidR="00853680" w:rsidRPr="00935046" w:rsidRDefault="00853680" w:rsidP="00C51A49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3.3. розмір реєстраційного внеску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834,6</w:t>
            </w:r>
            <w:r w:rsidR="00E7211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грн.</w:t>
            </w:r>
          </w:p>
        </w:tc>
      </w:tr>
      <w:tr w:rsidR="00751D3A" w:rsidRPr="00492382" w:rsidTr="00935046">
        <w:trPr>
          <w:cantSplit/>
          <w:trHeight w:val="1434"/>
        </w:trPr>
        <w:tc>
          <w:tcPr>
            <w:tcW w:w="6451" w:type="dxa"/>
          </w:tcPr>
          <w:p w:rsidR="00751D3A" w:rsidRPr="00492382" w:rsidRDefault="00751D3A" w:rsidP="00751D3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3" w:name="n102"/>
            <w:bookmarkEnd w:id="3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умови продажу об’єкта </w:t>
            </w:r>
          </w:p>
        </w:tc>
        <w:tc>
          <w:tcPr>
            <w:tcW w:w="9000" w:type="dxa"/>
          </w:tcPr>
          <w:p w:rsidR="00751D3A" w:rsidRPr="00751D3A" w:rsidRDefault="00751D3A" w:rsidP="00751D3A">
            <w:pPr>
              <w:pStyle w:val="a8"/>
              <w:ind w:firstLine="0"/>
            </w:pPr>
            <w:r w:rsidRPr="00751D3A">
              <w:t xml:space="preserve">При укладанні договору купівлі </w:t>
            </w:r>
            <w:r w:rsidRPr="00751D3A">
              <w:softHyphen/>
              <w:t xml:space="preserve">продажу об’єкта приватизації з покупцем на ціну продажу об’єкта нараховується ПДВ (податок на додану вартість) у розмірі 20 (двадцяти) відсотків 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lastRenderedPageBreak/>
              <w:t>4. додаткова інформація:</w:t>
            </w:r>
          </w:p>
        </w:tc>
        <w:tc>
          <w:tcPr>
            <w:tcW w:w="9000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51D3A" w:rsidRPr="00247C52" w:rsidTr="00833EBF">
        <w:trPr>
          <w:cantSplit/>
        </w:trPr>
        <w:tc>
          <w:tcPr>
            <w:tcW w:w="6451" w:type="dxa"/>
          </w:tcPr>
          <w:p w:rsidR="00751D3A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56E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4.1. найменування установи (банку, казначейства) місцезнаходження та номери рахунків, відкритих для внесення гарантійних внесків, реєстраційних внесків та проведення розрахунків за придбані об’єкти</w:t>
            </w:r>
          </w:p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A57833" w:rsidRPr="00A57833" w:rsidRDefault="00A57833" w:rsidP="00A5783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Д</w:t>
            </w:r>
            <w:r w:rsidRPr="00833EB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ля перерахування електронним майданчиком реєстраційних внесків учасників аукціону</w:t>
            </w:r>
          </w:p>
          <w:p w:rsidR="00F60167" w:rsidRDefault="00F60167" w:rsidP="00401A5C">
            <w:pPr>
              <w:pStyle w:val="a8"/>
              <w:ind w:firstLine="0"/>
            </w:pPr>
            <w:r>
              <w:t>Одержувач – УДСКУ у м. Харкові Харківської області</w:t>
            </w:r>
          </w:p>
          <w:p w:rsidR="00F60167" w:rsidRPr="00401A5C" w:rsidRDefault="00F60167" w:rsidP="00401A5C">
            <w:pPr>
              <w:pStyle w:val="a8"/>
              <w:ind w:firstLine="0"/>
            </w:pPr>
            <w:r>
              <w:t>Номер рахунку (</w:t>
            </w:r>
            <w:r w:rsidRPr="00401A5C">
              <w:t>IBAN</w:t>
            </w:r>
            <w:r w:rsidRPr="00311F79">
              <w:t>)</w:t>
            </w:r>
            <w:r>
              <w:t xml:space="preserve">: </w:t>
            </w:r>
            <w:r w:rsidRPr="00401A5C">
              <w:t xml:space="preserve"> UA458999980000031512905020002</w:t>
            </w:r>
          </w:p>
          <w:p w:rsidR="00F60167" w:rsidRDefault="00F60167" w:rsidP="00401A5C">
            <w:pPr>
              <w:pStyle w:val="a8"/>
              <w:ind w:firstLine="0"/>
            </w:pPr>
            <w:r>
              <w:t>Банк одержувача – Казначейство України (ЕАП)</w:t>
            </w:r>
          </w:p>
          <w:p w:rsidR="00F60167" w:rsidRDefault="00F60167" w:rsidP="00401A5C">
            <w:pPr>
              <w:pStyle w:val="a8"/>
              <w:ind w:firstLine="0"/>
            </w:pPr>
            <w:r>
              <w:t>Код ЄДРПОУ – 37999649</w:t>
            </w:r>
          </w:p>
          <w:p w:rsidR="00F60167" w:rsidRDefault="00F60167" w:rsidP="00401A5C">
            <w:pPr>
              <w:pStyle w:val="a8"/>
              <w:ind w:firstLine="0"/>
            </w:pPr>
            <w:r>
              <w:t>Код класифікації доходів бюджету – 31030000.</w:t>
            </w:r>
          </w:p>
          <w:p w:rsidR="00751D3A" w:rsidRPr="00401A5C" w:rsidRDefault="00751D3A" w:rsidP="00401A5C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751D3A" w:rsidRPr="00401A5C" w:rsidRDefault="00751D3A" w:rsidP="00401A5C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401A5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Рахунок № 37326043033770 (для перерахування електронним майданчиком: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купівлі-продажу).</w:t>
            </w:r>
          </w:p>
          <w:p w:rsidR="00751D3A" w:rsidRPr="00401A5C" w:rsidRDefault="00751D3A" w:rsidP="00401A5C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401A5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Банк одержувача: </w:t>
            </w:r>
            <w:proofErr w:type="spellStart"/>
            <w:r w:rsidRPr="00401A5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Держказначейська</w:t>
            </w:r>
            <w:proofErr w:type="spellEnd"/>
            <w:r w:rsidRPr="00401A5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служба України, м. Київ, МФО 820172. Код ЄДРПОУ 14095412.</w:t>
            </w:r>
          </w:p>
          <w:p w:rsidR="00751D3A" w:rsidRPr="00401A5C" w:rsidRDefault="00751D3A" w:rsidP="00401A5C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A57833" w:rsidRPr="00A57833" w:rsidRDefault="00A57833" w:rsidP="00A5783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57833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Одержувач: Управління комунального майна та приватизації Департаменту економіки та комунального майна Харківської міської ради. Рахунок №37188043033770 (для перерахування гарантійного внеску переможця аукціону, перерахування електронним майданчиком пені (якщо така дія настала), проведення переможцем аукціону розрахунків за придбаний об’єкт). Банк одержувача: </w:t>
            </w:r>
            <w:proofErr w:type="spellStart"/>
            <w:r w:rsidRPr="00A57833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Держказначейська</w:t>
            </w:r>
            <w:proofErr w:type="spellEnd"/>
            <w:r w:rsidRPr="00A57833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служба України, м. Київ, МФО 820172. Код ЄДРПОУ 14095412.</w:t>
            </w:r>
          </w:p>
          <w:p w:rsidR="00751D3A" w:rsidRPr="00401A5C" w:rsidRDefault="00751D3A" w:rsidP="00401A5C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751D3A" w:rsidRPr="00401A5C" w:rsidRDefault="00751D3A" w:rsidP="00401A5C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401A5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Інформація про валютні рахунки (</w:t>
            </w:r>
            <w:proofErr w:type="spellStart"/>
            <w:r w:rsidRPr="00401A5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сканкопія</w:t>
            </w:r>
            <w:proofErr w:type="spellEnd"/>
            <w:r w:rsidRPr="00401A5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реквізитів додається).</w:t>
            </w:r>
          </w:p>
          <w:p w:rsidR="00751D3A" w:rsidRPr="00401A5C" w:rsidRDefault="00751D3A" w:rsidP="00401A5C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</w:tc>
      </w:tr>
      <w:tr w:rsidR="00751D3A" w:rsidRPr="00935046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веб-сайта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адміністратора, на якій зазначені реквізити таких рахунків)</w:t>
            </w:r>
          </w:p>
        </w:tc>
        <w:tc>
          <w:tcPr>
            <w:tcW w:w="9000" w:type="dxa"/>
          </w:tcPr>
          <w:p w:rsidR="00751D3A" w:rsidRPr="00492382" w:rsidRDefault="00B424B5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hyperlink r:id="rId9" w:history="1">
              <w:r w:rsidR="00751D3A" w:rsidRPr="0049238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https://prozorro.sale/info/elektronni-majdanchiki-ets-prozorroprodazhi-cbd2</w:t>
              </w:r>
            </w:hyperlink>
            <w:r w:rsidR="00751D3A" w:rsidRPr="0049238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4.3. найменування особи організатора аукціону, його місцезнаходження, адреса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веб-сайту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9000" w:type="dxa"/>
          </w:tcPr>
          <w:p w:rsidR="00751D3A" w:rsidRPr="00935046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буд.16; тел. (057)725-25-29; часи роботи: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Пн-Чт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 9-00 до 18-00,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Пт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з 9-00 до 16-45. Контактна особа: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10" w:history="1"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vpfv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.10@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gmail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4.4. час і місце проведення огляду об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єкта</w:t>
            </w:r>
            <w:proofErr w:type="spellEnd"/>
          </w:p>
        </w:tc>
        <w:tc>
          <w:tcPr>
            <w:tcW w:w="9000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Ознайомитися з об’єктом можна за місцем його розташування у робочі дні, попередньо узгодивши з Управління комунального майна та приватизації годину огляду за телефоном+38(057)725 25 29 у робочі дні з 10-00 до 17-00.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  <w:t xml:space="preserve"> 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9000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51D3A" w:rsidRPr="00935046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9000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Наказ Управління комунального майна та приватизації Департаменту економіки та комунального майна Харківської міської ради від </w:t>
            </w:r>
            <w:r w:rsidR="005035F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6B791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 w:rsidR="005035F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.11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Pr="00C51A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2019 № </w:t>
            </w:r>
            <w:r w:rsidR="006B791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400</w:t>
            </w:r>
            <w:r w:rsidRPr="00C51A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«</w:t>
            </w:r>
            <w:bookmarkStart w:id="4" w:name="_Hlk511746647"/>
            <w:r w:rsidRPr="00C51A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 затвердження протоколу №</w:t>
            </w:r>
            <w:r w:rsidR="001445A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Pr="00C51A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FA72E1" w:rsidRPr="00C51A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</w:t>
            </w:r>
            <w:r w:rsidR="00FA72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01.11.</w:t>
            </w:r>
            <w:r w:rsidR="00FA72E1" w:rsidRPr="00C51A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2019 </w:t>
            </w:r>
            <w:r w:rsidRPr="00C51A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засідання аукціонної комісії </w:t>
            </w:r>
            <w:bookmarkEnd w:id="4"/>
            <w:r w:rsidRPr="00C51A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для продажу об’єктів комунальної власності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територіальної громади м. Харкова, що підлягають приватизації шляхом продажу на аукціоні </w:t>
            </w:r>
            <w:bookmarkStart w:id="5" w:name="_GoBack"/>
            <w:bookmarkEnd w:id="5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 підставі рішення </w:t>
            </w:r>
            <w:r w:rsidR="001445A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сесії Харківської мі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ської ради 7 скликання від </w:t>
            </w:r>
            <w:r w:rsidR="001445A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16.10.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2019 №1</w:t>
            </w:r>
            <w:r w:rsidR="00EA469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  <w:r w:rsidR="001445A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/19 «Про приватизацію об’єктів комунальної власності територіальної громади м. Харкова»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CF7C2A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lastRenderedPageBreak/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tc>
          <w:tcPr>
            <w:tcW w:w="9000" w:type="dxa"/>
          </w:tcPr>
          <w:p w:rsidR="00751D3A" w:rsidRPr="00833EBF" w:rsidRDefault="000F3A4C" w:rsidP="00CF7C2A">
            <w:pPr>
              <w:pStyle w:val="a8"/>
              <w:ind w:firstLine="0"/>
              <w:rPr>
                <w:color w:val="000000"/>
              </w:rPr>
            </w:pPr>
            <w:r w:rsidRPr="000F3A4C">
              <w:rPr>
                <w:color w:val="000000"/>
              </w:rPr>
              <w:t>UA-AR-P-2019-10-17-000003-3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  <w:vMerge w:val="restart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5.3. крок аукціону для кожного із способів продажу Мінімальний крок аукціону становить 1 відсоток стартової ціни лота </w:t>
            </w:r>
          </w:p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Аукціон </w:t>
            </w:r>
            <w:r w:rsidRPr="0093412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без умов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–</w:t>
            </w:r>
            <w:r w:rsidR="0029615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2 740,21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грн.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  <w:vMerge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751D3A" w:rsidRPr="00492382" w:rsidRDefault="00751D3A" w:rsidP="00751D3A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Аукціон із зниженням стартової ціни –</w:t>
            </w:r>
            <w:r w:rsidR="00296155">
              <w:rPr>
                <w:color w:val="000000"/>
              </w:rPr>
              <w:t>1 370,11</w:t>
            </w:r>
            <w:r w:rsidR="006D3210">
              <w:rPr>
                <w:color w:val="000000"/>
              </w:rPr>
              <w:t xml:space="preserve"> </w:t>
            </w:r>
            <w:r w:rsidRPr="00492382">
              <w:rPr>
                <w:color w:val="000000"/>
              </w:rPr>
              <w:t>грн.</w:t>
            </w:r>
          </w:p>
          <w:p w:rsidR="00751D3A" w:rsidRPr="00492382" w:rsidRDefault="00751D3A" w:rsidP="00751D3A">
            <w:pPr>
              <w:pStyle w:val="a8"/>
              <w:ind w:firstLine="0"/>
              <w:rPr>
                <w:color w:val="000000"/>
              </w:rPr>
            </w:pPr>
          </w:p>
        </w:tc>
      </w:tr>
      <w:tr w:rsidR="00751D3A" w:rsidRPr="00492382" w:rsidTr="00833EBF">
        <w:trPr>
          <w:cantSplit/>
        </w:trPr>
        <w:tc>
          <w:tcPr>
            <w:tcW w:w="6451" w:type="dxa"/>
            <w:vMerge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751D3A" w:rsidRPr="00492382" w:rsidRDefault="00751D3A" w:rsidP="00751D3A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Аукціон за методом покрокового зниження стартової ціни та подальшого подання цінових пропозицій –</w:t>
            </w:r>
            <w:r w:rsidR="006D3210">
              <w:rPr>
                <w:color w:val="000000"/>
              </w:rPr>
              <w:t xml:space="preserve"> 1 370,11 </w:t>
            </w:r>
            <w:r w:rsidRPr="00492382">
              <w:rPr>
                <w:color w:val="000000"/>
              </w:rPr>
              <w:t xml:space="preserve">грн. 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5C30C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5.4.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</w:t>
            </w:r>
          </w:p>
        </w:tc>
        <w:tc>
          <w:tcPr>
            <w:tcW w:w="9000" w:type="dxa"/>
          </w:tcPr>
          <w:p w:rsidR="00751D3A" w:rsidRPr="00B817AE" w:rsidRDefault="00B817AE" w:rsidP="00751D3A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1D390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751D3A" w:rsidRPr="00935046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5.5. єдине посилання на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веб-сторінку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адміністратора, на якій є посилання на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веб-сторінки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9000" w:type="dxa"/>
          </w:tcPr>
          <w:p w:rsidR="00751D3A" w:rsidRPr="00492382" w:rsidRDefault="00B424B5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hyperlink r:id="rId11" w:history="1">
              <w:r w:rsidR="00751D3A" w:rsidRPr="0049238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751D3A" w:rsidRPr="00492382" w:rsidTr="00833EBF">
        <w:trPr>
          <w:cantSplit/>
          <w:trHeight w:val="275"/>
        </w:trPr>
        <w:tc>
          <w:tcPr>
            <w:tcW w:w="6451" w:type="dxa"/>
          </w:tcPr>
          <w:p w:rsidR="00751D3A" w:rsidRPr="003274B1" w:rsidRDefault="00751D3A" w:rsidP="00751D3A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5.6. Проект</w:t>
            </w:r>
            <w:r w:rsidR="00B844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договор</w:t>
            </w:r>
            <w:r w:rsidR="00B844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купівлі-продажу</w:t>
            </w:r>
          </w:p>
        </w:tc>
        <w:tc>
          <w:tcPr>
            <w:tcW w:w="9000" w:type="dxa"/>
          </w:tcPr>
          <w:p w:rsidR="00751D3A" w:rsidRPr="00E130E8" w:rsidRDefault="00653BE3" w:rsidP="00780DEC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Додається</w:t>
            </w:r>
          </w:p>
        </w:tc>
      </w:tr>
    </w:tbl>
    <w:p w:rsidR="00853680" w:rsidRPr="002203DA" w:rsidRDefault="00853680" w:rsidP="002203DA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6" w:name="n459"/>
      <w:bookmarkStart w:id="7" w:name="n460"/>
      <w:bookmarkStart w:id="8" w:name="n461"/>
      <w:bookmarkStart w:id="9" w:name="n462"/>
      <w:bookmarkStart w:id="10" w:name="n463"/>
      <w:bookmarkStart w:id="11" w:name="n464"/>
      <w:bookmarkStart w:id="12" w:name="n465"/>
      <w:bookmarkStart w:id="13" w:name="n466"/>
      <w:bookmarkStart w:id="14" w:name="n467"/>
      <w:bookmarkStart w:id="15" w:name="n468"/>
      <w:bookmarkStart w:id="16" w:name="n469"/>
      <w:bookmarkStart w:id="17" w:name="n470"/>
      <w:bookmarkStart w:id="18" w:name="n471"/>
      <w:bookmarkStart w:id="19" w:name="n472"/>
      <w:bookmarkStart w:id="20" w:name="n9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sectPr w:rsidR="00853680" w:rsidRPr="002203DA" w:rsidSect="00EE240E">
      <w:headerReference w:type="default" r:id="rId12"/>
      <w:headerReference w:type="first" r:id="rId13"/>
      <w:footerReference w:type="first" r:id="rId14"/>
      <w:pgSz w:w="16838" w:h="11906" w:orient="landscape"/>
      <w:pgMar w:top="709" w:right="536" w:bottom="426" w:left="1134" w:header="708" w:footer="31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046" w:rsidRDefault="00935046" w:rsidP="00C3342C">
      <w:pPr>
        <w:spacing w:after="0" w:line="240" w:lineRule="auto"/>
      </w:pPr>
      <w:r>
        <w:separator/>
      </w:r>
    </w:p>
  </w:endnote>
  <w:endnote w:type="continuationSeparator" w:id="0">
    <w:p w:rsidR="00935046" w:rsidRDefault="00935046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046" w:rsidRDefault="00935046">
    <w:pPr>
      <w:pStyle w:val="ac"/>
      <w:jc w:val="right"/>
    </w:pPr>
  </w:p>
  <w:p w:rsidR="00935046" w:rsidRDefault="0093504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046" w:rsidRDefault="00935046" w:rsidP="00C3342C">
      <w:pPr>
        <w:spacing w:after="0" w:line="240" w:lineRule="auto"/>
      </w:pPr>
      <w:r>
        <w:separator/>
      </w:r>
    </w:p>
  </w:footnote>
  <w:footnote w:type="continuationSeparator" w:id="0">
    <w:p w:rsidR="00935046" w:rsidRDefault="00935046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796752"/>
      <w:docPartObj>
        <w:docPartGallery w:val="Page Numbers (Top of Page)"/>
        <w:docPartUnique/>
      </w:docPartObj>
    </w:sdtPr>
    <w:sdtContent>
      <w:p w:rsidR="00935046" w:rsidRDefault="00935046">
        <w:pPr>
          <w:pStyle w:val="aa"/>
          <w:jc w:val="right"/>
        </w:pPr>
        <w:fldSimple w:instr="PAGE   \* MERGEFORMAT">
          <w:r w:rsidR="00B819FC">
            <w:rPr>
              <w:noProof/>
            </w:rPr>
            <w:t>2</w:t>
          </w:r>
        </w:fldSimple>
      </w:p>
    </w:sdtContent>
  </w:sdt>
  <w:p w:rsidR="00935046" w:rsidRPr="00D52A59" w:rsidRDefault="00935046" w:rsidP="00D47950">
    <w:pPr>
      <w:pStyle w:val="aa"/>
      <w:ind w:firstLine="13467"/>
      <w:rPr>
        <w:lang w:val="uk-U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046" w:rsidRDefault="00935046">
    <w:pPr>
      <w:pStyle w:val="aa"/>
      <w:jc w:val="right"/>
    </w:pPr>
  </w:p>
  <w:p w:rsidR="00935046" w:rsidRDefault="0093504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cs="Wingdings" w:hint="default"/>
      </w:rPr>
    </w:lvl>
  </w:abstractNum>
  <w:abstractNum w:abstractNumId="2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/>
  <w:rsids>
    <w:rsidRoot w:val="00A00A68"/>
    <w:rsid w:val="000036E2"/>
    <w:rsid w:val="00015CA0"/>
    <w:rsid w:val="00017AD5"/>
    <w:rsid w:val="00025DAD"/>
    <w:rsid w:val="000275E9"/>
    <w:rsid w:val="00030BC3"/>
    <w:rsid w:val="000446AE"/>
    <w:rsid w:val="000566C5"/>
    <w:rsid w:val="00065F63"/>
    <w:rsid w:val="000719E1"/>
    <w:rsid w:val="0007409D"/>
    <w:rsid w:val="00075814"/>
    <w:rsid w:val="000822E1"/>
    <w:rsid w:val="000B26C1"/>
    <w:rsid w:val="000C3757"/>
    <w:rsid w:val="000D23F7"/>
    <w:rsid w:val="000D744A"/>
    <w:rsid w:val="000D770A"/>
    <w:rsid w:val="000D797F"/>
    <w:rsid w:val="000E699D"/>
    <w:rsid w:val="000E7A1D"/>
    <w:rsid w:val="000F20AE"/>
    <w:rsid w:val="000F3A4C"/>
    <w:rsid w:val="001068FD"/>
    <w:rsid w:val="00111EFD"/>
    <w:rsid w:val="0011513F"/>
    <w:rsid w:val="00115D24"/>
    <w:rsid w:val="0013164C"/>
    <w:rsid w:val="0013483D"/>
    <w:rsid w:val="001445A8"/>
    <w:rsid w:val="001456E9"/>
    <w:rsid w:val="0015020E"/>
    <w:rsid w:val="00151F72"/>
    <w:rsid w:val="00155734"/>
    <w:rsid w:val="00165677"/>
    <w:rsid w:val="00166FC0"/>
    <w:rsid w:val="00173B3A"/>
    <w:rsid w:val="00176155"/>
    <w:rsid w:val="0018103C"/>
    <w:rsid w:val="00181751"/>
    <w:rsid w:val="001A4A69"/>
    <w:rsid w:val="001D11D6"/>
    <w:rsid w:val="001D3901"/>
    <w:rsid w:val="001D3FF8"/>
    <w:rsid w:val="001D4328"/>
    <w:rsid w:val="001F23D7"/>
    <w:rsid w:val="001F4D84"/>
    <w:rsid w:val="00217759"/>
    <w:rsid w:val="002203DA"/>
    <w:rsid w:val="002362C9"/>
    <w:rsid w:val="00247C52"/>
    <w:rsid w:val="00252380"/>
    <w:rsid w:val="00256AF6"/>
    <w:rsid w:val="00264CAC"/>
    <w:rsid w:val="00274CFC"/>
    <w:rsid w:val="0028662B"/>
    <w:rsid w:val="00291F1A"/>
    <w:rsid w:val="00296155"/>
    <w:rsid w:val="002A2A4D"/>
    <w:rsid w:val="002A5264"/>
    <w:rsid w:val="002B5A40"/>
    <w:rsid w:val="002C64D7"/>
    <w:rsid w:val="002C7EBA"/>
    <w:rsid w:val="002D68C0"/>
    <w:rsid w:val="002E2957"/>
    <w:rsid w:val="002E6EB9"/>
    <w:rsid w:val="002F17C0"/>
    <w:rsid w:val="002F2032"/>
    <w:rsid w:val="002F6C1E"/>
    <w:rsid w:val="0031437B"/>
    <w:rsid w:val="003274B1"/>
    <w:rsid w:val="0033626D"/>
    <w:rsid w:val="00337B9B"/>
    <w:rsid w:val="003409A6"/>
    <w:rsid w:val="00371584"/>
    <w:rsid w:val="003723E2"/>
    <w:rsid w:val="003801D6"/>
    <w:rsid w:val="0039015E"/>
    <w:rsid w:val="003B02F3"/>
    <w:rsid w:val="003C074D"/>
    <w:rsid w:val="003C6179"/>
    <w:rsid w:val="003D441E"/>
    <w:rsid w:val="003F5E94"/>
    <w:rsid w:val="003F7EDA"/>
    <w:rsid w:val="00401A5C"/>
    <w:rsid w:val="004147C4"/>
    <w:rsid w:val="00430E3A"/>
    <w:rsid w:val="004350E7"/>
    <w:rsid w:val="00444BA5"/>
    <w:rsid w:val="00455D31"/>
    <w:rsid w:val="00492382"/>
    <w:rsid w:val="00493748"/>
    <w:rsid w:val="004A13C1"/>
    <w:rsid w:val="004B34A9"/>
    <w:rsid w:val="004B4984"/>
    <w:rsid w:val="004C5E4B"/>
    <w:rsid w:val="004D6DF4"/>
    <w:rsid w:val="004D734C"/>
    <w:rsid w:val="004E4CD5"/>
    <w:rsid w:val="004F112D"/>
    <w:rsid w:val="004F2B51"/>
    <w:rsid w:val="005035F0"/>
    <w:rsid w:val="0050780F"/>
    <w:rsid w:val="00515633"/>
    <w:rsid w:val="00536535"/>
    <w:rsid w:val="00542C18"/>
    <w:rsid w:val="00550618"/>
    <w:rsid w:val="00552E04"/>
    <w:rsid w:val="00561E21"/>
    <w:rsid w:val="00563E31"/>
    <w:rsid w:val="00565343"/>
    <w:rsid w:val="00577078"/>
    <w:rsid w:val="005771E5"/>
    <w:rsid w:val="005831E9"/>
    <w:rsid w:val="00590DC2"/>
    <w:rsid w:val="005920DB"/>
    <w:rsid w:val="005C30C2"/>
    <w:rsid w:val="005C3BD9"/>
    <w:rsid w:val="005C4CB0"/>
    <w:rsid w:val="005D157E"/>
    <w:rsid w:val="005D3CF8"/>
    <w:rsid w:val="005E6D1F"/>
    <w:rsid w:val="005F46F1"/>
    <w:rsid w:val="00602670"/>
    <w:rsid w:val="0060311D"/>
    <w:rsid w:val="00611495"/>
    <w:rsid w:val="006122CA"/>
    <w:rsid w:val="00612CE5"/>
    <w:rsid w:val="006174E8"/>
    <w:rsid w:val="00624DBD"/>
    <w:rsid w:val="006279C9"/>
    <w:rsid w:val="00653BE3"/>
    <w:rsid w:val="006559C3"/>
    <w:rsid w:val="00670CC6"/>
    <w:rsid w:val="00674896"/>
    <w:rsid w:val="006904F0"/>
    <w:rsid w:val="006B7915"/>
    <w:rsid w:val="006C0382"/>
    <w:rsid w:val="006C4924"/>
    <w:rsid w:val="006D3210"/>
    <w:rsid w:val="00704D38"/>
    <w:rsid w:val="00716653"/>
    <w:rsid w:val="00734282"/>
    <w:rsid w:val="00743EE7"/>
    <w:rsid w:val="00744CE6"/>
    <w:rsid w:val="00751408"/>
    <w:rsid w:val="00751D3A"/>
    <w:rsid w:val="00772E1A"/>
    <w:rsid w:val="007741C3"/>
    <w:rsid w:val="00776EA9"/>
    <w:rsid w:val="00780332"/>
    <w:rsid w:val="00780DEC"/>
    <w:rsid w:val="00792728"/>
    <w:rsid w:val="00793A64"/>
    <w:rsid w:val="007A5327"/>
    <w:rsid w:val="007B74C0"/>
    <w:rsid w:val="007C2890"/>
    <w:rsid w:val="007D3812"/>
    <w:rsid w:val="007D4377"/>
    <w:rsid w:val="007D58DC"/>
    <w:rsid w:val="007E4F9B"/>
    <w:rsid w:val="007F5976"/>
    <w:rsid w:val="007F77D5"/>
    <w:rsid w:val="008042F1"/>
    <w:rsid w:val="008105BF"/>
    <w:rsid w:val="008176E2"/>
    <w:rsid w:val="00823945"/>
    <w:rsid w:val="00833EBF"/>
    <w:rsid w:val="008400A0"/>
    <w:rsid w:val="00840765"/>
    <w:rsid w:val="008452BB"/>
    <w:rsid w:val="00853680"/>
    <w:rsid w:val="008802F2"/>
    <w:rsid w:val="00896087"/>
    <w:rsid w:val="008A020E"/>
    <w:rsid w:val="008B5A09"/>
    <w:rsid w:val="008E15B9"/>
    <w:rsid w:val="008E7665"/>
    <w:rsid w:val="008E7C85"/>
    <w:rsid w:val="0091763C"/>
    <w:rsid w:val="00924B8B"/>
    <w:rsid w:val="00934122"/>
    <w:rsid w:val="00935046"/>
    <w:rsid w:val="00936923"/>
    <w:rsid w:val="00942C71"/>
    <w:rsid w:val="00961893"/>
    <w:rsid w:val="009708A7"/>
    <w:rsid w:val="00974689"/>
    <w:rsid w:val="00977ACA"/>
    <w:rsid w:val="009855E7"/>
    <w:rsid w:val="009A48BF"/>
    <w:rsid w:val="009A7870"/>
    <w:rsid w:val="009B17F3"/>
    <w:rsid w:val="009B2655"/>
    <w:rsid w:val="009C7F0E"/>
    <w:rsid w:val="009D5027"/>
    <w:rsid w:val="00A0072E"/>
    <w:rsid w:val="00A00A68"/>
    <w:rsid w:val="00A102DA"/>
    <w:rsid w:val="00A244D4"/>
    <w:rsid w:val="00A4447F"/>
    <w:rsid w:val="00A51BBA"/>
    <w:rsid w:val="00A524AB"/>
    <w:rsid w:val="00A5265A"/>
    <w:rsid w:val="00A53472"/>
    <w:rsid w:val="00A57833"/>
    <w:rsid w:val="00A63477"/>
    <w:rsid w:val="00A72365"/>
    <w:rsid w:val="00A97416"/>
    <w:rsid w:val="00AA534E"/>
    <w:rsid w:val="00AB5D6E"/>
    <w:rsid w:val="00AC206D"/>
    <w:rsid w:val="00AC7476"/>
    <w:rsid w:val="00AD7957"/>
    <w:rsid w:val="00AE5B08"/>
    <w:rsid w:val="00AE64B7"/>
    <w:rsid w:val="00AF5CAD"/>
    <w:rsid w:val="00B1330B"/>
    <w:rsid w:val="00B33814"/>
    <w:rsid w:val="00B41FB0"/>
    <w:rsid w:val="00B424B5"/>
    <w:rsid w:val="00B51B35"/>
    <w:rsid w:val="00B5428E"/>
    <w:rsid w:val="00B817AE"/>
    <w:rsid w:val="00B819FC"/>
    <w:rsid w:val="00B8447A"/>
    <w:rsid w:val="00B85ECC"/>
    <w:rsid w:val="00B91B59"/>
    <w:rsid w:val="00B9302B"/>
    <w:rsid w:val="00BA0AC1"/>
    <w:rsid w:val="00BA42A9"/>
    <w:rsid w:val="00BA719B"/>
    <w:rsid w:val="00BE62D6"/>
    <w:rsid w:val="00BE67A4"/>
    <w:rsid w:val="00BF1AC9"/>
    <w:rsid w:val="00BF3EAF"/>
    <w:rsid w:val="00BF6C2F"/>
    <w:rsid w:val="00C06F01"/>
    <w:rsid w:val="00C10000"/>
    <w:rsid w:val="00C13393"/>
    <w:rsid w:val="00C15DE5"/>
    <w:rsid w:val="00C16F66"/>
    <w:rsid w:val="00C31534"/>
    <w:rsid w:val="00C3342C"/>
    <w:rsid w:val="00C428E4"/>
    <w:rsid w:val="00C51A49"/>
    <w:rsid w:val="00C57C64"/>
    <w:rsid w:val="00CF7C2A"/>
    <w:rsid w:val="00D01313"/>
    <w:rsid w:val="00D03110"/>
    <w:rsid w:val="00D04F24"/>
    <w:rsid w:val="00D2251D"/>
    <w:rsid w:val="00D300DB"/>
    <w:rsid w:val="00D34DD4"/>
    <w:rsid w:val="00D43DCE"/>
    <w:rsid w:val="00D47950"/>
    <w:rsid w:val="00D52A59"/>
    <w:rsid w:val="00D5555D"/>
    <w:rsid w:val="00D5580E"/>
    <w:rsid w:val="00D57A26"/>
    <w:rsid w:val="00D6428E"/>
    <w:rsid w:val="00D804B4"/>
    <w:rsid w:val="00D86412"/>
    <w:rsid w:val="00D90D25"/>
    <w:rsid w:val="00D9429E"/>
    <w:rsid w:val="00DA716F"/>
    <w:rsid w:val="00DC6088"/>
    <w:rsid w:val="00DD3211"/>
    <w:rsid w:val="00DD5655"/>
    <w:rsid w:val="00DD74C2"/>
    <w:rsid w:val="00DE6598"/>
    <w:rsid w:val="00DF3D23"/>
    <w:rsid w:val="00DF6238"/>
    <w:rsid w:val="00E0497C"/>
    <w:rsid w:val="00E130E8"/>
    <w:rsid w:val="00E32793"/>
    <w:rsid w:val="00E511D7"/>
    <w:rsid w:val="00E603FA"/>
    <w:rsid w:val="00E60F1C"/>
    <w:rsid w:val="00E65B31"/>
    <w:rsid w:val="00E72116"/>
    <w:rsid w:val="00E768D4"/>
    <w:rsid w:val="00E82434"/>
    <w:rsid w:val="00E85829"/>
    <w:rsid w:val="00E90D8B"/>
    <w:rsid w:val="00EA14D2"/>
    <w:rsid w:val="00EA4696"/>
    <w:rsid w:val="00EC3C9E"/>
    <w:rsid w:val="00EC578D"/>
    <w:rsid w:val="00EE240E"/>
    <w:rsid w:val="00EF1EFF"/>
    <w:rsid w:val="00EF72DF"/>
    <w:rsid w:val="00F0116C"/>
    <w:rsid w:val="00F04ADB"/>
    <w:rsid w:val="00F12162"/>
    <w:rsid w:val="00F43B1D"/>
    <w:rsid w:val="00F46721"/>
    <w:rsid w:val="00F51335"/>
    <w:rsid w:val="00F5175A"/>
    <w:rsid w:val="00F574D2"/>
    <w:rsid w:val="00F6004A"/>
    <w:rsid w:val="00F60167"/>
    <w:rsid w:val="00F618D3"/>
    <w:rsid w:val="00F6253C"/>
    <w:rsid w:val="00F62B0E"/>
    <w:rsid w:val="00F637E9"/>
    <w:rsid w:val="00F71C12"/>
    <w:rsid w:val="00F7520D"/>
    <w:rsid w:val="00F82326"/>
    <w:rsid w:val="00F834D5"/>
    <w:rsid w:val="00F92A50"/>
    <w:rsid w:val="00F96ACA"/>
    <w:rsid w:val="00FA1A01"/>
    <w:rsid w:val="00FA72E1"/>
    <w:rsid w:val="00FB22FB"/>
    <w:rsid w:val="00FB6B8B"/>
    <w:rsid w:val="00FC0137"/>
    <w:rsid w:val="00FC2B76"/>
    <w:rsid w:val="00FD121D"/>
    <w:rsid w:val="00FD7C3F"/>
    <w:rsid w:val="00FF0FEA"/>
    <w:rsid w:val="00FF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E858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6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00A68"/>
    <w:pPr>
      <w:ind w:left="720"/>
    </w:pPr>
  </w:style>
  <w:style w:type="paragraph" w:styleId="a5">
    <w:name w:val="Balloon Text"/>
    <w:basedOn w:val="a"/>
    <w:link w:val="a6"/>
    <w:uiPriority w:val="99"/>
    <w:semiHidden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561E21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2B5A4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342C"/>
  </w:style>
  <w:style w:type="paragraph" w:styleId="ac">
    <w:name w:val="footer"/>
    <w:basedOn w:val="a"/>
    <w:link w:val="ad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3342C"/>
  </w:style>
  <w:style w:type="character" w:customStyle="1" w:styleId="ae">
    <w:name w:val="Основной текст_"/>
    <w:link w:val="3"/>
    <w:uiPriority w:val="99"/>
    <w:locked/>
    <w:rsid w:val="004350E7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lang w:eastAsia="ru-RU"/>
    </w:rPr>
  </w:style>
  <w:style w:type="paragraph" w:customStyle="1" w:styleId="1">
    <w:name w:val="Знак1"/>
    <w:basedOn w:val="a"/>
    <w:uiPriority w:val="99"/>
    <w:rsid w:val="00A244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247C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E85829"/>
    <w:rPr>
      <w:rFonts w:ascii="Times New Roman" w:eastAsia="Times New Roman" w:hAnsi="Times New Roman"/>
      <w:b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fv.10@gmail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pfv.1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05B23-BBBB-40BF-8A2D-259A6A259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1146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GreenHouse</Company>
  <LinksUpToDate>false</LinksUpToDate>
  <CharactersWithSpaces>9546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Flowers</cp:lastModifiedBy>
  <cp:revision>23</cp:revision>
  <cp:lastPrinted>2019-11-01T09:58:00Z</cp:lastPrinted>
  <dcterms:created xsi:type="dcterms:W3CDTF">2019-10-23T07:33:00Z</dcterms:created>
  <dcterms:modified xsi:type="dcterms:W3CDTF">2019-11-14T09:14:00Z</dcterms:modified>
</cp:coreProperties>
</file>