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8E" w:rsidRPr="005516F0" w:rsidRDefault="0021288E" w:rsidP="0021288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F0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Оголошення </w:t>
      </w:r>
    </w:p>
    <w:p w:rsidR="0021288E" w:rsidRPr="00F7552F" w:rsidRDefault="0021288E" w:rsidP="00F7552F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передачу в оренду </w:t>
      </w:r>
      <w:r w:rsidRPr="005516F0">
        <w:rPr>
          <w:rFonts w:ascii="Times New Roman" w:hAnsi="Times New Roman"/>
          <w:b/>
          <w:sz w:val="24"/>
          <w:szCs w:val="24"/>
        </w:rPr>
        <w:t xml:space="preserve">частини нежитлового приміщення </w:t>
      </w:r>
      <w:r w:rsidR="00F7552F" w:rsidRPr="00F7552F">
        <w:rPr>
          <w:rFonts w:ascii="Times New Roman" w:hAnsi="Times New Roman"/>
          <w:b/>
          <w:sz w:val="24"/>
          <w:szCs w:val="24"/>
        </w:rPr>
        <w:t>на 1-му поверсі будівлі поліклініки    № 2 (літера «А»)</w:t>
      </w:r>
      <w:r w:rsidR="00F7552F" w:rsidRPr="00F7552F">
        <w:rPr>
          <w:b/>
          <w:sz w:val="24"/>
          <w:szCs w:val="24"/>
        </w:rPr>
        <w:t xml:space="preserve"> </w:t>
      </w:r>
      <w:r w:rsidR="00F7552F" w:rsidRPr="00F7552F">
        <w:rPr>
          <w:rFonts w:ascii="Times New Roman" w:hAnsi="Times New Roman"/>
          <w:b/>
          <w:color w:val="000000"/>
          <w:sz w:val="24"/>
          <w:szCs w:val="24"/>
        </w:rPr>
        <w:t xml:space="preserve">загальною площею 56,4 кв. м, розміщеного за адресою: </w:t>
      </w:r>
      <w:r w:rsidR="00F7552F" w:rsidRPr="00F7552F">
        <w:rPr>
          <w:rFonts w:ascii="Times New Roman" w:hAnsi="Times New Roman"/>
          <w:b/>
          <w:sz w:val="24"/>
          <w:szCs w:val="24"/>
        </w:rPr>
        <w:t xml:space="preserve">м. Київ, вул. Академіка </w:t>
      </w:r>
      <w:proofErr w:type="spellStart"/>
      <w:r w:rsidR="00F7552F" w:rsidRPr="00F7552F">
        <w:rPr>
          <w:rFonts w:ascii="Times New Roman" w:hAnsi="Times New Roman"/>
          <w:b/>
          <w:sz w:val="24"/>
          <w:szCs w:val="24"/>
        </w:rPr>
        <w:t>Доброхотова</w:t>
      </w:r>
      <w:proofErr w:type="spellEnd"/>
      <w:r w:rsidR="00F7552F" w:rsidRPr="00F7552F">
        <w:rPr>
          <w:rFonts w:ascii="Times New Roman" w:hAnsi="Times New Roman"/>
          <w:b/>
          <w:sz w:val="24"/>
          <w:szCs w:val="24"/>
        </w:rPr>
        <w:t>, 13</w:t>
      </w:r>
    </w:p>
    <w:p w:rsidR="00F7552F" w:rsidRPr="00C90232" w:rsidRDefault="00F7552F" w:rsidP="00F7552F">
      <w:pPr>
        <w:pStyle w:val="1"/>
        <w:spacing w:line="240" w:lineRule="auto"/>
        <w:jc w:val="center"/>
        <w:rPr>
          <w:rFonts w:ascii="Times New Roman" w:hAnsi="Times New Roman"/>
          <w:lang w:val="ru-RU"/>
        </w:rPr>
      </w:pPr>
    </w:p>
    <w:p w:rsidR="0021288E" w:rsidRPr="00056BED" w:rsidRDefault="0021288E" w:rsidP="0021288E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BED"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21288E" w:rsidRPr="00056BED" w:rsidRDefault="0078356D" w:rsidP="0021288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1288E" w:rsidRPr="00056BE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Закону України «Про оренду державного та комунального майна» №157 від 03.10.2019 р. (далі по тексту - Закон №157)</w:t>
        </w:r>
      </w:hyperlink>
    </w:p>
    <w:p w:rsidR="0021288E" w:rsidRPr="00056BED" w:rsidRDefault="0078356D" w:rsidP="0021288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1288E" w:rsidRPr="00056BE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Постанови Кабінету Міністрів України «</w:t>
        </w:r>
      </w:hyperlink>
      <w:hyperlink r:id="rId8" w:history="1">
        <w:r w:rsidR="0021288E" w:rsidRPr="00056BE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 питання оренди державного та комунального майна</w:t>
        </w:r>
      </w:hyperlink>
      <w:hyperlink r:id="rId9" w:history="1">
        <w:r w:rsidR="0021288E" w:rsidRPr="00056BE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» №483 від 03.06.2020 р. (далі по тексту - Постанова №483 та Порядок</w:t>
        </w:r>
      </w:hyperlink>
      <w:r w:rsidR="0021288E" w:rsidRPr="00056B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288E" w:rsidRPr="00056BED" w:rsidRDefault="0021288E" w:rsidP="0021288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ED">
        <w:rPr>
          <w:rFonts w:ascii="Times New Roman" w:hAnsi="Times New Roman" w:cs="Times New Roman"/>
          <w:sz w:val="24"/>
          <w:szCs w:val="24"/>
        </w:rPr>
        <w:t>Положення про передачу в оренду майна Національної академії наук України, затвердженого постановою Бюро Президії НАН України від 11.09.2020 № 150 (далі по тексту – Положення №150 від 11.09.2020).</w:t>
      </w:r>
    </w:p>
    <w:p w:rsidR="0021288E" w:rsidRPr="00056BED" w:rsidRDefault="0021288E" w:rsidP="0021288E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084EA0" w:rsidRPr="00056BED" w:rsidTr="00A511F9"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A0" w:rsidRPr="00056BED" w:rsidRDefault="00084EA0" w:rsidP="00084EA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</w:t>
            </w:r>
            <w:r w:rsidR="00084EA0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ED">
              <w:rPr>
                <w:rFonts w:ascii="Times New Roman" w:hAnsi="Times New Roman"/>
                <w:sz w:val="24"/>
                <w:szCs w:val="24"/>
              </w:rPr>
              <w:t>Державна наукова установа «Центр інноваційних медичних технологій НАН України» (ДНУ «ЦІМТ НАН України»),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ЄДРПОУ 05417590, 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>м. Київ, вул. Вознесенський узвіз, 22</w:t>
            </w:r>
          </w:p>
          <w:p w:rsidR="0021288E" w:rsidRPr="00056BED" w:rsidRDefault="0021288E" w:rsidP="003061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Ковалишина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Миколаївна, </w:t>
            </w:r>
          </w:p>
          <w:p w:rsidR="0021288E" w:rsidRPr="00056BED" w:rsidRDefault="0021288E" w:rsidP="003061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к.н.т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. +380939115833</w:t>
            </w:r>
          </w:p>
          <w:p w:rsidR="0021288E" w:rsidRPr="00056BED" w:rsidRDefault="0021288E" w:rsidP="003061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: okovalyshyna96@gmail.com</w:t>
            </w:r>
          </w:p>
          <w:p w:rsidR="0021288E" w:rsidRPr="00056BED" w:rsidRDefault="0021288E" w:rsidP="0030617D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color w:val="555555"/>
                <w:sz w:val="24"/>
                <w:szCs w:val="24"/>
              </w:rPr>
            </w:pP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056BE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З понеділка по п’ятницю з 09:00 до 16:00</w:t>
            </w:r>
          </w:p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Шамчук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Іванівна</w:t>
            </w:r>
          </w:p>
          <w:p w:rsidR="0021288E" w:rsidRPr="00056BED" w:rsidRDefault="00084EA0" w:rsidP="003061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к.н.т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-272-50-00</w:t>
            </w:r>
          </w:p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Zhanna_CIMT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ukr.net</w:t>
            </w:r>
          </w:p>
        </w:tc>
      </w:tr>
      <w:tr w:rsidR="0021288E" w:rsidRPr="00056BED" w:rsidTr="00C72103">
        <w:trPr>
          <w:trHeight w:val="687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21288E" w:rsidRPr="00056BED" w:rsidTr="00084EA0">
        <w:trPr>
          <w:trHeight w:val="629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7D1938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964 960,00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5 (п’ять) років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рішень про 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потребує</w:t>
            </w:r>
          </w:p>
        </w:tc>
      </w:tr>
      <w:tr w:rsidR="0021288E" w:rsidRPr="00056BED" w:rsidTr="00084EA0">
        <w:trPr>
          <w:trHeight w:val="206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Постанова Бюро Президії НАН України «Про погодження наміру передачі майна НАН України в оренду і включення об’єктів до Переліку першого типу та Переліку другого типу» від 24.02.2021 № 65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A0DE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BED">
              <w:rPr>
                <w:rFonts w:ascii="Times New Roman" w:hAnsi="Times New Roman"/>
                <w:color w:val="000000"/>
                <w:sz w:val="24"/>
                <w:szCs w:val="24"/>
              </w:rPr>
              <w:t>Суборенда Майна заборонена</w:t>
            </w:r>
            <w:r w:rsidR="002947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22487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</w:t>
            </w:r>
            <w:r w:rsidR="0022487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7D1938" w:rsidP="00306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  <w:r w:rsidRPr="00056BED">
              <w:rPr>
                <w:sz w:val="24"/>
                <w:szCs w:val="24"/>
              </w:rPr>
              <w:t xml:space="preserve"> </w:t>
            </w:r>
            <w:proofErr w:type="spellStart"/>
            <w:r w:rsidR="0021288E" w:rsidRPr="00056B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7D1938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  <w:r w:rsidRPr="00056BED">
              <w:rPr>
                <w:sz w:val="24"/>
                <w:szCs w:val="24"/>
              </w:rPr>
              <w:t xml:space="preserve"> </w:t>
            </w:r>
            <w:proofErr w:type="spellStart"/>
            <w:r w:rsidR="0021288E" w:rsidRPr="00056B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21288E" w:rsidRPr="00056BED" w:rsidTr="00084EA0">
        <w:trPr>
          <w:trHeight w:val="1675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7D1938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/>
                <w:sz w:val="24"/>
                <w:szCs w:val="24"/>
              </w:rPr>
              <w:t>Частина нежитлового приміщення на 1-</w:t>
            </w:r>
            <w:r w:rsidR="00F31D34">
              <w:rPr>
                <w:rFonts w:ascii="Times New Roman" w:hAnsi="Times New Roman"/>
                <w:sz w:val="24"/>
                <w:szCs w:val="24"/>
              </w:rPr>
              <w:t xml:space="preserve">му поверсі будівлі поліклініки 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 xml:space="preserve">  № 2 (літера «А»)</w:t>
            </w:r>
            <w:r w:rsidRPr="00056BED">
              <w:rPr>
                <w:sz w:val="24"/>
                <w:szCs w:val="24"/>
              </w:rPr>
              <w:t xml:space="preserve"> </w:t>
            </w:r>
            <w:r w:rsidRPr="00056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загальною площею 56,4 кв. м, розміщеного за адресою: 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 xml:space="preserve">м. Київ, вул. Академіка </w:t>
            </w:r>
            <w:proofErr w:type="spellStart"/>
            <w:r w:rsidRPr="00056BED">
              <w:rPr>
                <w:rFonts w:ascii="Times New Roman" w:hAnsi="Times New Roman"/>
                <w:sz w:val="24"/>
                <w:szCs w:val="24"/>
              </w:rPr>
              <w:t>Доброхотова</w:t>
            </w:r>
            <w:proofErr w:type="spellEnd"/>
            <w:r w:rsidRPr="00056BED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72154F" w:rsidP="0030617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  <w:r w:rsidR="0008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88E" w:rsidRPr="00056BED" w:rsidRDefault="00084EA0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отужність електромережі</w:t>
            </w:r>
            <w:r w:rsidR="0021288E" w:rsidRPr="007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83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154F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288E" w:rsidRPr="00056BED" w:rsidRDefault="00084EA0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б’єкт забезпечений комунікаціями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Поверховий план об’єкта або план </w:t>
            </w: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AD5E83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</w:t>
            </w:r>
            <w:r w:rsidR="0085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Не є пам’яткою культурної спадщини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7D1938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/>
                <w:sz w:val="24"/>
                <w:szCs w:val="24"/>
              </w:rPr>
              <w:t xml:space="preserve">Розміщення </w:t>
            </w:r>
            <w:r w:rsidR="00177BB0" w:rsidRPr="00056BED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 xml:space="preserve"> центру  </w:t>
            </w:r>
            <w:r w:rsidR="00FE3E40" w:rsidRPr="00056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організації та </w:t>
            </w:r>
            <w:r w:rsidRPr="00056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</w:t>
            </w:r>
            <w:r w:rsidR="00FE3E40" w:rsidRPr="00056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для медичних працівників  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288E" w:rsidRPr="00056BED">
              <w:rPr>
                <w:rFonts w:ascii="Times New Roman" w:hAnsi="Times New Roman"/>
                <w:sz w:val="24"/>
                <w:szCs w:val="24"/>
              </w:rPr>
              <w:t xml:space="preserve">(п. 29 </w:t>
            </w:r>
            <w:r w:rsidR="0021288E" w:rsidRPr="00056BED">
              <w:rPr>
                <w:rFonts w:ascii="Times New Roman" w:hAnsi="Times New Roman" w:cs="Times New Roman"/>
                <w:sz w:val="24"/>
                <w:szCs w:val="24"/>
              </w:rPr>
              <w:t>Постанови № 483 та Порядку)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порядок участі орендаря у 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Компенсуються Орендарем відповідно до 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 xml:space="preserve">Договору </w:t>
            </w:r>
            <w:r w:rsidRPr="00056BED">
              <w:rPr>
                <w:rFonts w:ascii="Times New Roman" w:hAnsi="Times New Roman"/>
                <w:sz w:val="24"/>
                <w:szCs w:val="24"/>
              </w:rPr>
              <w:lastRenderedPageBreak/>
              <w:t>про відшкодування витрат Орендодавця на утримання орендованого Майна та надання комунальних послуг Орендарю</w:t>
            </w:r>
          </w:p>
        </w:tc>
      </w:tr>
      <w:tr w:rsidR="0021288E" w:rsidRPr="00056BED" w:rsidTr="0030617D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Інформація про аукціон </w:t>
            </w:r>
          </w:p>
        </w:tc>
      </w:tr>
      <w:tr w:rsidR="0021288E" w:rsidRPr="00056BED" w:rsidTr="00084EA0">
        <w:trPr>
          <w:trHeight w:val="455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084EA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авторизовані електронні майданчики.  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та час аукціону визначені умова</w:t>
            </w:r>
            <w:r w:rsidR="00F5568E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оголошення на електронному майданчику. 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084EA0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 на підвищення</w:t>
            </w:r>
            <w:r w:rsidRPr="00056B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стартової ціни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1288E" w:rsidRPr="00056BED" w:rsidRDefault="007D1938" w:rsidP="007D193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9 649</w:t>
            </w:r>
            <w:r w:rsidRPr="00056BED">
              <w:rPr>
                <w:sz w:val="24"/>
                <w:szCs w:val="24"/>
              </w:rPr>
              <w:t xml:space="preserve"> </w:t>
            </w:r>
            <w:r w:rsidR="0021288E" w:rsidRPr="00056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дев’ять тисяч шістсот сорок дев’ять</w:t>
            </w:r>
            <w:r w:rsidR="0021288E" w:rsidRPr="00056BED">
              <w:rPr>
                <w:rFonts w:ascii="Times New Roman" w:hAnsi="Times New Roman" w:cs="Times New Roman"/>
                <w:sz w:val="24"/>
                <w:szCs w:val="24"/>
              </w:rPr>
              <w:t>) грн. 60 коп.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084EA0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084EA0" w:rsidP="007D193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</w:t>
            </w:r>
            <w:r w:rsidR="007D1938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і дні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публікації оголошення</w:t>
            </w:r>
          </w:p>
        </w:tc>
      </w:tr>
      <w:tr w:rsidR="0021288E" w:rsidRPr="00056BED" w:rsidTr="00084EA0">
        <w:trPr>
          <w:trHeight w:val="1194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 до орендної плати за результатами аукціону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84EA0" w:rsidRDefault="00084EA0" w:rsidP="0030617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рівні </w:t>
            </w:r>
            <w:r w:rsidR="0021288E" w:rsidRPr="00056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відсот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r w:rsidR="0021288E" w:rsidRPr="00056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стартової орендної плати об’єкта оренди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(п. 70</w:t>
            </w:r>
            <w:r w:rsidR="0021288E" w:rsidRPr="00056BE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№ 483 та Порядку)</w:t>
            </w:r>
            <w:r w:rsidR="0021288E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88E" w:rsidRPr="00056BED" w:rsidTr="00084EA0">
        <w:trPr>
          <w:trHeight w:val="932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938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9299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7D1938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дев'ятнадцять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тисяч двісті </w:t>
            </w:r>
            <w:r w:rsidR="007D1938"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дев’яносто дев’ять 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) грн. 20 коп. (п. 58</w:t>
            </w: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№ 483 та Порядку)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600 (шістсот) грн. 00 коп. (ст. 1 Закону № 157)</w:t>
            </w:r>
          </w:p>
        </w:tc>
      </w:tr>
      <w:tr w:rsidR="000F2EDC" w:rsidRPr="00056BED" w:rsidTr="00084EA0">
        <w:trPr>
          <w:trHeight w:val="305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EDC" w:rsidRPr="00056BED" w:rsidRDefault="00DF6275" w:rsidP="00084EA0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0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Реквізити рахунків операторів електронних майданчиків, відкритих для сплати потенційними орендарями гарантійних та реєстраційних внесків;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8A" w:rsidRPr="00C8618A" w:rsidRDefault="00C8618A" w:rsidP="00C861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https://e-tender.ua/</w:t>
            </w:r>
            <w:bookmarkStart w:id="0" w:name="_GoBack"/>
            <w:bookmarkEnd w:id="0"/>
            <w:r w:rsidRPr="00C8618A">
              <w:rPr>
                <w:rFonts w:ascii="Times New Roman" w:eastAsia="Times New Roman" w:hAnsi="Times New Roman" w:cs="Times New Roman"/>
                <w:sz w:val="24"/>
                <w:szCs w:val="24"/>
              </w:rPr>
              <w:t>prozorro-prodagy</w:t>
            </w:r>
          </w:p>
          <w:p w:rsidR="000F2EDC" w:rsidRPr="00056BED" w:rsidRDefault="000F2EDC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6BED">
              <w:rPr>
                <w:rFonts w:ascii="Times New Roman" w:hAnsi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056B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BED">
              <w:rPr>
                <w:rFonts w:ascii="Times New Roman" w:hAnsi="Times New Roman"/>
                <w:sz w:val="24"/>
                <w:szCs w:val="24"/>
                <w:lang w:val="ru-RU"/>
              </w:rPr>
              <w:t>казначейська</w:t>
            </w:r>
            <w:proofErr w:type="spellEnd"/>
            <w:r w:rsidRPr="00056B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служба </w:t>
            </w:r>
            <w:proofErr w:type="spellStart"/>
            <w:r w:rsidRPr="00056BED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05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88E" w:rsidRPr="00056BED" w:rsidRDefault="0021288E" w:rsidP="0030617D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56B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р/р </w:t>
            </w:r>
            <w:r w:rsidRPr="00056BE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UA</w:t>
            </w:r>
            <w:r w:rsidRPr="00056BE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25820172035519003000016266 -</w:t>
            </w:r>
          </w:p>
          <w:p w:rsidR="0021288E" w:rsidRPr="00056BED" w:rsidRDefault="0021288E" w:rsidP="0030617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56B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відшкодування 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реєстраційних внесків</w:t>
            </w:r>
          </w:p>
          <w:p w:rsidR="00084EA0" w:rsidRDefault="0021288E" w:rsidP="0030617D">
            <w:pP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056BE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UA</w:t>
            </w:r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568201720313261002203016266</w:t>
            </w:r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– </w:t>
            </w:r>
          </w:p>
          <w:p w:rsidR="0021288E" w:rsidRPr="00056BED" w:rsidRDefault="0021288E" w:rsidP="0030617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перерахування</w:t>
            </w:r>
            <w:proofErr w:type="spellEnd"/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авансового</w:t>
            </w:r>
            <w:proofErr w:type="gramEnd"/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платежу та </w:t>
            </w:r>
            <w:proofErr w:type="spellStart"/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забезпечувального</w:t>
            </w:r>
            <w:proofErr w:type="spellEnd"/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депозиту</w:t>
            </w:r>
            <w:r w:rsidRPr="00056BE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21288E" w:rsidRPr="00056BED" w:rsidRDefault="0021288E" w:rsidP="00306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Одержувач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>Державна наукова установа «Центр інноваційних медичних технологій НАН України» (ДНУ «ЦІМТ НАН України»)</w:t>
            </w:r>
            <w:r w:rsidRPr="00056BED">
              <w:rPr>
                <w:rFonts w:ascii="Times New Roman" w:hAnsi="Times New Roman"/>
                <w:sz w:val="24"/>
                <w:szCs w:val="24"/>
                <w:lang w:val="ru-RU"/>
              </w:rPr>
              <w:t>, к</w:t>
            </w:r>
            <w:r w:rsidRPr="00056BED">
              <w:rPr>
                <w:rFonts w:ascii="Times New Roman" w:hAnsi="Times New Roman"/>
                <w:sz w:val="24"/>
                <w:szCs w:val="24"/>
              </w:rPr>
              <w:t>од  за ЄДРПОУ 05417590</w:t>
            </w:r>
          </w:p>
          <w:p w:rsidR="0021288E" w:rsidRPr="00056BED" w:rsidRDefault="0021288E" w:rsidP="003061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E" w:rsidRPr="00056BED" w:rsidRDefault="0021288E" w:rsidP="0030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авансового внеску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/>
                <w:color w:val="000000"/>
                <w:sz w:val="24"/>
                <w:szCs w:val="24"/>
              </w:rPr>
              <w:t>2 (дві) місячні орендні плати</w:t>
            </w:r>
            <w:r w:rsidR="00084EA0">
              <w:rPr>
                <w:rFonts w:ascii="Times New Roman" w:hAnsi="Times New Roman"/>
                <w:color w:val="000000"/>
                <w:sz w:val="24"/>
                <w:szCs w:val="24"/>
              </w:rPr>
              <w:t>. (Сплачується переможцем електронного аукціону до укладання договору оренди).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084EA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/>
                <w:color w:val="000000"/>
                <w:sz w:val="24"/>
                <w:szCs w:val="24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 сума, гривень, без податку на додану вартість</w:t>
            </w:r>
            <w:r w:rsidR="00084EA0">
              <w:rPr>
                <w:rFonts w:ascii="Times New Roman" w:hAnsi="Times New Roman"/>
                <w:color w:val="000000"/>
                <w:sz w:val="24"/>
                <w:szCs w:val="24"/>
              </w:rPr>
              <w:t>.(Сплачується переможцем електронного аукціону).</w:t>
            </w:r>
          </w:p>
        </w:tc>
      </w:tr>
      <w:tr w:rsidR="0021288E" w:rsidRPr="00056BED" w:rsidTr="0030617D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21288E" w:rsidRPr="00056BED" w:rsidTr="000F2EDC">
        <w:trPr>
          <w:trHeight w:val="3426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Перелік додаткових умов оренди, з переліку, що визначений </w:t>
            </w:r>
            <w:proofErr w:type="spellStart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7241" w:rsidRPr="00056BED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навчального центру  </w:t>
            </w:r>
            <w:r w:rsidR="00A37241" w:rsidRPr="0005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bookmarkStart w:id="1" w:name="n293"/>
            <w:bookmarkStart w:id="2" w:name="n294"/>
            <w:bookmarkEnd w:id="1"/>
            <w:bookmarkEnd w:id="2"/>
            <w:r w:rsidR="00A37241" w:rsidRPr="0005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 та проведення навчання для медичних працівників.</w:t>
            </w:r>
            <w:r w:rsidR="00A37241" w:rsidRPr="0005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(обмеження щодо використання майна за будь-яким цільовим призначенням згідно з п. 29 Порядку).</w:t>
            </w:r>
          </w:p>
          <w:p w:rsidR="0021288E" w:rsidRPr="00056BED" w:rsidRDefault="0021288E" w:rsidP="007835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EDC" w:rsidRPr="00056BED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Забезпечити особливість функціонування - проведення тренінгів/курсів за програмами післядипломної освіти для медичних працівників орендодавця на безоплатній основі з можливістю доступу та використання новітнього інноваційного обладнання орендаря з метою безперервного </w:t>
            </w:r>
            <w:r w:rsidR="0078356D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медичного персоналу та</w:t>
            </w:r>
            <w:r w:rsidR="000F2EDC" w:rsidRPr="00056BED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працівників.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hAnsi="Times New Roman" w:cs="Times New Roman"/>
                <w:sz w:val="24"/>
                <w:szCs w:val="24"/>
              </w:rPr>
              <w:t>Постанова Бюро Президії НАН України «Про затвердження умов оренди майна НАН України» від 02.04.2021  № 124</w:t>
            </w:r>
          </w:p>
        </w:tc>
      </w:tr>
      <w:tr w:rsidR="0021288E" w:rsidRPr="00056BED" w:rsidTr="0030617D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30617D">
            <w:pPr>
              <w:pStyle w:val="1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21288E" w:rsidRPr="00056BED" w:rsidTr="0030617D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288E" w:rsidRPr="00056BED" w:rsidRDefault="0021288E" w:rsidP="0078356D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 w:history="1">
              <w:r w:rsidRPr="00056BED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 4</w:t>
              </w:r>
            </w:hyperlink>
            <w:r w:rsidR="0078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Закону.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повинен відповідати вимогам до особи орендаря, визначеним статтею 4 Закону України "Про оренду державного та комунального </w:t>
            </w: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майна".</w:t>
            </w:r>
          </w:p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88E" w:rsidRPr="00056BED" w:rsidRDefault="0021288E" w:rsidP="0030617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BE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</w:tbl>
    <w:p w:rsidR="0021288E" w:rsidRPr="00056BED" w:rsidRDefault="0021288E" w:rsidP="0021288E">
      <w:pPr>
        <w:pStyle w:val="1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21288E" w:rsidRDefault="0021288E" w:rsidP="0021288E">
      <w:pPr>
        <w:pStyle w:val="1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21288E" w:rsidRPr="0078356D" w:rsidRDefault="0078356D" w:rsidP="0078356D">
      <w:pPr>
        <w:pStyle w:val="1"/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</w:pPr>
      <w:r w:rsidRPr="007835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 xml:space="preserve">                                                                                    </w:t>
      </w:r>
      <w:r w:rsidRPr="007835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Іван ТОДУРОВ</w:t>
      </w:r>
    </w:p>
    <w:p w:rsidR="0021288E" w:rsidRDefault="0021288E" w:rsidP="0021288E">
      <w:pPr>
        <w:pStyle w:val="1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88E" w:rsidRDefault="0021288E" w:rsidP="0021288E">
      <w:pPr>
        <w:pStyle w:val="1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88E" w:rsidRDefault="0021288E" w:rsidP="0021288E">
      <w:pPr>
        <w:pStyle w:val="1"/>
        <w:ind w:firstLine="720"/>
        <w:jc w:val="both"/>
        <w:rPr>
          <w:sz w:val="24"/>
          <w:szCs w:val="24"/>
        </w:rPr>
      </w:pPr>
    </w:p>
    <w:p w:rsidR="0021288E" w:rsidRDefault="0021288E" w:rsidP="0021288E"/>
    <w:p w:rsidR="00D37CDB" w:rsidRDefault="0078356D"/>
    <w:sectPr w:rsidR="00D37CDB" w:rsidSect="0007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905"/>
    <w:multiLevelType w:val="multilevel"/>
    <w:tmpl w:val="A35C81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88E"/>
    <w:rsid w:val="00056BED"/>
    <w:rsid w:val="00084EA0"/>
    <w:rsid w:val="000C337C"/>
    <w:rsid w:val="000C5D15"/>
    <w:rsid w:val="000F2EDC"/>
    <w:rsid w:val="00140A3C"/>
    <w:rsid w:val="00177BB0"/>
    <w:rsid w:val="0021288E"/>
    <w:rsid w:val="00224875"/>
    <w:rsid w:val="002947C0"/>
    <w:rsid w:val="002F0A38"/>
    <w:rsid w:val="00317F72"/>
    <w:rsid w:val="00366BE6"/>
    <w:rsid w:val="003A0DE0"/>
    <w:rsid w:val="003A6762"/>
    <w:rsid w:val="004F222F"/>
    <w:rsid w:val="005D69A5"/>
    <w:rsid w:val="006B4A97"/>
    <w:rsid w:val="00713F7E"/>
    <w:rsid w:val="0072154F"/>
    <w:rsid w:val="00733730"/>
    <w:rsid w:val="00762E47"/>
    <w:rsid w:val="0078356D"/>
    <w:rsid w:val="007D1938"/>
    <w:rsid w:val="008577E3"/>
    <w:rsid w:val="008C39EF"/>
    <w:rsid w:val="009C01E1"/>
    <w:rsid w:val="00A00B60"/>
    <w:rsid w:val="00A37241"/>
    <w:rsid w:val="00AD5E83"/>
    <w:rsid w:val="00B0141F"/>
    <w:rsid w:val="00C72103"/>
    <w:rsid w:val="00C8618A"/>
    <w:rsid w:val="00CC51C3"/>
    <w:rsid w:val="00CE7DB8"/>
    <w:rsid w:val="00DF6275"/>
    <w:rsid w:val="00E05343"/>
    <w:rsid w:val="00E84533"/>
    <w:rsid w:val="00F31D34"/>
    <w:rsid w:val="00F5568E"/>
    <w:rsid w:val="00F7552F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E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288E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semiHidden/>
    <w:unhideWhenUsed/>
    <w:rsid w:val="00212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</dc:creator>
  <cp:keywords/>
  <dc:description/>
  <cp:lastModifiedBy>User</cp:lastModifiedBy>
  <cp:revision>38</cp:revision>
  <dcterms:created xsi:type="dcterms:W3CDTF">2021-04-14T10:27:00Z</dcterms:created>
  <dcterms:modified xsi:type="dcterms:W3CDTF">2021-04-15T09:39:00Z</dcterms:modified>
</cp:coreProperties>
</file>