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91" w:rsidRPr="00E37291" w:rsidRDefault="00E37291" w:rsidP="00E37291">
      <w:pPr>
        <w:pStyle w:val="a3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21"/>
        <w:gridCol w:w="1276"/>
        <w:gridCol w:w="2693"/>
        <w:gridCol w:w="3119"/>
      </w:tblGrid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№з/п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 xml:space="preserve">Найменування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Місцезнаходження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Система помола (комплектний агрегат)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майданчик, склад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Сбірник зерна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 w:righ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Рукавный 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Вентилятор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Ситовий сепаратор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Вентилятор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Норія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Рукавний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Потокові ваги для кукурудзи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Рукавний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Дозатор зерна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Дозатор зерна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Молоткова дробарка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Молоткова дробарка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помелу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помелу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Контрольне сито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8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Контрольне сито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Ланцюговий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Прямий вприскувача пара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Прямий вприскувача пара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Прямий вприскувача пара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0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приготування сусла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замісу сусла (циркуляція)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8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розрідження (випуск сусла)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амілази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амілази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Змішувач ємності для приготування сусла EKATO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Струменевий змішувач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випаровування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5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випаровування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Випускний насос (1 ємність)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2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розрідження замісу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4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технологічної води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3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промивної води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розрідження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Передавальний насос розрідження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конденсату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Мішалка ємності для розрідження замісу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Мішалка ємності для розрідження замісу EKATO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Поверхневий конденсатор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Компресор вакуумний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гарячої води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Чан для розрідження замісу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Чан для розрідження замісу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глюкоамілази (дозуючий)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ензимів (дозуючий)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ензимів (дозуючий)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солодкого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Насос подачі ензимів (дозуючий) </w:t>
            </w:r>
            <w:r w:rsidRPr="00E37291">
              <w:rPr>
                <w:sz w:val="20"/>
              </w:rPr>
              <w:lastRenderedPageBreak/>
              <w:t>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основний</w:t>
            </w:r>
          </w:p>
        </w:tc>
      </w:tr>
      <w:tr w:rsidR="00E37291" w:rsidRPr="00E37291" w:rsidTr="00CF7406">
        <w:trPr>
          <w:trHeight w:val="35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оцукровуванного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8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солодкого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3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Змішувач ємності оцукрювання EKATO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7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сусла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сусла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Оцукровувач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Буферна ємність оцукровуванного сусла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4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паророзподільна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паророзподільна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паророзподільна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Дріжджовий насос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Дріжджовий насос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Дріжджовий насос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Повітренагнітач (комплектний агрегат) MITTELTEIL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Біля складу (вулиця)</w:t>
            </w:r>
          </w:p>
        </w:tc>
      </w:tr>
      <w:tr w:rsidR="00E37291" w:rsidRPr="00E37291" w:rsidTr="00CF7406">
        <w:trPr>
          <w:trHeight w:val="37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предферментатора (дрожжанкі)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1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предферментатора (дрожжанкі)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8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предферментатора (дрожжанкі)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повітря для 141-V01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 141-V01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Преферментатор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Преферментатор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Преферментатор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скруберной води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головного 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Насос головного </w:t>
            </w:r>
            <w:r w:rsidRPr="00E37291">
              <w:rPr>
                <w:sz w:val="20"/>
              </w:rPr>
              <w:lastRenderedPageBreak/>
              <w:t>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Будівельний майданчик</w:t>
            </w:r>
          </w:p>
        </w:tc>
      </w:tr>
      <w:tr w:rsidR="00E37291" w:rsidRPr="00E37291" w:rsidTr="00CF7406">
        <w:trPr>
          <w:trHeight w:val="7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головного 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головного 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3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головного 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0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головного ферментатора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8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води для скрубер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0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8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9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бродильної ємності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Прямий вприскувача пара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мийної станції CIP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Станція дезінфекції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сірчаної кислоти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розчинення карбаміду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промивної станції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Насос дозатор піногасителя </w:t>
            </w:r>
            <w:r w:rsidRPr="00E37291">
              <w:rPr>
                <w:sz w:val="20"/>
              </w:rPr>
              <w:lastRenderedPageBreak/>
              <w:t>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сірчаної кислоти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лугу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поживних речовин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води для скрубер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1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сірчаної кислоти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лугу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сірчаної кислоти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23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сірчаної кислоти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Скрубер вуглекислоти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скрубер вуглекислоти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спирту-сирцю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браги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Бражна колона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для 151-W01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для 151-W02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барди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1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зневодненого продукту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сусла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Насос-дозатор пеногасителя GRUNDFOS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 151-К01 для нагріву зневодненого продукту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5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Теплообмінник 151-К01 для нагріву сусла GEA </w:t>
            </w:r>
            <w:r w:rsidRPr="00E37291">
              <w:rPr>
                <w:sz w:val="20"/>
              </w:rPr>
              <w:lastRenderedPageBreak/>
              <w:t>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Будівельний майданчик</w:t>
            </w:r>
          </w:p>
        </w:tc>
      </w:tr>
      <w:tr w:rsidR="00E37291" w:rsidRPr="00E37291" w:rsidTr="00CF7406">
        <w:trPr>
          <w:trHeight w:val="14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 151-К01 для нагріву барди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Проміжний збірка сирого продукту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Рідинної сепаратор для 152-V01 RUDERT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Колона відпрацьованого повітря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спирту-сирцю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ефірів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Вакуумний насос бражної колони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7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Основний конденсатор бражної колони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5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Додатковий конденсатор бражної колони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5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технічної води для 152-V01 TRANTER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мідного контакту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спирту-сирцю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0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конденсату свіжого пара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7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випарника конденсату свіжого пара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спирту-сирцю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9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конденсату нагрітого пара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Нагрівач спирту-сирцю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7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Нагрівач спирту-сирцю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Нагрівач спирту-сирцю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7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зневодненого продукту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Аварійний охолоджувач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рефлюксной рідини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сітчастих тарілок для 154-К01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Ректифікаційна колона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випарника ректифікаційної колони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конденсату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Випарник з падаючою плівкою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альдегідів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3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лютерной води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сивушних мастил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Сепаратор сивушних мастил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сивушних мастил (нижня фаза) GENSIVAL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4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сивушних мастил (верхня фаза)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сивушних мастил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сивушних мастил GEA ECOFLEX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Адсорбер з молекулярними 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Адсорбер з молекулярними 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Адсорбер з молекулярними 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5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Нижня частина адсорбера з молекулярними 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Нижня частина адсорбера з молекулярними 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Нижня частина адсорбера з молекулярними </w:t>
            </w:r>
            <w:r w:rsidRPr="00E37291">
              <w:rPr>
                <w:sz w:val="20"/>
              </w:rPr>
              <w:lastRenderedPageBreak/>
              <w:t>ситами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Будівельний майданчик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Перегрівник адсорбенту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Перегрівник для регенерованого продукту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7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Буферна ємність для конденсату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7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конденсату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Рідинної сепаратор для 157-V01 RUDERT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регенерованого спирту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27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Головний конденсатор адсорбенту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Вакуумний насос молекулярних сит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0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Головний конденсатор адсорбенту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Водяний охолоджувач для 157-V01 TRANTER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Набір ручних клапанів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перекачування освітленої барди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Живильний насос ємності освітленої барди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Збірна ємність освітленої барди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промивної води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світлої барди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повернення освітленої барди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Живильний насос декантер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промивної води для декантер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Гвинтовий конвеєр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Розподільник пара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Пастка конденсату </w:t>
            </w:r>
            <w:r w:rsidRPr="00E37291">
              <w:rPr>
                <w:sz w:val="20"/>
              </w:rPr>
              <w:lastRenderedPageBreak/>
              <w:t>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204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Відцентровий сепаратор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попереднього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попереднього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попереднього випарювання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Випарник з падаючою плівкою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конденсату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Масляна ємність для 172-V01 LEFA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зливу конденсату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5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Механічний парової рекомпрессор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Уловлювач уприскування конденсату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конденсату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Рідинної сепаратор для 173-Р07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Сепаратор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Відцентровий сепаратор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8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змусить циркуляції кінцевого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21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Циркуляційний насос кінцевого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сиропу кінцевого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7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Конденсатний насос кінцевого випарювання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50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Конденсатний насос пара сушки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попереднього і кінцевого випарювання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224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Вакуумний насос Rietschle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Випарник примусової циркуляції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Поверхневий конденсатор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Поверхневий конденсатор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7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технічної води для 173-Р07 VRS Engineering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(чан)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7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подачі сиропу для сушки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наповнення сиропу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Гвинтовий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Камера згоряння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Індикатор рівня HEGWEIN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Димосос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камери згоряння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Регулятор подачі газу на пальник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Пальник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Термостат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макухи барди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Головний циклон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Охолоджувальний циклон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89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Дозуючий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Змішувач BRUNS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рециркуляції сухого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сухого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Ланцюговий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Циклон охолоджувача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Розподільник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охолодженого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Перемешіватель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Головний 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Сушильний барабан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Приводная станція охолоджувача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258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VANLARSER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Рукавний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Пиловий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Пиловий фільтр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негранулірованого продукту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Дозуючий 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Дозуючий конвеєр VANLARSER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Кондиціонер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Кондиціонер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Гранулятор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Гранулятор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Конвейер VANLARSER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 NORD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К-кт запчастин для пуско-налагодження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PROTEGO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PROTEGO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PROTEGO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PROTEGO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PROTEGO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Проміжний збірка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Проміжний збірка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Проміжний збірка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напівпродуктів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готового продукту KSB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Передавальний насос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побічних продуктів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побічних продуктів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побічного продукту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побічного продукту STERLING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Будівельний майданчик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м'якої води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299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м'якої води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м'якої води MOVITEC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Насос відкачування м'якої води </w:t>
            </w:r>
            <w:r w:rsidRPr="00E37291">
              <w:rPr>
                <w:sz w:val="20"/>
              </w:rPr>
              <w:lastRenderedPageBreak/>
              <w:t>MOVITEC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302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м'якої води MOVITEC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відкачування м'якої води MOVITEC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13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14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Endress+Hauser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Endress+Hauser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Контрольно вимірювальні прилади WIKA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Вимірювальний прилад (труба металева)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Вимірювальний прилад (труба металева)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Дозувальна система вторинної води BREDEL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Матриця на гранулятор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Комплектуючі до транспортеру сушарки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Контрольно вимірювальні прилади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Мотор редуктор SEW-EURODRIVE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Запасні частини до сушарки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Запасні частини до сушарки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Термо ізоляція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Запасні частини до остирації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Засипний конус + решітка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Рукав для фільтра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336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Комплектуючі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Поворотне колесо 25°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для даху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Hilga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Hilga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Endress+Hauser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Пневматичний серво привід SAMSON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Пневматичний серво привід SAMSON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Пневматичний серво привід SAMSON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Endress+Hauser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Endress+Hauser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372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поворотний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9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TF KABLE 5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399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HELUKABEL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TF KABLE 5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PROKAB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 TF KABLE 5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шнековий SEW-EURODRIVE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шнековий SEW-EURODRIVE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Конвеєр шнековий SEW-EURODRIVE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Тримач для труб </w:t>
            </w:r>
            <w:r w:rsidRPr="00E37291">
              <w:rPr>
                <w:sz w:val="20"/>
              </w:rPr>
              <w:lastRenderedPageBreak/>
              <w:t>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413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457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23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73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0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Конус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Лист хвилястий 12 хвильовий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1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для підлоги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13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7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Щитова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Блок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DREIZLER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Щитова DREIZLER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Блок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75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DREIZLER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Кабель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499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Котел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Котел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керування котлом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Шафа керування </w:t>
            </w:r>
            <w:r w:rsidRPr="00E37291">
              <w:rPr>
                <w:sz w:val="20"/>
              </w:rPr>
              <w:lastRenderedPageBreak/>
              <w:t>котлом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503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Розшірітельна система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Розшірітельна система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Ергомера-125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Лічильник Ергомера-126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8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Кисневий балон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Бочка (бак)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керування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керування ІЕК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 BERNARD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Бочка (бак)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Лічільник PN16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Лічільник METERS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Лічільник PoWoGaZ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WILO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WILO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WILO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543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 лічильник ASWEGA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WILO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Електро засувка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 VIESSMANN VITOTRANS 200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 VIESSMANN VITOTRANS 200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електричний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Папловковий конденсато відвідників ADCA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Папловковий конденсато відвідників ADCA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Розширювальний бак Reflex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Розширювальний бак Reflex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Папловковий конденсато відвідників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21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Бочка з електронною системою керування SICC (бак) ПВХ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Відсикатель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Газова горілка DREIZLER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Газова горілка DREIZLER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Бак (нержавіка) BUDERUS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нержавіка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Металоконструкція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573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Лист оцинковки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П-подібний кут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468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П-подібний кут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П-подібний кут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П-подібний з'єднувач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598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599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360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трансформатору ELECTROGRAD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Трансформатор TMC TRANSFORMERS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Трансформатор TMC TRANSFORMERS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 MASTERPACT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заглушка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заглушка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Флянець заглушка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Енергоцентр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15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17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16/18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Дренажний насос ділянки 19 HYGIA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Клапана SAMSON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Засувка електрична 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636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привідна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32</w:t>
            </w:r>
          </w:p>
        </w:tc>
        <w:tc>
          <w:tcPr>
            <w:tcW w:w="1276" w:type="dxa"/>
            <w:hideMark/>
          </w:tcPr>
          <w:p w:rsidR="00E37291" w:rsidRPr="00E37291" w:rsidRDefault="00E37291" w:rsidP="00E37291">
            <w:pPr>
              <w:tabs>
                <w:tab w:val="left" w:pos="743"/>
              </w:tabs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17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543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358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283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176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173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62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Прокладка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683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307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174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699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146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190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729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привідна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привідна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привідна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Флянец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Перехідник </w:t>
            </w:r>
            <w:r w:rsidRPr="00E37291">
              <w:rPr>
                <w:sz w:val="20"/>
              </w:rPr>
              <w:lastRenderedPageBreak/>
              <w:t>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767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Перехідник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Пробовідбірник зерна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тройник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407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нержавійка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окремий 3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оцинкована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оцинкована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оцинкована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оцинкований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799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Тримач для труб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Труба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Відвід залізо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Машинка для засипки в фільтра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Контейнер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814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МФУ CANON IR 1018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Монітор LG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Клавіатура та мишка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МФУ KONIKA MINOLTA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МФУ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Стілець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одягу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Дзеркало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Залізна 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Залізна 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руководітеля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до столу руководітеля 4 ящіка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до столу руководітеля 4 ящіка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руководітеля пристовний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для засідань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Стілеці офісні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одягу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одягу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Крісло руководітеля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Крісло руководітеля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Кондиціонер DIGITAL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одягу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 зі склом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Кондиціонер DIGITAL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Залізна шафа для документів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859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для одягу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поличка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Кондиціонер DIGITAL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Стіл офісний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Тумба під стіл 3 ящика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Каретка під комп'ютер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Каретка під комп'ютер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Каретка під комп'ютер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Каретка під комп'ютер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Маршрутизатор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Маршрутизатор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Сістемний блок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Офіс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Трансформатор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Трансформатор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розподільна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899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Щіт розподільний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Поворотний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Розширювальний бак Reflex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905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Двигун до насосу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Двигун до насосу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Двигун до насосу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фланцевий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Шафа управління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ETANORM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ETANORM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ETANORM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Теплообмінник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Діостратний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948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ПВХ бочка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Охолоджувач FSI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Клапан напівперевертня </w:t>
            </w:r>
            <w:r w:rsidRPr="00E37291">
              <w:rPr>
                <w:sz w:val="20"/>
              </w:rPr>
              <w:lastRenderedPageBreak/>
              <w:t>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984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Засувка поворотна ручна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Градирня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Діостратний клапан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Установка RO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Установка RO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Установка RO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999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центрифужний CMT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центрифужний CMT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Бочка синя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INLET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INLET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1009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Бочка синя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Рециркуляційна емність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Рециркуляційна емність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Сіто пластик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1019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1020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Емність для води кватратна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Пом'якшувач (пластикова бочка)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Ресивер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Ресивер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Ресивер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Ресивер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Пом'якшувач (пластикова бочка)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1029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Пом'якшувач (пластикова бочка)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Пом'якшувач (пластикова бочка)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Фільтр сітчатий пластиковий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Автоматичний фільтр TEKLEEN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Система очищення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Мембрана KOCH MEMBRANE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1039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автоматичний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Клапан напівперевертня ручний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Водопідготовка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Стійка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з'єднувальний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з'єднувальний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768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1049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1385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Лист хвилястий 12 хвильовий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 xml:space="preserve">Пластина для </w:t>
            </w:r>
            <w:r w:rsidRPr="00E37291">
              <w:rPr>
                <w:sz w:val="20"/>
              </w:rPr>
              <w:lastRenderedPageBreak/>
              <w:t>підлоги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1052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Заглушка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Горловина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324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Стійка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Піддон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1059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200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з'єднувальний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Решето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Кут заглушка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Піддон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277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Стінка сховища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1069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Крильчатка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Піддон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Лист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Вентилятор SIEMENS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47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сідчата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Змішувач ємності для приготування сусла EKATO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Мішалка чану для розжиження замісу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Мішалка оцукровувача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Жидкосний відділювач для 141-V01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сірчаної кислоти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1079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Збірник лугу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Насос, що перекачую воду для скруббера ENSIVAL MORET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Декантер GEA WIEGAND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Склад основний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1082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995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841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для підлоги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180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Крильчатка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1089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2614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Лист хвилястий 12 хвильовий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Стійка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384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112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для підлоги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25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1099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191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1100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Перекладина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1101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1102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30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1103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48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Профіль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1104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Профіль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1105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Пластина з'єднувальна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1106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249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Профіль оцинковка для стін силосу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1107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Профіль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  <w:hideMark/>
          </w:tcPr>
          <w:p w:rsidR="00E37291" w:rsidRPr="00E37291" w:rsidRDefault="00E37291" w:rsidP="00CF7406">
            <w:pPr>
              <w:ind w:left="284"/>
              <w:contextualSpacing/>
              <w:rPr>
                <w:sz w:val="20"/>
              </w:rPr>
            </w:pPr>
            <w:r w:rsidRPr="00E37291">
              <w:rPr>
                <w:sz w:val="20"/>
              </w:rPr>
              <w:lastRenderedPageBreak/>
              <w:t>1108</w:t>
            </w:r>
          </w:p>
        </w:tc>
        <w:tc>
          <w:tcPr>
            <w:tcW w:w="1021" w:type="dxa"/>
            <w:hideMark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136</w:t>
            </w:r>
          </w:p>
        </w:tc>
        <w:tc>
          <w:tcPr>
            <w:tcW w:w="1276" w:type="dxa"/>
            <w:hideMark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Профіль оцинковка</w:t>
            </w:r>
          </w:p>
        </w:tc>
        <w:tc>
          <w:tcPr>
            <w:tcW w:w="3119" w:type="dxa"/>
            <w:hideMark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Вулиця</w:t>
            </w:r>
          </w:p>
        </w:tc>
      </w:tr>
      <w:tr w:rsidR="00E37291" w:rsidRPr="00E37291" w:rsidTr="00CF7406">
        <w:trPr>
          <w:trHeight w:val="41"/>
        </w:trPr>
        <w:tc>
          <w:tcPr>
            <w:tcW w:w="1242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b/>
                <w:sz w:val="20"/>
              </w:rPr>
            </w:pPr>
            <w:r w:rsidRPr="00E37291">
              <w:rPr>
                <w:b/>
                <w:sz w:val="20"/>
              </w:rPr>
              <w:t>Всього кількість</w:t>
            </w:r>
          </w:p>
        </w:tc>
        <w:tc>
          <w:tcPr>
            <w:tcW w:w="8109" w:type="dxa"/>
            <w:gridSpan w:val="4"/>
            <w:vAlign w:val="center"/>
          </w:tcPr>
          <w:p w:rsidR="00E37291" w:rsidRPr="00E37291" w:rsidRDefault="00E37291" w:rsidP="00CF7406">
            <w:pPr>
              <w:contextualSpacing/>
              <w:rPr>
                <w:b/>
                <w:sz w:val="20"/>
              </w:rPr>
            </w:pPr>
            <w:r w:rsidRPr="00E37291">
              <w:rPr>
                <w:b/>
                <w:sz w:val="20"/>
              </w:rPr>
              <w:t xml:space="preserve">27049 </w:t>
            </w:r>
          </w:p>
        </w:tc>
      </w:tr>
    </w:tbl>
    <w:p w:rsidR="00E37291" w:rsidRPr="00E37291" w:rsidRDefault="00E37291" w:rsidP="00E37291">
      <w:pPr>
        <w:pStyle w:val="af"/>
        <w:autoSpaceDE w:val="0"/>
        <w:autoSpaceDN w:val="0"/>
        <w:jc w:val="both"/>
        <w:rPr>
          <w:rFonts w:ascii="Times New Roman" w:hAnsi="Times New Roman" w:cs="Times New Roman"/>
          <w:lang w:val="uk-UA"/>
        </w:rPr>
      </w:pPr>
    </w:p>
    <w:p w:rsidR="00E37291" w:rsidRPr="00E37291" w:rsidRDefault="00E37291" w:rsidP="00E37291">
      <w:pPr>
        <w:pStyle w:val="af"/>
        <w:autoSpaceDE w:val="0"/>
        <w:autoSpaceDN w:val="0"/>
        <w:jc w:val="both"/>
        <w:rPr>
          <w:rFonts w:ascii="Times New Roman" w:hAnsi="Times New Roman" w:cs="Times New Roman"/>
          <w:lang w:val="uk-UA"/>
        </w:rPr>
      </w:pPr>
    </w:p>
    <w:p w:rsidR="00E37291" w:rsidRPr="00E37291" w:rsidRDefault="00E37291" w:rsidP="00E37291">
      <w:pPr>
        <w:pStyle w:val="af"/>
        <w:autoSpaceDE w:val="0"/>
        <w:autoSpaceDN w:val="0"/>
        <w:jc w:val="both"/>
        <w:rPr>
          <w:rFonts w:ascii="Times New Roman" w:hAnsi="Times New Roman" w:cs="Times New Roman"/>
          <w:lang w:val="uk-UA"/>
        </w:rPr>
      </w:pPr>
      <w:r w:rsidRPr="00E37291">
        <w:rPr>
          <w:rFonts w:ascii="Times New Roman" w:hAnsi="Times New Roman" w:cs="Times New Roman"/>
          <w:b/>
          <w:lang w:val="uk-UA"/>
        </w:rPr>
        <w:t>3. Рухоме майно</w:t>
      </w:r>
      <w:r w:rsidRPr="00E37291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552"/>
        <w:gridCol w:w="1659"/>
        <w:gridCol w:w="4486"/>
      </w:tblGrid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№з/п</w:t>
            </w:r>
          </w:p>
        </w:tc>
        <w:tc>
          <w:tcPr>
            <w:tcW w:w="1552" w:type="dxa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Кількість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>Інв. №</w:t>
            </w:r>
          </w:p>
        </w:tc>
        <w:tc>
          <w:tcPr>
            <w:tcW w:w="4486" w:type="dxa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b/>
                <w:bCs/>
                <w:sz w:val="20"/>
              </w:rPr>
            </w:pPr>
            <w:r w:rsidRPr="00E37291">
              <w:rPr>
                <w:b/>
                <w:bCs/>
                <w:sz w:val="20"/>
              </w:rPr>
              <w:t xml:space="preserve">Найменування 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Ємність для виготовлення сусла,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rPr>
                <w:sz w:val="20"/>
              </w:rPr>
            </w:pPr>
            <w:r w:rsidRPr="00E37291">
              <w:rPr>
                <w:sz w:val="20"/>
              </w:rPr>
              <w:t>Ємність для пре ферментації,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3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ферментації,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4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гарячої води,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5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розрідження,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6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ind w:left="318"/>
              <w:contextualSpacing/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оцукрювання,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7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для ферментації,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8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СИП,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9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води із скрубера,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10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світлої барди,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11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Проміжна ємність барди,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12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Танк, що був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13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буферна,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14</w:t>
            </w:r>
          </w:p>
        </w:tc>
        <w:tc>
          <w:tcPr>
            <w:tcW w:w="1552" w:type="dxa"/>
            <w:vAlign w:val="center"/>
          </w:tcPr>
          <w:p w:rsidR="00E37291" w:rsidRPr="00E37291" w:rsidRDefault="00E37291" w:rsidP="00CF7406">
            <w:pPr>
              <w:ind w:left="175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1</w:t>
            </w:r>
          </w:p>
        </w:tc>
        <w:tc>
          <w:tcPr>
            <w:tcW w:w="1659" w:type="dxa"/>
          </w:tcPr>
          <w:p w:rsidR="00E37291" w:rsidRPr="00E37291" w:rsidRDefault="00E37291" w:rsidP="00CF7406">
            <w:pPr>
              <w:jc w:val="center"/>
              <w:rPr>
                <w:sz w:val="20"/>
              </w:rPr>
            </w:pPr>
          </w:p>
        </w:tc>
        <w:tc>
          <w:tcPr>
            <w:tcW w:w="4486" w:type="dxa"/>
            <w:vAlign w:val="bottom"/>
          </w:tcPr>
          <w:p w:rsidR="00E37291" w:rsidRPr="00E37291" w:rsidRDefault="00E37291" w:rsidP="00CF7406">
            <w:pPr>
              <w:ind w:left="720"/>
              <w:contextualSpacing/>
              <w:jc w:val="center"/>
              <w:rPr>
                <w:sz w:val="20"/>
              </w:rPr>
            </w:pPr>
            <w:r w:rsidRPr="00E37291">
              <w:rPr>
                <w:sz w:val="20"/>
              </w:rPr>
              <w:t>Ємність побічного продукту, що була у використанні</w:t>
            </w:r>
          </w:p>
        </w:tc>
      </w:tr>
      <w:tr w:rsidR="00E37291" w:rsidRPr="00E37291" w:rsidTr="00CF7406">
        <w:tc>
          <w:tcPr>
            <w:tcW w:w="1654" w:type="dxa"/>
          </w:tcPr>
          <w:p w:rsidR="00E37291" w:rsidRPr="00E37291" w:rsidRDefault="00E37291" w:rsidP="00CF7406">
            <w:pPr>
              <w:ind w:left="284"/>
              <w:contextualSpacing/>
              <w:jc w:val="center"/>
              <w:rPr>
                <w:b/>
                <w:sz w:val="20"/>
              </w:rPr>
            </w:pPr>
            <w:r w:rsidRPr="00E37291">
              <w:rPr>
                <w:b/>
                <w:sz w:val="20"/>
              </w:rPr>
              <w:t>Всього кількість</w:t>
            </w:r>
          </w:p>
        </w:tc>
        <w:tc>
          <w:tcPr>
            <w:tcW w:w="7697" w:type="dxa"/>
            <w:gridSpan w:val="3"/>
            <w:vAlign w:val="center"/>
          </w:tcPr>
          <w:p w:rsidR="00E37291" w:rsidRPr="00E37291" w:rsidRDefault="00E37291" w:rsidP="00CF7406">
            <w:pPr>
              <w:ind w:left="720"/>
              <w:contextualSpacing/>
              <w:rPr>
                <w:b/>
                <w:sz w:val="20"/>
              </w:rPr>
            </w:pPr>
            <w:r w:rsidRPr="00E37291">
              <w:rPr>
                <w:b/>
                <w:sz w:val="20"/>
              </w:rPr>
              <w:t xml:space="preserve">20 </w:t>
            </w:r>
          </w:p>
        </w:tc>
      </w:tr>
    </w:tbl>
    <w:p w:rsidR="00E37291" w:rsidRPr="00E37291" w:rsidRDefault="00E37291" w:rsidP="00E37291">
      <w:pPr>
        <w:pStyle w:val="af"/>
        <w:autoSpaceDE w:val="0"/>
        <w:autoSpaceDN w:val="0"/>
        <w:jc w:val="both"/>
        <w:rPr>
          <w:rFonts w:ascii="Times New Roman" w:hAnsi="Times New Roman" w:cs="Times New Roman"/>
          <w:lang w:val="uk-UA"/>
        </w:rPr>
      </w:pPr>
    </w:p>
    <w:p w:rsidR="0022610A" w:rsidRPr="00E37291" w:rsidRDefault="0022610A"/>
    <w:sectPr w:rsidR="0022610A" w:rsidRPr="00E37291" w:rsidSect="00A24E98">
      <w:footerReference w:type="even" r:id="rId5"/>
      <w:footerReference w:type="default" r:id="rId6"/>
      <w:footerReference w:type="first" r:id="rId7"/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_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8" w:rsidRDefault="00E372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E98" w:rsidRDefault="00E372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8" w:rsidRDefault="00E372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24E98" w:rsidRDefault="00E37291">
    <w:pPr>
      <w:pStyle w:val="a5"/>
      <w:ind w:right="36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936"/>
      <w:gridCol w:w="2126"/>
      <w:gridCol w:w="3790"/>
    </w:tblGrid>
    <w:tr w:rsidR="00A24E98">
      <w:tc>
        <w:tcPr>
          <w:tcW w:w="3936" w:type="dxa"/>
          <w:tcBorders>
            <w:top w:val="single" w:sz="4" w:space="0" w:color="auto"/>
          </w:tcBorders>
        </w:tcPr>
        <w:p w:rsidR="00A24E98" w:rsidRDefault="00E37291">
          <w:pPr>
            <w:pStyle w:val="a5"/>
            <w:tabs>
              <w:tab w:val="clear" w:pos="8306"/>
              <w:tab w:val="left" w:pos="8222"/>
              <w:tab w:val="right" w:pos="8789"/>
            </w:tabs>
            <w:rPr>
              <w:b/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A24E98" w:rsidRDefault="00E37291">
          <w:pPr>
            <w:pStyle w:val="a5"/>
            <w:tabs>
              <w:tab w:val="clear" w:pos="8306"/>
              <w:tab w:val="left" w:pos="8222"/>
              <w:tab w:val="right" w:pos="8789"/>
            </w:tabs>
            <w:jc w:val="right"/>
            <w:rPr>
              <w:i/>
              <w:sz w:val="20"/>
            </w:rPr>
          </w:pPr>
        </w:p>
      </w:tc>
      <w:tc>
        <w:tcPr>
          <w:tcW w:w="3790" w:type="dxa"/>
          <w:tcBorders>
            <w:top w:val="single" w:sz="4" w:space="0" w:color="auto"/>
          </w:tcBorders>
        </w:tcPr>
        <w:p w:rsidR="00A24E98" w:rsidRDefault="00E37291">
          <w:pPr>
            <w:pStyle w:val="a5"/>
            <w:tabs>
              <w:tab w:val="clear" w:pos="8306"/>
              <w:tab w:val="left" w:pos="8222"/>
              <w:tab w:val="right" w:pos="8789"/>
            </w:tabs>
            <w:rPr>
              <w:b/>
              <w:sz w:val="20"/>
            </w:rPr>
          </w:pPr>
        </w:p>
      </w:tc>
    </w:tr>
  </w:tbl>
  <w:p w:rsidR="00A24E98" w:rsidRDefault="00E37291">
    <w:pPr>
      <w:pStyle w:val="a5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60"/>
    <w:multiLevelType w:val="multilevel"/>
    <w:tmpl w:val="DB5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5430"/>
    <w:multiLevelType w:val="multilevel"/>
    <w:tmpl w:val="E66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782F"/>
    <w:multiLevelType w:val="singleLevel"/>
    <w:tmpl w:val="2B1E6B3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5221F0A"/>
    <w:multiLevelType w:val="singleLevel"/>
    <w:tmpl w:val="2B1E6B3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07016140"/>
    <w:multiLevelType w:val="multilevel"/>
    <w:tmpl w:val="3AE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4270E"/>
    <w:multiLevelType w:val="hybridMultilevel"/>
    <w:tmpl w:val="F0FCAD14"/>
    <w:lvl w:ilvl="0" w:tplc="0422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E23928"/>
    <w:multiLevelType w:val="hybridMultilevel"/>
    <w:tmpl w:val="E27E7C6C"/>
    <w:lvl w:ilvl="0" w:tplc="F0545EA2">
      <w:start w:val="1"/>
      <w:numFmt w:val="decimal"/>
      <w:lvlText w:val="%1."/>
      <w:lvlJc w:val="left"/>
      <w:pPr>
        <w:tabs>
          <w:tab w:val="num" w:pos="979"/>
        </w:tabs>
        <w:ind w:left="979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9"/>
        </w:tabs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9"/>
        </w:tabs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7">
    <w:nsid w:val="0FA15343"/>
    <w:multiLevelType w:val="multilevel"/>
    <w:tmpl w:val="15D6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056CB"/>
    <w:multiLevelType w:val="multilevel"/>
    <w:tmpl w:val="C1C2B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72708D"/>
    <w:multiLevelType w:val="multilevel"/>
    <w:tmpl w:val="4F9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173F2"/>
    <w:multiLevelType w:val="hybridMultilevel"/>
    <w:tmpl w:val="D4207C6C"/>
    <w:lvl w:ilvl="0" w:tplc="B246C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F1FD2"/>
    <w:multiLevelType w:val="multilevel"/>
    <w:tmpl w:val="D668ED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2">
    <w:nsid w:val="19B20231"/>
    <w:multiLevelType w:val="hybridMultilevel"/>
    <w:tmpl w:val="701669CA"/>
    <w:lvl w:ilvl="0" w:tplc="F55EB0E0">
      <w:start w:val="1"/>
      <w:numFmt w:val="bullet"/>
      <w:lvlText w:val=""/>
      <w:lvlJc w:val="left"/>
      <w:pPr>
        <w:tabs>
          <w:tab w:val="num" w:pos="1182"/>
        </w:tabs>
        <w:ind w:left="709" w:firstLine="11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BCD5072"/>
    <w:multiLevelType w:val="hybridMultilevel"/>
    <w:tmpl w:val="C55E48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F5375"/>
    <w:multiLevelType w:val="hybridMultilevel"/>
    <w:tmpl w:val="D494CFE8"/>
    <w:lvl w:ilvl="0" w:tplc="FFFFFFFF">
      <w:start w:val="8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761C"/>
    <w:multiLevelType w:val="multilevel"/>
    <w:tmpl w:val="B3B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734CB"/>
    <w:multiLevelType w:val="multilevel"/>
    <w:tmpl w:val="2000EA9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27C35FE"/>
    <w:multiLevelType w:val="hybridMultilevel"/>
    <w:tmpl w:val="5DF63C04"/>
    <w:lvl w:ilvl="0" w:tplc="F30CA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ru-RU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A3AB9"/>
    <w:multiLevelType w:val="hybridMultilevel"/>
    <w:tmpl w:val="0FC6713C"/>
    <w:lvl w:ilvl="0" w:tplc="FFFFFFFF">
      <w:start w:val="1"/>
      <w:numFmt w:val="bullet"/>
      <w:lvlText w:val=""/>
      <w:lvlJc w:val="left"/>
      <w:pPr>
        <w:tabs>
          <w:tab w:val="num" w:pos="1182"/>
        </w:tabs>
        <w:ind w:left="709" w:firstLine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450928"/>
    <w:multiLevelType w:val="multilevel"/>
    <w:tmpl w:val="F7EA7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572841"/>
    <w:multiLevelType w:val="hybridMultilevel"/>
    <w:tmpl w:val="2550CD64"/>
    <w:lvl w:ilvl="0" w:tplc="F55EB0E0">
      <w:start w:val="1"/>
      <w:numFmt w:val="bullet"/>
      <w:lvlText w:val=""/>
      <w:lvlJc w:val="left"/>
      <w:pPr>
        <w:tabs>
          <w:tab w:val="num" w:pos="1182"/>
        </w:tabs>
        <w:ind w:left="709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6F05399"/>
    <w:multiLevelType w:val="multilevel"/>
    <w:tmpl w:val="A554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578C1"/>
    <w:multiLevelType w:val="hybridMultilevel"/>
    <w:tmpl w:val="69A8C52E"/>
    <w:lvl w:ilvl="0" w:tplc="4FD2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76FA5"/>
    <w:multiLevelType w:val="multilevel"/>
    <w:tmpl w:val="C6F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E1256"/>
    <w:multiLevelType w:val="multilevel"/>
    <w:tmpl w:val="2CEA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E0F6F"/>
    <w:multiLevelType w:val="multilevel"/>
    <w:tmpl w:val="6CA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2077EF"/>
    <w:multiLevelType w:val="hybridMultilevel"/>
    <w:tmpl w:val="BBA66A3E"/>
    <w:lvl w:ilvl="0" w:tplc="0D54CD2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904AEF7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2C2BA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9F624B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C86B4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75C82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9E69C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9CEBDF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ED6473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2310D2C"/>
    <w:multiLevelType w:val="multilevel"/>
    <w:tmpl w:val="2000EA9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24924D7"/>
    <w:multiLevelType w:val="hybridMultilevel"/>
    <w:tmpl w:val="00447CB2"/>
    <w:lvl w:ilvl="0" w:tplc="5BD69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F4EC7"/>
    <w:multiLevelType w:val="multilevel"/>
    <w:tmpl w:val="C970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94465"/>
    <w:multiLevelType w:val="multilevel"/>
    <w:tmpl w:val="3154E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9A6314A"/>
    <w:multiLevelType w:val="hybridMultilevel"/>
    <w:tmpl w:val="1A6CF0FA"/>
    <w:lvl w:ilvl="0" w:tplc="A5542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944D7"/>
    <w:multiLevelType w:val="multilevel"/>
    <w:tmpl w:val="9EEE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DC95903"/>
    <w:multiLevelType w:val="hybridMultilevel"/>
    <w:tmpl w:val="2D2AFD54"/>
    <w:lvl w:ilvl="0" w:tplc="78446D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06269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134DCE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366C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F4CA81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797283D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4503EF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8B209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6AF7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E6704C2"/>
    <w:multiLevelType w:val="multilevel"/>
    <w:tmpl w:val="760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15CC2"/>
    <w:multiLevelType w:val="hybridMultilevel"/>
    <w:tmpl w:val="0DDE7D96"/>
    <w:lvl w:ilvl="0" w:tplc="D45C7DD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>
    <w:nsid w:val="50243DBB"/>
    <w:multiLevelType w:val="multilevel"/>
    <w:tmpl w:val="E4AC45C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1585BE5"/>
    <w:multiLevelType w:val="hybridMultilevel"/>
    <w:tmpl w:val="B602F66C"/>
    <w:lvl w:ilvl="0" w:tplc="DE88BE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9F75F0"/>
    <w:multiLevelType w:val="multilevel"/>
    <w:tmpl w:val="5E766B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 w:val="0"/>
        <w:i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>
    <w:nsid w:val="576B65E3"/>
    <w:multiLevelType w:val="multilevel"/>
    <w:tmpl w:val="02F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97731D"/>
    <w:multiLevelType w:val="hybridMultilevel"/>
    <w:tmpl w:val="EDAE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F080D"/>
    <w:multiLevelType w:val="singleLevel"/>
    <w:tmpl w:val="E544FA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8A67C81"/>
    <w:multiLevelType w:val="hybridMultilevel"/>
    <w:tmpl w:val="898AD3D4"/>
    <w:lvl w:ilvl="0" w:tplc="0210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E7954">
      <w:numFmt w:val="none"/>
      <w:lvlText w:val=""/>
      <w:lvlJc w:val="left"/>
      <w:pPr>
        <w:tabs>
          <w:tab w:val="num" w:pos="360"/>
        </w:tabs>
      </w:pPr>
    </w:lvl>
    <w:lvl w:ilvl="2" w:tplc="F06037D4">
      <w:numFmt w:val="none"/>
      <w:lvlText w:val=""/>
      <w:lvlJc w:val="left"/>
      <w:pPr>
        <w:tabs>
          <w:tab w:val="num" w:pos="360"/>
        </w:tabs>
      </w:pPr>
    </w:lvl>
    <w:lvl w:ilvl="3" w:tplc="4F469CFE">
      <w:numFmt w:val="none"/>
      <w:lvlText w:val=""/>
      <w:lvlJc w:val="left"/>
      <w:pPr>
        <w:tabs>
          <w:tab w:val="num" w:pos="360"/>
        </w:tabs>
      </w:pPr>
    </w:lvl>
    <w:lvl w:ilvl="4" w:tplc="4528A2A0">
      <w:numFmt w:val="none"/>
      <w:lvlText w:val=""/>
      <w:lvlJc w:val="left"/>
      <w:pPr>
        <w:tabs>
          <w:tab w:val="num" w:pos="360"/>
        </w:tabs>
      </w:pPr>
    </w:lvl>
    <w:lvl w:ilvl="5" w:tplc="73AC044C">
      <w:numFmt w:val="none"/>
      <w:lvlText w:val=""/>
      <w:lvlJc w:val="left"/>
      <w:pPr>
        <w:tabs>
          <w:tab w:val="num" w:pos="360"/>
        </w:tabs>
      </w:pPr>
    </w:lvl>
    <w:lvl w:ilvl="6" w:tplc="3F727760">
      <w:numFmt w:val="none"/>
      <w:lvlText w:val=""/>
      <w:lvlJc w:val="left"/>
      <w:pPr>
        <w:tabs>
          <w:tab w:val="num" w:pos="360"/>
        </w:tabs>
      </w:pPr>
    </w:lvl>
    <w:lvl w:ilvl="7" w:tplc="36C20AE2">
      <w:numFmt w:val="none"/>
      <w:lvlText w:val=""/>
      <w:lvlJc w:val="left"/>
      <w:pPr>
        <w:tabs>
          <w:tab w:val="num" w:pos="360"/>
        </w:tabs>
      </w:pPr>
    </w:lvl>
    <w:lvl w:ilvl="8" w:tplc="EADA418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DBE5AD6"/>
    <w:multiLevelType w:val="hybridMultilevel"/>
    <w:tmpl w:val="2F3A2BCC"/>
    <w:lvl w:ilvl="0" w:tplc="36560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4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A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68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0E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E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86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2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02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39021B"/>
    <w:multiLevelType w:val="hybridMultilevel"/>
    <w:tmpl w:val="0B3C3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7277ED"/>
    <w:multiLevelType w:val="multilevel"/>
    <w:tmpl w:val="186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050FB"/>
    <w:multiLevelType w:val="hybridMultilevel"/>
    <w:tmpl w:val="EB269884"/>
    <w:lvl w:ilvl="0" w:tplc="FC62054E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CDD88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9C62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8F4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DC67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7A38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C2C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F41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4BF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564A7D"/>
    <w:multiLevelType w:val="hybridMultilevel"/>
    <w:tmpl w:val="557A8770"/>
    <w:lvl w:ilvl="0" w:tplc="0B9006F6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33205"/>
    <w:multiLevelType w:val="multilevel"/>
    <w:tmpl w:val="6C64B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E5A0644"/>
    <w:multiLevelType w:val="multilevel"/>
    <w:tmpl w:val="1F4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16"/>
  </w:num>
  <w:num w:numId="4">
    <w:abstractNumId w:val="27"/>
  </w:num>
  <w:num w:numId="5">
    <w:abstractNumId w:val="3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4"/>
  </w:num>
  <w:num w:numId="11">
    <w:abstractNumId w:val="48"/>
  </w:num>
  <w:num w:numId="12">
    <w:abstractNumId w:val="40"/>
  </w:num>
  <w:num w:numId="13">
    <w:abstractNumId w:val="35"/>
  </w:num>
  <w:num w:numId="14">
    <w:abstractNumId w:val="41"/>
  </w:num>
  <w:num w:numId="15">
    <w:abstractNumId w:val="46"/>
  </w:num>
  <w:num w:numId="16">
    <w:abstractNumId w:val="14"/>
  </w:num>
  <w:num w:numId="17">
    <w:abstractNumId w:val="33"/>
  </w:num>
  <w:num w:numId="18">
    <w:abstractNumId w:val="13"/>
  </w:num>
  <w:num w:numId="19">
    <w:abstractNumId w:val="43"/>
  </w:num>
  <w:num w:numId="20">
    <w:abstractNumId w:val="26"/>
  </w:num>
  <w:num w:numId="21">
    <w:abstractNumId w:val="18"/>
  </w:num>
  <w:num w:numId="22">
    <w:abstractNumId w:val="32"/>
  </w:num>
  <w:num w:numId="23">
    <w:abstractNumId w:val="20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  <w:num w:numId="28">
    <w:abstractNumId w:val="49"/>
  </w:num>
  <w:num w:numId="29">
    <w:abstractNumId w:val="25"/>
  </w:num>
  <w:num w:numId="30">
    <w:abstractNumId w:val="4"/>
  </w:num>
  <w:num w:numId="31">
    <w:abstractNumId w:val="9"/>
  </w:num>
  <w:num w:numId="32">
    <w:abstractNumId w:val="34"/>
  </w:num>
  <w:num w:numId="33">
    <w:abstractNumId w:val="21"/>
  </w:num>
  <w:num w:numId="34">
    <w:abstractNumId w:val="23"/>
  </w:num>
  <w:num w:numId="35">
    <w:abstractNumId w:val="1"/>
  </w:num>
  <w:num w:numId="36">
    <w:abstractNumId w:val="45"/>
  </w:num>
  <w:num w:numId="37">
    <w:abstractNumId w:val="39"/>
  </w:num>
  <w:num w:numId="38">
    <w:abstractNumId w:val="15"/>
  </w:num>
  <w:num w:numId="39">
    <w:abstractNumId w:val="29"/>
  </w:num>
  <w:num w:numId="40">
    <w:abstractNumId w:val="7"/>
  </w:num>
  <w:num w:numId="41">
    <w:abstractNumId w:val="24"/>
  </w:num>
  <w:num w:numId="42">
    <w:abstractNumId w:val="37"/>
  </w:num>
  <w:num w:numId="43">
    <w:abstractNumId w:val="47"/>
  </w:num>
  <w:num w:numId="44">
    <w:abstractNumId w:val="28"/>
  </w:num>
  <w:num w:numId="45">
    <w:abstractNumId w:val="30"/>
  </w:num>
  <w:num w:numId="46">
    <w:abstractNumId w:val="11"/>
  </w:num>
  <w:num w:numId="47">
    <w:abstractNumId w:val="8"/>
  </w:num>
  <w:num w:numId="48">
    <w:abstractNumId w:val="19"/>
  </w:num>
  <w:num w:numId="49">
    <w:abstractNumId w:val="3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E37291"/>
    <w:rsid w:val="00211DFF"/>
    <w:rsid w:val="0022610A"/>
    <w:rsid w:val="00281283"/>
    <w:rsid w:val="003236B0"/>
    <w:rsid w:val="0055010A"/>
    <w:rsid w:val="00950771"/>
    <w:rsid w:val="00A94BE6"/>
    <w:rsid w:val="00CC1005"/>
    <w:rsid w:val="00E37291"/>
    <w:rsid w:val="00E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37291"/>
    <w:pPr>
      <w:keepNext/>
      <w:jc w:val="center"/>
      <w:outlineLvl w:val="0"/>
    </w:pPr>
    <w:rPr>
      <w:rFonts w:ascii="Times_Cyrillic" w:hAnsi="Times_Cyrillic"/>
      <w:b/>
    </w:rPr>
  </w:style>
  <w:style w:type="paragraph" w:styleId="2">
    <w:name w:val="heading 2"/>
    <w:basedOn w:val="a"/>
    <w:next w:val="a"/>
    <w:link w:val="20"/>
    <w:uiPriority w:val="99"/>
    <w:qFormat/>
    <w:rsid w:val="00E372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37291"/>
    <w:pPr>
      <w:keepNext/>
      <w:spacing w:before="240" w:after="60"/>
      <w:ind w:left="851"/>
      <w:outlineLvl w:val="2"/>
    </w:pPr>
    <w:rPr>
      <w:rFonts w:ascii="Bookman Old Style" w:hAnsi="Bookman Old Style"/>
      <w:b/>
      <w:spacing w:val="20"/>
      <w:sz w:val="27"/>
      <w:szCs w:val="24"/>
      <w:u w:val="single"/>
      <w:lang/>
    </w:rPr>
  </w:style>
  <w:style w:type="paragraph" w:styleId="4">
    <w:name w:val="heading 4"/>
    <w:basedOn w:val="a"/>
    <w:next w:val="a"/>
    <w:link w:val="40"/>
    <w:uiPriority w:val="99"/>
    <w:qFormat/>
    <w:rsid w:val="00E37291"/>
    <w:pPr>
      <w:keepNext/>
      <w:outlineLvl w:val="3"/>
    </w:pPr>
    <w:rPr>
      <w:b/>
      <w:sz w:val="20"/>
      <w:lang w:val="en-US"/>
    </w:rPr>
  </w:style>
  <w:style w:type="paragraph" w:styleId="5">
    <w:name w:val="heading 5"/>
    <w:basedOn w:val="a"/>
    <w:next w:val="a"/>
    <w:link w:val="50"/>
    <w:qFormat/>
    <w:rsid w:val="00E37291"/>
    <w:pPr>
      <w:keepNext/>
      <w:ind w:left="567"/>
      <w:outlineLvl w:val="4"/>
    </w:pPr>
    <w:rPr>
      <w:rFonts w:ascii="Arial" w:hAnsi="Arial"/>
      <w:b/>
      <w:spacing w:val="20"/>
      <w:szCs w:val="24"/>
      <w:u w:val="single"/>
      <w:lang/>
    </w:rPr>
  </w:style>
  <w:style w:type="paragraph" w:styleId="6">
    <w:name w:val="heading 6"/>
    <w:basedOn w:val="a"/>
    <w:next w:val="a"/>
    <w:link w:val="60"/>
    <w:qFormat/>
    <w:rsid w:val="00E37291"/>
    <w:pPr>
      <w:keepNext/>
      <w:outlineLvl w:val="5"/>
    </w:pPr>
    <w:rPr>
      <w:rFonts w:ascii="Arial" w:hAnsi="Arial"/>
      <w:b/>
      <w:i/>
      <w:spacing w:val="20"/>
      <w:szCs w:val="24"/>
      <w:u w:val="single"/>
      <w:lang/>
    </w:rPr>
  </w:style>
  <w:style w:type="paragraph" w:styleId="7">
    <w:name w:val="heading 7"/>
    <w:basedOn w:val="a"/>
    <w:next w:val="a"/>
    <w:link w:val="70"/>
    <w:qFormat/>
    <w:rsid w:val="00E37291"/>
    <w:pPr>
      <w:keepNext/>
      <w:ind w:firstLine="851"/>
      <w:jc w:val="center"/>
      <w:outlineLvl w:val="6"/>
    </w:pPr>
    <w:rPr>
      <w:rFonts w:ascii="Arial" w:hAnsi="Arial"/>
      <w:b/>
      <w:i/>
      <w:szCs w:val="24"/>
      <w:lang/>
    </w:rPr>
  </w:style>
  <w:style w:type="paragraph" w:styleId="8">
    <w:name w:val="heading 8"/>
    <w:basedOn w:val="a"/>
    <w:next w:val="a"/>
    <w:link w:val="80"/>
    <w:qFormat/>
    <w:rsid w:val="00E37291"/>
    <w:pPr>
      <w:keepNext/>
      <w:ind w:left="720"/>
      <w:jc w:val="center"/>
      <w:outlineLvl w:val="7"/>
    </w:pPr>
    <w:rPr>
      <w:rFonts w:ascii="Arial" w:hAnsi="Arial"/>
      <w:sz w:val="28"/>
      <w:szCs w:val="24"/>
      <w:lang/>
    </w:rPr>
  </w:style>
  <w:style w:type="paragraph" w:styleId="9">
    <w:name w:val="heading 9"/>
    <w:basedOn w:val="a"/>
    <w:next w:val="a"/>
    <w:link w:val="90"/>
    <w:qFormat/>
    <w:rsid w:val="00E37291"/>
    <w:pPr>
      <w:keepNext/>
      <w:jc w:val="center"/>
      <w:outlineLvl w:val="8"/>
    </w:pPr>
    <w:rPr>
      <w:rFonts w:ascii="Arial" w:hAnsi="Arial"/>
      <w:b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291"/>
    <w:rPr>
      <w:rFonts w:ascii="Times_Cyrillic" w:eastAsia="Times New Roman" w:hAnsi="Times_Cyrillic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37291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E37291"/>
    <w:rPr>
      <w:rFonts w:ascii="Bookman Old Style" w:eastAsia="Times New Roman" w:hAnsi="Bookman Old Style" w:cs="Times New Roman"/>
      <w:b/>
      <w:spacing w:val="20"/>
      <w:sz w:val="27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729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37291"/>
    <w:rPr>
      <w:rFonts w:ascii="Arial" w:eastAsia="Times New Roman" w:hAnsi="Arial" w:cs="Times New Roman"/>
      <w:b/>
      <w:spacing w:val="2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37291"/>
    <w:rPr>
      <w:rFonts w:ascii="Arial" w:eastAsia="Times New Roman" w:hAnsi="Arial" w:cs="Times New Roman"/>
      <w:b/>
      <w:i/>
      <w:spacing w:val="2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37291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3729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7291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E37291"/>
    <w:pPr>
      <w:jc w:val="both"/>
    </w:pPr>
    <w:rPr>
      <w:rFonts w:ascii="Times_Cyrillic" w:hAnsi="Times_Cyrillic"/>
    </w:rPr>
  </w:style>
  <w:style w:type="character" w:customStyle="1" w:styleId="a4">
    <w:name w:val="Основной текст Знак"/>
    <w:basedOn w:val="a0"/>
    <w:link w:val="a3"/>
    <w:uiPriority w:val="99"/>
    <w:rsid w:val="00E37291"/>
    <w:rPr>
      <w:rFonts w:ascii="Times_Cyrillic" w:eastAsia="Times New Roman" w:hAnsi="Times_Cyrillic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rsid w:val="00E372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37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page number"/>
    <w:basedOn w:val="a0"/>
    <w:rsid w:val="00E37291"/>
  </w:style>
  <w:style w:type="paragraph" w:styleId="a8">
    <w:name w:val="Body Text Indent"/>
    <w:basedOn w:val="a"/>
    <w:link w:val="a9"/>
    <w:rsid w:val="00E37291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E37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E3729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7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E37291"/>
    <w:rPr>
      <w:sz w:val="16"/>
    </w:rPr>
  </w:style>
  <w:style w:type="character" w:customStyle="1" w:styleId="22">
    <w:name w:val="Основной текст 2 Знак"/>
    <w:basedOn w:val="a0"/>
    <w:link w:val="21"/>
    <w:rsid w:val="00E37291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Знак Знак Знак Знак Знак Знак Знак Знак Знак1 Знак Знак Знак Знак Знак Знак Знак"/>
    <w:basedOn w:val="a"/>
    <w:rsid w:val="00E37291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rsid w:val="00E372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729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WW-2">
    <w:name w:val="WW-Основной текст 2"/>
    <w:basedOn w:val="a"/>
    <w:rsid w:val="00E37291"/>
    <w:pPr>
      <w:shd w:val="clear" w:color="auto" w:fill="FFFFFF"/>
      <w:suppressAutoHyphens/>
      <w:jc w:val="both"/>
    </w:pPr>
    <w:rPr>
      <w:rFonts w:ascii="Verdana" w:hAnsi="Verdana"/>
      <w:color w:val="000000"/>
      <w:sz w:val="20"/>
    </w:rPr>
  </w:style>
  <w:style w:type="paragraph" w:customStyle="1" w:styleId="12">
    <w:name w:val="Цитата1"/>
    <w:basedOn w:val="a"/>
    <w:rsid w:val="00E37291"/>
    <w:pPr>
      <w:suppressAutoHyphens/>
      <w:ind w:left="1134" w:right="1134"/>
    </w:pPr>
    <w:rPr>
      <w:rFonts w:ascii="TextBook" w:hAnsi="TextBook" w:cs="TextBook"/>
      <w:sz w:val="22"/>
      <w:szCs w:val="22"/>
      <w:lang w:eastAsia="ar-SA"/>
    </w:rPr>
  </w:style>
  <w:style w:type="paragraph" w:styleId="23">
    <w:name w:val="Body Text Indent 2"/>
    <w:basedOn w:val="a"/>
    <w:link w:val="24"/>
    <w:rsid w:val="00E372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37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c">
    <w:name w:val="Знак Знак Знак"/>
    <w:basedOn w:val="a"/>
    <w:rsid w:val="00E37291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37291"/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"/>
    <w:link w:val="34"/>
    <w:rsid w:val="00E37291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bidi="en-US"/>
    </w:rPr>
  </w:style>
  <w:style w:type="character" w:customStyle="1" w:styleId="34">
    <w:name w:val="Основной текст 3 Знак"/>
    <w:basedOn w:val="a0"/>
    <w:link w:val="33"/>
    <w:rsid w:val="00E37291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d">
    <w:name w:val="Balloon Text"/>
    <w:basedOn w:val="a"/>
    <w:link w:val="ae"/>
    <w:uiPriority w:val="99"/>
    <w:semiHidden/>
    <w:rsid w:val="00E3729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291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af">
    <w:name w:val="Îáû÷íûé"/>
    <w:rsid w:val="00E37291"/>
    <w:pPr>
      <w:spacing w:after="0" w:line="240" w:lineRule="auto"/>
    </w:pPr>
    <w:rPr>
      <w:rFonts w:ascii="CG Times" w:eastAsia="Times New Roman" w:hAnsi="CG Times" w:cs="CG Times"/>
      <w:sz w:val="20"/>
      <w:szCs w:val="20"/>
      <w:lang w:val="en-GB" w:eastAsia="ru-RU"/>
    </w:rPr>
  </w:style>
  <w:style w:type="paragraph" w:styleId="HTML">
    <w:name w:val="HTML Preformatted"/>
    <w:basedOn w:val="a"/>
    <w:link w:val="HTML0"/>
    <w:rsid w:val="00E37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rsid w:val="00E37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E37291"/>
    <w:pPr>
      <w:tabs>
        <w:tab w:val="right" w:leader="dot" w:pos="9345"/>
      </w:tabs>
      <w:spacing w:before="120" w:after="120"/>
    </w:pPr>
    <w:rPr>
      <w:rFonts w:ascii="Arial" w:hAnsi="Arial"/>
      <w:caps/>
      <w:sz w:val="20"/>
      <w:szCs w:val="24"/>
      <w:lang w:val="ru-RU"/>
    </w:rPr>
  </w:style>
  <w:style w:type="paragraph" w:styleId="25">
    <w:name w:val="toc 2"/>
    <w:basedOn w:val="a"/>
    <w:next w:val="a"/>
    <w:autoRedefine/>
    <w:uiPriority w:val="39"/>
    <w:rsid w:val="00E37291"/>
    <w:pPr>
      <w:tabs>
        <w:tab w:val="right" w:leader="dot" w:pos="9356"/>
      </w:tabs>
      <w:ind w:left="227" w:right="565"/>
    </w:pPr>
    <w:rPr>
      <w:rFonts w:ascii="Arial" w:hAnsi="Arial"/>
      <w:smallCaps/>
      <w:noProof/>
      <w:szCs w:val="24"/>
      <w:lang w:val="ru-RU"/>
    </w:rPr>
  </w:style>
  <w:style w:type="character" w:styleId="af0">
    <w:name w:val="Strong"/>
    <w:uiPriority w:val="22"/>
    <w:qFormat/>
    <w:rsid w:val="00E37291"/>
    <w:rPr>
      <w:b/>
    </w:rPr>
  </w:style>
  <w:style w:type="character" w:customStyle="1" w:styleId="af1">
    <w:name w:val="Текст сноски Знак"/>
    <w:link w:val="af2"/>
    <w:uiPriority w:val="99"/>
    <w:rsid w:val="00E37291"/>
    <w:rPr>
      <w:rFonts w:ascii="Arial" w:hAnsi="Arial"/>
      <w:szCs w:val="24"/>
    </w:rPr>
  </w:style>
  <w:style w:type="paragraph" w:styleId="af2">
    <w:name w:val="footnote text"/>
    <w:basedOn w:val="a"/>
    <w:link w:val="af1"/>
    <w:uiPriority w:val="99"/>
    <w:rsid w:val="00E37291"/>
    <w:rPr>
      <w:rFonts w:ascii="Arial" w:eastAsiaTheme="minorHAnsi" w:hAnsi="Arial" w:cstheme="minorBidi"/>
      <w:sz w:val="22"/>
      <w:szCs w:val="24"/>
      <w:lang w:val="ru-RU" w:eastAsia="en-US"/>
    </w:rPr>
  </w:style>
  <w:style w:type="character" w:customStyle="1" w:styleId="15">
    <w:name w:val="Текст сноски Знак1"/>
    <w:basedOn w:val="a0"/>
    <w:link w:val="af2"/>
    <w:uiPriority w:val="99"/>
    <w:rsid w:val="00E37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5">
    <w:name w:val="toc 3"/>
    <w:basedOn w:val="a"/>
    <w:next w:val="a"/>
    <w:autoRedefine/>
    <w:uiPriority w:val="39"/>
    <w:rsid w:val="00E37291"/>
    <w:pPr>
      <w:ind w:left="480"/>
    </w:pPr>
    <w:rPr>
      <w:szCs w:val="24"/>
      <w:lang w:val="ru-RU"/>
    </w:rPr>
  </w:style>
  <w:style w:type="character" w:styleId="af3">
    <w:name w:val="Hyperlink"/>
    <w:uiPriority w:val="99"/>
    <w:rsid w:val="00E37291"/>
    <w:rPr>
      <w:color w:val="0000FF"/>
      <w:u w:val="single"/>
    </w:rPr>
  </w:style>
  <w:style w:type="character" w:customStyle="1" w:styleId="af4">
    <w:name w:val="Текст примечания Знак"/>
    <w:link w:val="af5"/>
    <w:rsid w:val="00E37291"/>
    <w:rPr>
      <w:szCs w:val="24"/>
    </w:rPr>
  </w:style>
  <w:style w:type="paragraph" w:styleId="af5">
    <w:name w:val="annotation text"/>
    <w:basedOn w:val="a"/>
    <w:link w:val="af4"/>
    <w:rsid w:val="00E37291"/>
    <w:rPr>
      <w:rFonts w:asciiTheme="minorHAnsi" w:eastAsiaTheme="minorHAnsi" w:hAnsiTheme="minorHAnsi" w:cstheme="minorBidi"/>
      <w:sz w:val="22"/>
      <w:szCs w:val="24"/>
      <w:lang w:val="ru-RU" w:eastAsia="en-US"/>
    </w:rPr>
  </w:style>
  <w:style w:type="character" w:customStyle="1" w:styleId="16">
    <w:name w:val="Текст примечания Знак1"/>
    <w:basedOn w:val="a0"/>
    <w:link w:val="af5"/>
    <w:uiPriority w:val="99"/>
    <w:rsid w:val="00E37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6">
    <w:name w:val="Тема примечания Знак"/>
    <w:link w:val="af7"/>
    <w:rsid w:val="00E37291"/>
    <w:rPr>
      <w:b/>
      <w:bCs/>
      <w:szCs w:val="24"/>
    </w:rPr>
  </w:style>
  <w:style w:type="paragraph" w:styleId="af7">
    <w:name w:val="annotation subject"/>
    <w:basedOn w:val="af5"/>
    <w:next w:val="af5"/>
    <w:link w:val="af6"/>
    <w:rsid w:val="00E37291"/>
    <w:rPr>
      <w:b/>
      <w:bCs/>
    </w:rPr>
  </w:style>
  <w:style w:type="character" w:customStyle="1" w:styleId="17">
    <w:name w:val="Тема примечания Знак1"/>
    <w:basedOn w:val="16"/>
    <w:link w:val="af7"/>
    <w:uiPriority w:val="99"/>
    <w:rsid w:val="00E37291"/>
    <w:rPr>
      <w:b/>
      <w:bCs/>
    </w:rPr>
  </w:style>
  <w:style w:type="paragraph" w:styleId="af8">
    <w:name w:val="caption"/>
    <w:basedOn w:val="a"/>
    <w:next w:val="a"/>
    <w:qFormat/>
    <w:rsid w:val="00E37291"/>
    <w:pPr>
      <w:jc w:val="right"/>
    </w:pPr>
    <w:rPr>
      <w:szCs w:val="24"/>
      <w:lang w:val="ru-RU"/>
    </w:rPr>
  </w:style>
  <w:style w:type="character" w:customStyle="1" w:styleId="af9">
    <w:name w:val="Текст Знак"/>
    <w:link w:val="afa"/>
    <w:uiPriority w:val="99"/>
    <w:rsid w:val="00E37291"/>
    <w:rPr>
      <w:rFonts w:ascii="Courier New" w:hAnsi="Courier New"/>
      <w:szCs w:val="24"/>
    </w:rPr>
  </w:style>
  <w:style w:type="paragraph" w:styleId="afa">
    <w:name w:val="Plain Text"/>
    <w:basedOn w:val="a"/>
    <w:link w:val="af9"/>
    <w:uiPriority w:val="99"/>
    <w:rsid w:val="00E37291"/>
    <w:rPr>
      <w:rFonts w:ascii="Courier New" w:eastAsiaTheme="minorHAnsi" w:hAnsi="Courier New" w:cstheme="minorBidi"/>
      <w:sz w:val="22"/>
      <w:szCs w:val="24"/>
      <w:lang w:val="ru-RU" w:eastAsia="en-US"/>
    </w:rPr>
  </w:style>
  <w:style w:type="character" w:customStyle="1" w:styleId="18">
    <w:name w:val="Текст Знак1"/>
    <w:basedOn w:val="a0"/>
    <w:link w:val="afa"/>
    <w:uiPriority w:val="99"/>
    <w:rsid w:val="00E37291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styleId="afb">
    <w:name w:val="Emphasis"/>
    <w:uiPriority w:val="20"/>
    <w:qFormat/>
    <w:rsid w:val="00E37291"/>
    <w:rPr>
      <w:i/>
      <w:iCs/>
    </w:rPr>
  </w:style>
  <w:style w:type="paragraph" w:styleId="afc">
    <w:name w:val="List Paragraph"/>
    <w:basedOn w:val="a"/>
    <w:uiPriority w:val="34"/>
    <w:qFormat/>
    <w:rsid w:val="00E37291"/>
    <w:pPr>
      <w:ind w:left="720"/>
      <w:contextualSpacing/>
    </w:pPr>
    <w:rPr>
      <w:szCs w:val="24"/>
      <w:lang w:val="ru-RU"/>
    </w:rPr>
  </w:style>
  <w:style w:type="paragraph" w:customStyle="1" w:styleId="afd">
    <w:name w:val="Список_ромб"/>
    <w:basedOn w:val="a"/>
    <w:rsid w:val="00E37291"/>
    <w:pPr>
      <w:tabs>
        <w:tab w:val="num" w:pos="1145"/>
      </w:tabs>
      <w:ind w:left="1145" w:hanging="360"/>
      <w:jc w:val="both"/>
    </w:pPr>
    <w:rPr>
      <w:lang w:val="ru-RU"/>
    </w:rPr>
  </w:style>
  <w:style w:type="paragraph" w:styleId="afe">
    <w:name w:val="Title"/>
    <w:basedOn w:val="a"/>
    <w:link w:val="aff"/>
    <w:qFormat/>
    <w:rsid w:val="00E37291"/>
    <w:pPr>
      <w:widowControl w:val="0"/>
      <w:autoSpaceDE w:val="0"/>
      <w:autoSpaceDN w:val="0"/>
      <w:jc w:val="center"/>
    </w:pPr>
    <w:rPr>
      <w:b/>
      <w:spacing w:val="100"/>
      <w:sz w:val="32"/>
      <w:lang/>
    </w:rPr>
  </w:style>
  <w:style w:type="character" w:customStyle="1" w:styleId="aff">
    <w:name w:val="Название Знак"/>
    <w:basedOn w:val="a0"/>
    <w:link w:val="afe"/>
    <w:rsid w:val="00E37291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character" w:customStyle="1" w:styleId="z-">
    <w:name w:val="z-Конец формы Знак"/>
    <w:link w:val="z-0"/>
    <w:uiPriority w:val="99"/>
    <w:rsid w:val="00E37291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iPriority w:val="99"/>
    <w:rsid w:val="00E37291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 w:eastAsia="en-US"/>
    </w:rPr>
  </w:style>
  <w:style w:type="character" w:customStyle="1" w:styleId="z-1">
    <w:name w:val="z-Конец формы Знак1"/>
    <w:basedOn w:val="a0"/>
    <w:link w:val="z-0"/>
    <w:uiPriority w:val="99"/>
    <w:rsid w:val="00E37291"/>
    <w:rPr>
      <w:rFonts w:ascii="Arial" w:eastAsia="Times New Roman" w:hAnsi="Arial" w:cs="Arial"/>
      <w:vanish/>
      <w:sz w:val="16"/>
      <w:szCs w:val="16"/>
      <w:lang w:val="uk-UA" w:eastAsia="ru-RU"/>
    </w:rPr>
  </w:style>
  <w:style w:type="character" w:customStyle="1" w:styleId="aff0">
    <w:name w:val="Схема документа Знак"/>
    <w:link w:val="aff1"/>
    <w:rsid w:val="00E37291"/>
    <w:rPr>
      <w:rFonts w:ascii="Tahoma" w:hAnsi="Tahoma" w:cs="Tahoma"/>
      <w:shd w:val="clear" w:color="auto" w:fill="000080"/>
    </w:rPr>
  </w:style>
  <w:style w:type="paragraph" w:styleId="aff1">
    <w:name w:val="Document Map"/>
    <w:basedOn w:val="a"/>
    <w:link w:val="aff0"/>
    <w:rsid w:val="00E37291"/>
    <w:pPr>
      <w:widowControl w:val="0"/>
      <w:shd w:val="clear" w:color="auto" w:fill="000080"/>
      <w:autoSpaceDE w:val="0"/>
      <w:autoSpaceDN w:val="0"/>
      <w:jc w:val="both"/>
    </w:pPr>
    <w:rPr>
      <w:rFonts w:ascii="Tahoma" w:eastAsiaTheme="minorHAnsi" w:hAnsi="Tahoma" w:cs="Tahoma"/>
      <w:sz w:val="22"/>
      <w:szCs w:val="22"/>
      <w:lang w:val="ru-RU" w:eastAsia="en-US"/>
    </w:rPr>
  </w:style>
  <w:style w:type="character" w:customStyle="1" w:styleId="19">
    <w:name w:val="Схема документа Знак1"/>
    <w:basedOn w:val="a0"/>
    <w:link w:val="aff1"/>
    <w:uiPriority w:val="99"/>
    <w:rsid w:val="00E3729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31">
    <w:name w:val="font31"/>
    <w:basedOn w:val="a0"/>
    <w:rsid w:val="00E37291"/>
  </w:style>
  <w:style w:type="character" w:customStyle="1" w:styleId="font7">
    <w:name w:val="font7"/>
    <w:basedOn w:val="a0"/>
    <w:rsid w:val="00E37291"/>
  </w:style>
  <w:style w:type="character" w:customStyle="1" w:styleId="z-2">
    <w:name w:val="z-Начало формы Знак"/>
    <w:link w:val="z-3"/>
    <w:uiPriority w:val="99"/>
    <w:rsid w:val="00E37291"/>
    <w:rPr>
      <w:rFonts w:ascii="Arial" w:hAnsi="Arial" w:cs="Arial"/>
      <w:vanish/>
      <w:sz w:val="16"/>
      <w:szCs w:val="16"/>
    </w:rPr>
  </w:style>
  <w:style w:type="paragraph" w:styleId="z-3">
    <w:name w:val="HTML Top of Form"/>
    <w:basedOn w:val="a"/>
    <w:next w:val="a"/>
    <w:link w:val="z-2"/>
    <w:hidden/>
    <w:uiPriority w:val="99"/>
    <w:unhideWhenUsed/>
    <w:rsid w:val="00E37291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 w:eastAsia="en-US"/>
    </w:rPr>
  </w:style>
  <w:style w:type="character" w:customStyle="1" w:styleId="z-10">
    <w:name w:val="z-Начало формы Знак1"/>
    <w:basedOn w:val="a0"/>
    <w:link w:val="z-3"/>
    <w:uiPriority w:val="99"/>
    <w:rsid w:val="00E37291"/>
    <w:rPr>
      <w:rFonts w:ascii="Arial" w:eastAsia="Times New Roman" w:hAnsi="Arial" w:cs="Arial"/>
      <w:vanish/>
      <w:sz w:val="16"/>
      <w:szCs w:val="16"/>
      <w:lang w:val="uk-UA" w:eastAsia="ru-RU"/>
    </w:rPr>
  </w:style>
  <w:style w:type="character" w:customStyle="1" w:styleId="aff2">
    <w:name w:val="Основний текст_"/>
    <w:link w:val="aff3"/>
    <w:rsid w:val="00E3729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f3">
    <w:name w:val="Основний текст"/>
    <w:basedOn w:val="a"/>
    <w:link w:val="aff2"/>
    <w:rsid w:val="00E3729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ru-RU" w:eastAsia="en-US"/>
    </w:rPr>
  </w:style>
  <w:style w:type="character" w:customStyle="1" w:styleId="41">
    <w:name w:val="Основний текст (4)_"/>
    <w:link w:val="42"/>
    <w:rsid w:val="00E3729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E3729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ru-RU" w:eastAsia="en-US"/>
    </w:rPr>
  </w:style>
  <w:style w:type="character" w:customStyle="1" w:styleId="61">
    <w:name w:val="Основний текст (6)_"/>
    <w:link w:val="62"/>
    <w:rsid w:val="00E3729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3729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ru-RU" w:eastAsia="en-US"/>
    </w:rPr>
  </w:style>
  <w:style w:type="character" w:customStyle="1" w:styleId="71">
    <w:name w:val="Основний текст (7)_"/>
    <w:link w:val="72"/>
    <w:rsid w:val="00E3729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2">
    <w:name w:val="Основний текст (7)"/>
    <w:basedOn w:val="a"/>
    <w:link w:val="71"/>
    <w:rsid w:val="00E3729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ru-RU" w:eastAsia="en-US"/>
    </w:rPr>
  </w:style>
  <w:style w:type="character" w:customStyle="1" w:styleId="51">
    <w:name w:val="Основний текст (5)_"/>
    <w:link w:val="52"/>
    <w:rsid w:val="00E3729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E37291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ru-RU" w:eastAsia="en-US"/>
    </w:rPr>
  </w:style>
  <w:style w:type="character" w:customStyle="1" w:styleId="apple-converted-space">
    <w:name w:val="apple-converted-space"/>
    <w:basedOn w:val="a0"/>
    <w:rsid w:val="00E37291"/>
  </w:style>
  <w:style w:type="paragraph" w:customStyle="1" w:styleId="rvps2">
    <w:name w:val="rvps2"/>
    <w:basedOn w:val="a"/>
    <w:uiPriority w:val="99"/>
    <w:rsid w:val="00E37291"/>
    <w:pPr>
      <w:suppressAutoHyphens/>
      <w:spacing w:before="280" w:after="280"/>
    </w:pPr>
    <w:rPr>
      <w:rFonts w:ascii="Courier New" w:hAnsi="Courier New" w:cs="Courier New"/>
      <w:szCs w:val="24"/>
      <w:lang w:val="ru-RU" w:eastAsia="zh-CN"/>
    </w:rPr>
  </w:style>
  <w:style w:type="paragraph" w:customStyle="1" w:styleId="Contents1">
    <w:name w:val="Contents 1"/>
    <w:basedOn w:val="a"/>
    <w:next w:val="a"/>
    <w:rsid w:val="00E37291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  <w:lang w:eastAsia="uk-UA"/>
    </w:rPr>
  </w:style>
  <w:style w:type="paragraph" w:customStyle="1" w:styleId="Contents2">
    <w:name w:val="Contents 2"/>
    <w:basedOn w:val="a"/>
    <w:next w:val="a"/>
    <w:uiPriority w:val="99"/>
    <w:rsid w:val="00E37291"/>
    <w:pPr>
      <w:widowControl w:val="0"/>
      <w:autoSpaceDE w:val="0"/>
      <w:autoSpaceDN w:val="0"/>
      <w:adjustRightInd w:val="0"/>
      <w:ind w:left="1440" w:hanging="431"/>
    </w:pPr>
    <w:rPr>
      <w:rFonts w:ascii="Liberation Serif" w:hAnsi="Liberation Serif"/>
      <w:szCs w:val="24"/>
      <w:lang w:eastAsia="uk-UA"/>
    </w:rPr>
  </w:style>
  <w:style w:type="paragraph" w:customStyle="1" w:styleId="Contents3">
    <w:name w:val="Contents 3"/>
    <w:basedOn w:val="a"/>
    <w:next w:val="a"/>
    <w:uiPriority w:val="99"/>
    <w:rsid w:val="00E37291"/>
    <w:pPr>
      <w:widowControl w:val="0"/>
      <w:autoSpaceDE w:val="0"/>
      <w:autoSpaceDN w:val="0"/>
      <w:adjustRightInd w:val="0"/>
      <w:ind w:left="2160" w:hanging="431"/>
    </w:pPr>
    <w:rPr>
      <w:rFonts w:ascii="Liberation Serif" w:hAnsi="Liberation Serif"/>
      <w:szCs w:val="24"/>
      <w:lang w:eastAsia="uk-UA"/>
    </w:rPr>
  </w:style>
  <w:style w:type="paragraph" w:customStyle="1" w:styleId="LowerRomanList">
    <w:name w:val="Lower Roman List"/>
    <w:basedOn w:val="a"/>
    <w:uiPriority w:val="99"/>
    <w:rsid w:val="00E37291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  <w:lang w:eastAsia="uk-UA"/>
    </w:rPr>
  </w:style>
  <w:style w:type="paragraph" w:customStyle="1" w:styleId="NumberedHeading1">
    <w:name w:val="Numbered Heading 1"/>
    <w:basedOn w:val="1"/>
    <w:next w:val="a"/>
    <w:uiPriority w:val="99"/>
    <w:rsid w:val="00E37291"/>
    <w:pPr>
      <w:keepNext w:val="0"/>
      <w:widowControl w:val="0"/>
      <w:tabs>
        <w:tab w:val="left" w:pos="431"/>
      </w:tabs>
      <w:autoSpaceDE w:val="0"/>
      <w:autoSpaceDN w:val="0"/>
      <w:adjustRightInd w:val="0"/>
      <w:jc w:val="left"/>
      <w:outlineLvl w:val="9"/>
    </w:pPr>
    <w:rPr>
      <w:rFonts w:ascii="Liberation Serif" w:hAnsi="Liberation Serif"/>
      <w:b w:val="0"/>
      <w:szCs w:val="24"/>
      <w:lang w:eastAsia="uk-UA"/>
    </w:rPr>
  </w:style>
  <w:style w:type="paragraph" w:customStyle="1" w:styleId="NumberedHeading2">
    <w:name w:val="Numbered Heading 2"/>
    <w:basedOn w:val="2"/>
    <w:next w:val="a"/>
    <w:uiPriority w:val="99"/>
    <w:rsid w:val="00E37291"/>
    <w:pPr>
      <w:keepNext w:val="0"/>
      <w:widowControl w:val="0"/>
      <w:tabs>
        <w:tab w:val="left" w:pos="431"/>
      </w:tabs>
      <w:autoSpaceDE w:val="0"/>
      <w:autoSpaceDN w:val="0"/>
      <w:adjustRightInd w:val="0"/>
      <w:spacing w:before="0" w:after="0"/>
      <w:outlineLvl w:val="9"/>
    </w:pPr>
    <w:rPr>
      <w:rFonts w:ascii="Liberation Serif" w:hAnsi="Liberation Serif"/>
      <w:b w:val="0"/>
      <w:bCs w:val="0"/>
      <w:i w:val="0"/>
      <w:iCs w:val="0"/>
      <w:sz w:val="24"/>
      <w:szCs w:val="24"/>
      <w:lang w:eastAsia="uk-UA"/>
    </w:rPr>
  </w:style>
  <w:style w:type="paragraph" w:customStyle="1" w:styleId="SquareList">
    <w:name w:val="Square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styleId="aff4">
    <w:name w:val="endnote text"/>
    <w:basedOn w:val="a"/>
    <w:link w:val="aff5"/>
    <w:uiPriority w:val="99"/>
    <w:rsid w:val="00E37291"/>
    <w:pPr>
      <w:widowControl w:val="0"/>
      <w:autoSpaceDE w:val="0"/>
      <w:autoSpaceDN w:val="0"/>
      <w:adjustRightInd w:val="0"/>
    </w:pPr>
    <w:rPr>
      <w:rFonts w:ascii="Liberation Serif" w:hAnsi="Liberation Serif"/>
      <w:szCs w:val="24"/>
      <w:lang w:eastAsia="uk-UA"/>
    </w:rPr>
  </w:style>
  <w:style w:type="character" w:customStyle="1" w:styleId="aff5">
    <w:name w:val="Текст концевой сноски Знак"/>
    <w:basedOn w:val="a0"/>
    <w:link w:val="aff4"/>
    <w:uiPriority w:val="99"/>
    <w:rsid w:val="00E37291"/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BulletList">
    <w:name w:val="Bullet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Contents4">
    <w:name w:val="Contents 4"/>
    <w:basedOn w:val="a"/>
    <w:next w:val="a"/>
    <w:uiPriority w:val="99"/>
    <w:rsid w:val="00E37291"/>
    <w:pPr>
      <w:widowControl w:val="0"/>
      <w:autoSpaceDE w:val="0"/>
      <w:autoSpaceDN w:val="0"/>
      <w:adjustRightInd w:val="0"/>
      <w:ind w:left="2880" w:hanging="431"/>
    </w:pPr>
    <w:rPr>
      <w:rFonts w:ascii="Liberation Serif" w:hAnsi="Liberation Serif"/>
      <w:szCs w:val="24"/>
      <w:lang w:eastAsia="uk-UA"/>
    </w:rPr>
  </w:style>
  <w:style w:type="paragraph" w:customStyle="1" w:styleId="DiamondList">
    <w:name w:val="Diamond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NumberedList">
    <w:name w:val="Numbered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character" w:styleId="aff6">
    <w:name w:val="endnote reference"/>
    <w:uiPriority w:val="99"/>
    <w:rsid w:val="00E37291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NumberedHeading3">
    <w:name w:val="Numbered Heading 3"/>
    <w:basedOn w:val="3"/>
    <w:next w:val="a"/>
    <w:uiPriority w:val="99"/>
    <w:rsid w:val="00E37291"/>
    <w:pPr>
      <w:keepNext w:val="0"/>
      <w:widowControl w:val="0"/>
      <w:tabs>
        <w:tab w:val="left" w:pos="431"/>
      </w:tabs>
      <w:autoSpaceDE w:val="0"/>
      <w:autoSpaceDN w:val="0"/>
      <w:adjustRightInd w:val="0"/>
      <w:spacing w:before="0" w:after="0"/>
      <w:ind w:left="0"/>
      <w:outlineLvl w:val="9"/>
    </w:pPr>
    <w:rPr>
      <w:rFonts w:ascii="Liberation Serif" w:hAnsi="Liberation Serif"/>
      <w:b w:val="0"/>
      <w:spacing w:val="0"/>
      <w:sz w:val="24"/>
      <w:u w:val="none"/>
      <w:lang w:val="uk-UA" w:eastAsia="uk-UA"/>
    </w:rPr>
  </w:style>
  <w:style w:type="paragraph" w:customStyle="1" w:styleId="DashedList">
    <w:name w:val="Dashed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UpperRomanList">
    <w:name w:val="Upper Roman List"/>
    <w:basedOn w:val="NumberedList"/>
    <w:uiPriority w:val="99"/>
    <w:rsid w:val="00E37291"/>
  </w:style>
  <w:style w:type="paragraph" w:customStyle="1" w:styleId="HeartList">
    <w:name w:val="Heart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BoxList">
    <w:name w:val="Box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UpperCaseList">
    <w:name w:val="Upper Case List"/>
    <w:basedOn w:val="NumberedList"/>
    <w:uiPriority w:val="99"/>
    <w:rsid w:val="00E37291"/>
  </w:style>
  <w:style w:type="paragraph" w:customStyle="1" w:styleId="Footnote">
    <w:name w:val="Footnote"/>
    <w:basedOn w:val="a"/>
    <w:uiPriority w:val="99"/>
    <w:rsid w:val="00E37291"/>
    <w:pPr>
      <w:widowControl w:val="0"/>
      <w:autoSpaceDE w:val="0"/>
      <w:autoSpaceDN w:val="0"/>
      <w:adjustRightInd w:val="0"/>
      <w:ind w:left="288" w:hanging="288"/>
    </w:pPr>
    <w:rPr>
      <w:rFonts w:ascii="Liberation Serif" w:hAnsi="Liberation Serif"/>
      <w:sz w:val="20"/>
      <w:lang w:eastAsia="uk-UA"/>
    </w:rPr>
  </w:style>
  <w:style w:type="paragraph" w:customStyle="1" w:styleId="HandList">
    <w:name w:val="Hand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ContentsHeader">
    <w:name w:val="Contents Header"/>
    <w:basedOn w:val="a"/>
    <w:next w:val="a"/>
    <w:uiPriority w:val="99"/>
    <w:rsid w:val="00E37291"/>
    <w:pPr>
      <w:widowControl w:val="0"/>
      <w:autoSpaceDE w:val="0"/>
      <w:autoSpaceDN w:val="0"/>
      <w:adjustRightInd w:val="0"/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  <w:lang w:eastAsia="uk-UA"/>
    </w:rPr>
  </w:style>
  <w:style w:type="paragraph" w:customStyle="1" w:styleId="TickList">
    <w:name w:val="Tick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LowerCaseList">
    <w:name w:val="Lower Case List"/>
    <w:basedOn w:val="NumberedList"/>
    <w:uiPriority w:val="99"/>
    <w:rsid w:val="00E37291"/>
  </w:style>
  <w:style w:type="paragraph" w:styleId="aff7">
    <w:name w:val="Block Text"/>
    <w:basedOn w:val="a"/>
    <w:uiPriority w:val="99"/>
    <w:rsid w:val="00E37291"/>
    <w:pPr>
      <w:widowControl w:val="0"/>
      <w:autoSpaceDE w:val="0"/>
      <w:autoSpaceDN w:val="0"/>
      <w:adjustRightInd w:val="0"/>
      <w:spacing w:after="120"/>
      <w:ind w:left="1440" w:right="1440"/>
    </w:pPr>
    <w:rPr>
      <w:rFonts w:ascii="Liberation Serif" w:hAnsi="Liberation Serif"/>
      <w:szCs w:val="24"/>
      <w:lang w:eastAsia="uk-UA"/>
    </w:rPr>
  </w:style>
  <w:style w:type="paragraph" w:customStyle="1" w:styleId="SectionHeading">
    <w:name w:val="Section Heading"/>
    <w:basedOn w:val="NumberedHeading1"/>
    <w:next w:val="a"/>
    <w:uiPriority w:val="99"/>
    <w:rsid w:val="00E37291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paragraph" w:customStyle="1" w:styleId="StarList">
    <w:name w:val="Star List"/>
    <w:uiPriority w:val="99"/>
    <w:rsid w:val="00E37291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val="uk-UA" w:eastAsia="uk-UA"/>
    </w:rPr>
  </w:style>
  <w:style w:type="character" w:styleId="aff8">
    <w:name w:val="footnote reference"/>
    <w:uiPriority w:val="99"/>
    <w:rsid w:val="00E37291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rsid w:val="00E37291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E37291"/>
    <w:pPr>
      <w:widowControl w:val="0"/>
      <w:autoSpaceDE w:val="0"/>
      <w:autoSpaceDN w:val="0"/>
      <w:adjustRightInd w:val="0"/>
      <w:ind w:left="288" w:hanging="288"/>
    </w:pPr>
    <w:rPr>
      <w:rFonts w:ascii="Liberation Serif" w:hAnsi="Liberation Serif"/>
      <w:szCs w:val="24"/>
      <w:lang w:eastAsia="uk-UA"/>
    </w:rPr>
  </w:style>
  <w:style w:type="character" w:styleId="aff9">
    <w:name w:val="FollowedHyperlink"/>
    <w:uiPriority w:val="99"/>
    <w:unhideWhenUsed/>
    <w:rsid w:val="00E37291"/>
    <w:rPr>
      <w:color w:val="954F72"/>
      <w:u w:val="single"/>
    </w:rPr>
  </w:style>
  <w:style w:type="paragraph" w:customStyle="1" w:styleId="Default">
    <w:name w:val="Default"/>
    <w:rsid w:val="00E37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rsid w:val="00E372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720"/>
    </w:pPr>
    <w:rPr>
      <w:rFonts w:ascii="Calibri" w:hAnsi="Calibri"/>
      <w:sz w:val="22"/>
      <w:lang w:val="ru-RU"/>
    </w:rPr>
  </w:style>
  <w:style w:type="paragraph" w:styleId="affa">
    <w:name w:val="Normal (Web)"/>
    <w:basedOn w:val="a"/>
    <w:uiPriority w:val="99"/>
    <w:unhideWhenUsed/>
    <w:rsid w:val="00E37291"/>
    <w:pPr>
      <w:spacing w:before="100" w:beforeAutospacing="1" w:after="100" w:afterAutospacing="1"/>
    </w:pPr>
    <w:rPr>
      <w:szCs w:val="24"/>
      <w:lang w:val="ru-RU"/>
    </w:rPr>
  </w:style>
  <w:style w:type="table" w:styleId="affb">
    <w:name w:val="Table Grid"/>
    <w:basedOn w:val="a1"/>
    <w:uiPriority w:val="39"/>
    <w:rsid w:val="00E372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7994</Words>
  <Characters>45569</Characters>
  <Application>Microsoft Office Word</Application>
  <DocSecurity>0</DocSecurity>
  <Lines>379</Lines>
  <Paragraphs>106</Paragraphs>
  <ScaleCrop>false</ScaleCrop>
  <Company/>
  <LinksUpToDate>false</LinksUpToDate>
  <CharactersWithSpaces>53457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9016</dc:creator>
  <cp:lastModifiedBy>9016</cp:lastModifiedBy>
  <cp:revision>1</cp:revision>
  <dcterms:created xsi:type="dcterms:W3CDTF">2021-05-26T12:51:00Z</dcterms:created>
  <dcterms:modified xsi:type="dcterms:W3CDTF">2021-05-26T12:58:00Z</dcterms:modified>
</cp:coreProperties>
</file>