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ayout w:type="fixed"/>
        <w:tblLook w:val="04A0"/>
      </w:tblPr>
      <w:tblGrid>
        <w:gridCol w:w="4536"/>
        <w:gridCol w:w="5386"/>
      </w:tblGrid>
      <w:tr w:rsidR="00F9386C" w:rsidRPr="00D86E78" w:rsidTr="001329E6">
        <w:trPr>
          <w:trHeight w:val="855"/>
        </w:trPr>
        <w:tc>
          <w:tcPr>
            <w:tcW w:w="9922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ОГОЛОШЕННЯ про передачу в оренду через аукціон нерухомого майна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F9386C" w:rsidRPr="00D86E78" w:rsidTr="00322816">
        <w:trPr>
          <w:trHeight w:val="255"/>
        </w:trPr>
        <w:tc>
          <w:tcPr>
            <w:tcW w:w="4536" w:type="dxa"/>
            <w:tcBorders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Ключ об'єкта</w:t>
            </w:r>
          </w:p>
        </w:tc>
        <w:tc>
          <w:tcPr>
            <w:tcW w:w="5386" w:type="dxa"/>
            <w:tcBorders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5848</w:t>
            </w:r>
          </w:p>
        </w:tc>
      </w:tr>
      <w:tr w:rsidR="00F9386C" w:rsidRPr="00D86E78" w:rsidTr="001329E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Назва аукціону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A93EBB" w:rsidP="00EF5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Оренда </w:t>
            </w:r>
            <w:r w:rsidR="00EF5E5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нежитлових приміщень</w:t>
            </w:r>
            <w:r w:rsidR="0013314C" w:rsidRPr="00D86E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21ED8" w:rsidRPr="00D86E78">
              <w:rPr>
                <w:rFonts w:ascii="Times New Roman" w:hAnsi="Times New Roman" w:cs="Times New Roman"/>
                <w:lang w:val="uk-UA"/>
              </w:rPr>
              <w:t xml:space="preserve">загальною площею 31,25 кв. м </w:t>
            </w:r>
            <w:r w:rsidR="0013314C" w:rsidRPr="00D86E78">
              <w:rPr>
                <w:rFonts w:ascii="Times New Roman" w:hAnsi="Times New Roman" w:cs="Times New Roman"/>
                <w:lang w:val="uk-UA"/>
              </w:rPr>
              <w:t>будівлі гуртожитку № 2</w:t>
            </w:r>
            <w:r w:rsidRPr="00D86E78">
              <w:rPr>
                <w:rFonts w:ascii="Times New Roman" w:hAnsi="Times New Roman" w:cs="Times New Roman"/>
                <w:lang w:val="uk-UA"/>
              </w:rPr>
              <w:t>, розташованого за адресою: Харківська область, м. Харків, вул. Амосова, 18</w:t>
            </w:r>
          </w:p>
        </w:tc>
      </w:tr>
      <w:tr w:rsidR="00F9386C" w:rsidRPr="00D86E78" w:rsidTr="001329E6">
        <w:trPr>
          <w:trHeight w:val="231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Повне найменування орендодавця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A02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Регіональне відділення ФДМУ по Харківській област</w:t>
            </w:r>
            <w:r w:rsidR="00A0213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Адреса орендодавця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A93EBB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>майдан Театральний, 1, м. Харків, 61057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Повне найменування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Харківська медична академія післядипломної освіти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Код за ЄДРПОУ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01896872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Адреса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A93EBB" w:rsidP="00A93E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  <w:t>вул. Амосова, 58, м. Харків, 61176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Назва об'єкта оренди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13314C" w:rsidRPr="00D86E78" w:rsidRDefault="0013314C" w:rsidP="00691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Оренда </w:t>
            </w:r>
            <w:r w:rsidR="006910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нежитлових приміщень</w:t>
            </w: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D86E78">
              <w:rPr>
                <w:rFonts w:ascii="Times New Roman" w:hAnsi="Times New Roman" w:cs="Times New Roman"/>
                <w:lang w:val="uk-UA"/>
              </w:rPr>
              <w:t xml:space="preserve">загальною площею 31,25 кв. м, а саме: частини даху загальною площею 22,25 кв. м, частини внутрішньої стіни площею 2,0 кв. м. у </w:t>
            </w:r>
            <w:proofErr w:type="spellStart"/>
            <w:r w:rsidRPr="00D86E78">
              <w:rPr>
                <w:rFonts w:ascii="Times New Roman" w:hAnsi="Times New Roman" w:cs="Times New Roman"/>
                <w:lang w:val="uk-UA"/>
              </w:rPr>
              <w:t>предліфтовому</w:t>
            </w:r>
            <w:proofErr w:type="spellEnd"/>
            <w:r w:rsidRPr="00D86E78">
              <w:rPr>
                <w:rFonts w:ascii="Times New Roman" w:hAnsi="Times New Roman" w:cs="Times New Roman"/>
                <w:lang w:val="uk-UA"/>
              </w:rPr>
              <w:t xml:space="preserve"> приміщенні на рівні технічного поверху, частини внутрішньої стіни площею 2,0 кв. м сходової клітини дев’ятого поверху, частини внутрішніх стін площею 5,0 кв. на 1-9 поверхах 9 - ти поверхової будівлі гуртожитку № 2, розташованого за адресою: Харківська область, м. Харків, вул. Амосова, 18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Тип переліку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Перелік першого типу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Залишкова балансова вартість,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A9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</w:t>
            </w:r>
            <w:r w:rsidR="00A93EBB"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246,53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Первісна балансова вартість,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A93EBB" w:rsidP="00A9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  <w:r w:rsidR="00F9386C"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935,12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Тип об’єкта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нерухоме майно</w:t>
            </w:r>
          </w:p>
        </w:tc>
      </w:tr>
      <w:tr w:rsidR="00F9386C" w:rsidRPr="009D4145" w:rsidTr="001329E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Фотографічне зображення майна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https://drive.google.com/open?id=16vYsbgKG4RhiTjvAGDFd4njjz6f60s-p, https://drive.google.com/open?id=1OyEwgfD7hT1NZJsk2VVLYSQT4YP_WC14</w:t>
            </w:r>
          </w:p>
        </w:tc>
      </w:tr>
      <w:tr w:rsidR="00F9386C" w:rsidRPr="00D86E78" w:rsidTr="001329E6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Місцезнаходження об’єкта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A93EBB" w:rsidP="00A9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вул. Амосова, 18, м. Харків, 61176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Загальна площа об’єкта, кв. 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31,25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Корисна площа об’єкта, кв. 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31,25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Характеристика об’єкта оренди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частина будівлі</w:t>
            </w:r>
          </w:p>
        </w:tc>
      </w:tr>
      <w:tr w:rsidR="00F9386C" w:rsidRPr="009D4145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Поверховий план об’єкта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u w:val="single"/>
                <w:lang w:val="uk-UA"/>
              </w:rPr>
              <w:t>https://drive.google.com/open?id=1Yu8JcvUY5eKtCgzAH7VNmWl9R7WD0mA9, https://drive.google.com/open?id=1DGK7LQbC160oCnZTVDs2rTGaphC1E2m9, https://drive.google.com/open?id=1UCSv2FSHhu68UUJL3E52YfIVd13rMtdb, https://drive.google.com/open?id=16HB9zLB4rzKItQ7yNR6GWYZ4ZD3NubEA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28-апр-2021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01286</w:t>
            </w:r>
          </w:p>
        </w:tc>
      </w:tr>
      <w:tr w:rsidR="00A93EBB" w:rsidRPr="00D86E78" w:rsidTr="001329E6">
        <w:trPr>
          <w:trHeight w:val="510"/>
        </w:trPr>
        <w:tc>
          <w:tcPr>
            <w:tcW w:w="9922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F3F3F3" w:fill="F3F3F3"/>
            <w:vAlign w:val="bottom"/>
            <w:hideMark/>
          </w:tcPr>
          <w:p w:rsidR="00A93EBB" w:rsidRPr="00D86E78" w:rsidRDefault="00A93EBB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Технічний стан об'єкта оренди та інформація про сплату комунальних послуг</w:t>
            </w:r>
          </w:p>
          <w:p w:rsidR="00A93EBB" w:rsidRPr="00D86E78" w:rsidRDefault="00A93EBB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 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Технічний стан об'єкта оренди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задовільний</w:t>
            </w:r>
          </w:p>
        </w:tc>
      </w:tr>
      <w:tr w:rsidR="00F9386C" w:rsidRPr="00D86E78" w:rsidTr="001329E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компенсація орендарем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балансоутримувачу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витрат на оплату комунальних послуг і земельного податку (плати за землю)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Чи приєднаний об'єкт оренди до електромережі?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Потужність електромережі (кВт)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Ступінь потужності електромережі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Перший ступінь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Водозабезпечення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Каналізація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Газифікація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Опалення (централізоване від зовнішніх мереж)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Опалення (автономне)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Лічильник на тепло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Вентиляція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Кондиціонування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Телекомунікації (телефонізація)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Телекомунікації (телебачення)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Телекомунікації (Інтернет)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Ліфт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Охоронна сигналізація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Пожежна сигналізація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немає</w:t>
            </w:r>
          </w:p>
        </w:tc>
      </w:tr>
      <w:tr w:rsidR="003D39D9" w:rsidRPr="00D86E78" w:rsidTr="001329E6">
        <w:trPr>
          <w:trHeight w:val="255"/>
        </w:trPr>
        <w:tc>
          <w:tcPr>
            <w:tcW w:w="9922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F3F3F3" w:fill="F3F3F3"/>
            <w:vAlign w:val="bottom"/>
            <w:hideMark/>
          </w:tcPr>
          <w:p w:rsidR="003D39D9" w:rsidRPr="00D86E78" w:rsidRDefault="003D39D9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Умови та додаткові умови оренди</w:t>
            </w:r>
          </w:p>
          <w:p w:rsidR="003D39D9" w:rsidRPr="00D86E78" w:rsidRDefault="003D39D9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 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 оренди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 років</w:t>
            </w:r>
          </w:p>
        </w:tc>
      </w:tr>
      <w:tr w:rsidR="00F9386C" w:rsidRPr="00D86E78" w:rsidTr="001329E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7972C7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</w:tr>
      <w:tr w:rsidR="00F9386C" w:rsidRPr="00D86E78" w:rsidTr="001329E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Дата рішення про включення об’єкта до переліку майна, що підлягає приватизації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7972C7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 застосовується</w:t>
            </w:r>
          </w:p>
        </w:tc>
      </w:tr>
      <w:tr w:rsidR="00F9386C" w:rsidRPr="00D86E78" w:rsidTr="001329E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Номер рішення про включення об’єкта до переліку майна, що підлягає приватизації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7972C7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 застосовується</w:t>
            </w:r>
          </w:p>
        </w:tc>
      </w:tr>
      <w:tr w:rsidR="00F9386C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7972C7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102,47</w:t>
            </w:r>
          </w:p>
        </w:tc>
      </w:tr>
      <w:tr w:rsidR="00F9386C" w:rsidRPr="00D86E78" w:rsidTr="001329E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F9386C" w:rsidRPr="00D86E78" w:rsidRDefault="00F9386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F9386C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51,23</w:t>
            </w:r>
          </w:p>
        </w:tc>
      </w:tr>
      <w:tr w:rsidR="00282ACF" w:rsidRPr="00D86E78" w:rsidTr="001329E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282ACF" w:rsidP="00672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51,23</w:t>
            </w:r>
          </w:p>
        </w:tc>
      </w:tr>
      <w:tr w:rsidR="00282ACF" w:rsidRPr="00D86E78" w:rsidTr="001329E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так, є обмеження</w:t>
            </w:r>
            <w:r w:rsidR="00221ED8"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першого типу</w:t>
            </w:r>
          </w:p>
        </w:tc>
      </w:tr>
      <w:tr w:rsidR="00282ACF" w:rsidRPr="00D86E78" w:rsidTr="001329E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center"/>
            <w:hideMark/>
          </w:tcPr>
          <w:p w:rsidR="00282ACF" w:rsidRPr="00D86E78" w:rsidRDefault="000F3431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>Майно закладів освіти</w:t>
            </w:r>
          </w:p>
        </w:tc>
      </w:tr>
      <w:tr w:rsidR="00282ACF" w:rsidRPr="00D86E78" w:rsidTr="001329E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center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розміщення технічних засобів і антен операторів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телекомунікацій</w:t>
            </w:r>
            <w:proofErr w:type="spellEnd"/>
          </w:p>
        </w:tc>
      </w:tr>
      <w:tr w:rsidR="00282ACF" w:rsidRPr="00D86E78" w:rsidTr="001329E6">
        <w:trPr>
          <w:trHeight w:val="273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</w:tr>
      <w:tr w:rsidR="00282ACF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Наявність рішення про затвердження додаткових умов оренди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13314C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</w:tr>
      <w:tr w:rsidR="00282ACF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13314C" w:rsidP="00282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</w:t>
            </w:r>
          </w:p>
        </w:tc>
      </w:tr>
      <w:tr w:rsidR="00282ACF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Рішення орендодавця про затвердження додаткових умов оренди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282ACF" w:rsidP="00133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</w:t>
            </w:r>
            <w:r w:rsidR="0013314C"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</w:t>
            </w:r>
          </w:p>
        </w:tc>
      </w:tr>
      <w:tr w:rsidR="00282ACF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ні, оскільки об'єкт оренди не підлягає приватизації</w:t>
            </w:r>
          </w:p>
        </w:tc>
      </w:tr>
      <w:tr w:rsidR="00282ACF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Погодинне використання майна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 передбачене</w:t>
            </w:r>
          </w:p>
        </w:tc>
      </w:tr>
      <w:tr w:rsidR="00282ACF" w:rsidRPr="00D86E78" w:rsidTr="001329E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Вимоги до орендаря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282ACF" w:rsidRPr="00D86E78" w:rsidTr="001329E6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Контактні дані (номер телефону і адреса електронної пошти працівника орендодавця (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 для звернень про ознайомлення з об’єктом оренди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center"/>
            <w:hideMark/>
          </w:tcPr>
          <w:p w:rsidR="00424B05" w:rsidRPr="00D86E78" w:rsidRDefault="00282ACF" w:rsidP="00282A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Головний інженер Савенко Ольга Сергіївна, </w:t>
            </w:r>
          </w:p>
          <w:p w:rsidR="00282ACF" w:rsidRPr="00D86E78" w:rsidRDefault="00282ACF" w:rsidP="00282A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тел.(057)711-80-28, </w:t>
            </w:r>
            <w:hyperlink r:id="rId4" w:history="1">
              <w:r w:rsidR="00424B05" w:rsidRPr="00D86E78">
                <w:rPr>
                  <w:rStyle w:val="a3"/>
                  <w:rFonts w:ascii="Times New Roman" w:eastAsia="Times New Roman" w:hAnsi="Times New Roman" w:cs="Times New Roman"/>
                  <w:color w:val="auto"/>
                  <w:lang w:val="uk-UA"/>
                </w:rPr>
                <w:t>agd@med.edu.ua</w:t>
              </w:r>
            </w:hyperlink>
            <w:r w:rsidR="00424B05"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</w:p>
          <w:p w:rsidR="00424B05" w:rsidRPr="00D86E78" w:rsidRDefault="00424B05" w:rsidP="00282A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>адреса: 61176, м. Харків, вул.. Амосова, 58, понеділок - п’ятниця з 09.00 до 16.00</w:t>
            </w:r>
          </w:p>
        </w:tc>
      </w:tr>
      <w:tr w:rsidR="00282ACF" w:rsidRPr="00D86E78" w:rsidTr="001329E6">
        <w:trPr>
          <w:trHeight w:val="255"/>
        </w:trPr>
        <w:tc>
          <w:tcPr>
            <w:tcW w:w="9922" w:type="dxa"/>
            <w:gridSpan w:val="2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F3F3F3" w:fill="F3F3F3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Інформація про аукціон та його умови</w:t>
            </w:r>
          </w:p>
          <w:p w:rsidR="00282ACF" w:rsidRPr="00D86E78" w:rsidRDefault="00282ACF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 </w:t>
            </w:r>
          </w:p>
        </w:tc>
      </w:tr>
      <w:tr w:rsidR="00282ACF" w:rsidRPr="00D86E78" w:rsidTr="001329E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noWrap/>
            <w:vAlign w:val="center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Дата аукціону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282ACF" w:rsidP="001329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Дата аукціону </w:t>
            </w:r>
            <w:r w:rsidR="001329E6">
              <w:rPr>
                <w:rFonts w:ascii="Times New Roman" w:eastAsia="Times New Roman" w:hAnsi="Times New Roman" w:cs="Times New Roman"/>
                <w:lang w:val="uk-UA"/>
              </w:rPr>
              <w:t>30.06.2021</w:t>
            </w: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282ACF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Спосіб аукціону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424B0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>Електронний аукціон</w:t>
            </w:r>
          </w:p>
        </w:tc>
      </w:tr>
      <w:tr w:rsidR="00282ACF" w:rsidRPr="00D86E78" w:rsidTr="001329E6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282ACF" w:rsidP="001329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Кінцевий строк подання заяви на участь в </w:t>
            </w:r>
            <w:r w:rsidR="001329E6">
              <w:rPr>
                <w:rFonts w:ascii="Times New Roman" w:eastAsia="Times New Roman" w:hAnsi="Times New Roman" w:cs="Times New Roman"/>
                <w:lang w:val="uk-UA"/>
              </w:rPr>
              <w:t>29.06.</w:t>
            </w:r>
            <w:r w:rsidR="00424B05" w:rsidRPr="00D86E78">
              <w:rPr>
                <w:rFonts w:ascii="Times New Roman" w:eastAsia="Times New Roman" w:hAnsi="Times New Roman" w:cs="Times New Roman"/>
                <w:lang w:val="uk-UA"/>
              </w:rPr>
              <w:t>2021 року</w:t>
            </w:r>
            <w:r w:rsidRPr="00D86E78">
              <w:rPr>
                <w:rFonts w:ascii="Times New Roman" w:eastAsia="Times New Roman" w:hAnsi="Times New Roman" w:cs="Times New Roman"/>
                <w:lang w:val="uk-UA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282ACF" w:rsidRPr="00D86E78" w:rsidTr="001329E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noWrap/>
            <w:vAlign w:val="bottom"/>
            <w:hideMark/>
          </w:tcPr>
          <w:p w:rsidR="00282ACF" w:rsidRPr="00D86E78" w:rsidRDefault="00424B0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1,03</w:t>
            </w:r>
          </w:p>
        </w:tc>
      </w:tr>
      <w:tr w:rsidR="00282ACF" w:rsidRPr="00D86E78" w:rsidTr="001329E6">
        <w:trPr>
          <w:trHeight w:val="28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Розмір гарантійного внеску,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424B0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>3546,88</w:t>
            </w:r>
          </w:p>
        </w:tc>
      </w:tr>
      <w:tr w:rsidR="00282ACF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Розмір реєстраційного внеску,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600,00</w:t>
            </w:r>
          </w:p>
        </w:tc>
      </w:tr>
      <w:tr w:rsidR="00282ACF" w:rsidRPr="00D86E78" w:rsidTr="001329E6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99</w:t>
            </w:r>
          </w:p>
        </w:tc>
      </w:tr>
      <w:tr w:rsidR="00282ACF" w:rsidRPr="009D4145" w:rsidTr="001329E6">
        <w:trPr>
          <w:trHeight w:val="1362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282ACF" w:rsidRPr="00D86E78" w:rsidRDefault="00282AC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Посилання на сторінку офіційного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веб-сайта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hideMark/>
          </w:tcPr>
          <w:p w:rsidR="00282ACF" w:rsidRPr="00D86E78" w:rsidRDefault="00A1516F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uk-UA"/>
              </w:rPr>
            </w:pPr>
            <w:hyperlink r:id="rId5" w:history="1">
              <w:r w:rsidR="00282ACF" w:rsidRPr="00D86E78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9D4145" w:rsidRPr="009D4145" w:rsidTr="001329E6">
        <w:trPr>
          <w:trHeight w:val="276"/>
        </w:trPr>
        <w:tc>
          <w:tcPr>
            <w:tcW w:w="453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  <w:shd w:val="clear" w:color="auto" w:fill="auto"/>
            <w:vAlign w:val="center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hideMark/>
          </w:tcPr>
          <w:p w:rsidR="009D4145" w:rsidRPr="009D4145" w:rsidRDefault="009D4145" w:rsidP="00BE567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D4145">
              <w:rPr>
                <w:rFonts w:ascii="Times New Roman" w:hAnsi="Times New Roman"/>
                <w:lang w:val="uk-UA"/>
              </w:rPr>
              <w:t>Одержувач: Регіональне відділення Фонду державного майна України по Харківській області</w:t>
            </w:r>
          </w:p>
          <w:p w:rsidR="009D4145" w:rsidRPr="009D4145" w:rsidRDefault="009D4145" w:rsidP="00BE5676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t xml:space="preserve">Рахунок № </w:t>
            </w:r>
            <w:r w:rsidRPr="009D4145">
              <w:rPr>
                <w:rFonts w:ascii="Times New Roman" w:hAnsi="Times New Roman"/>
                <w:shd w:val="clear" w:color="auto" w:fill="FFFFFF"/>
                <w:lang w:val="en-US"/>
              </w:rPr>
              <w:t>UA</w:t>
            </w: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t>378201720355239003000156774</w:t>
            </w: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br/>
              <w:t>(для перерахування забезпечувального депозиту та авансового внеску)</w:t>
            </w:r>
          </w:p>
          <w:p w:rsidR="009D4145" w:rsidRPr="009D4145" w:rsidRDefault="009D4145" w:rsidP="00BE5676">
            <w:pPr>
              <w:widowControl w:val="0"/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t xml:space="preserve">Банк одержувача: ДКСУ </w:t>
            </w:r>
          </w:p>
          <w:p w:rsidR="009D4145" w:rsidRPr="009D4145" w:rsidRDefault="009D4145" w:rsidP="00BE5676">
            <w:pPr>
              <w:widowControl w:val="0"/>
              <w:tabs>
                <w:tab w:val="left" w:pos="-1985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t xml:space="preserve">Код ЄДРПОУ 44223324 </w:t>
            </w:r>
          </w:p>
          <w:p w:rsidR="009D4145" w:rsidRPr="009D4145" w:rsidRDefault="009D4145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  <w:r w:rsidRPr="009D4145">
              <w:rPr>
                <w:rFonts w:ascii="Times New Roman" w:hAnsi="Times New Roman"/>
                <w:lang w:val="uk-UA"/>
              </w:rPr>
              <w:t>Призначення платежу:</w:t>
            </w:r>
            <w:r w:rsidRPr="009D4145">
              <w:rPr>
                <w:rFonts w:ascii="Times New Roman" w:hAnsi="Times New Roman"/>
                <w:noProof/>
                <w:lang w:val="uk-UA"/>
              </w:rPr>
              <w:t xml:space="preserve"> (обов</w:t>
            </w:r>
            <w:r w:rsidRPr="009D4145">
              <w:rPr>
                <w:rFonts w:ascii="Times New Roman" w:hAnsi="Times New Roman"/>
                <w:noProof/>
                <w:lang w:val="uk-UA"/>
              </w:rPr>
              <w:sym w:font="Symbol" w:char="00A2"/>
            </w:r>
            <w:r w:rsidRPr="009D4145">
              <w:rPr>
                <w:rFonts w:ascii="Times New Roman" w:hAnsi="Times New Roman"/>
                <w:noProof/>
                <w:lang w:val="uk-UA"/>
              </w:rPr>
              <w:t>язково вказати за що)</w:t>
            </w:r>
          </w:p>
          <w:p w:rsidR="009D4145" w:rsidRPr="009D4145" w:rsidRDefault="009D4145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k-UA"/>
              </w:rPr>
            </w:pPr>
          </w:p>
          <w:p w:rsidR="009D4145" w:rsidRPr="009D4145" w:rsidRDefault="009D4145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4145">
              <w:rPr>
                <w:rFonts w:ascii="Times New Roman" w:eastAsia="Times New Roman" w:hAnsi="Times New Roman" w:cs="Times New Roman"/>
                <w:lang w:val="uk-UA"/>
              </w:rPr>
              <w:t>в іноземній валюті: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Найменування юридичної особи – Регіональне відділення Фонду державного майна України по Харківській області </w:t>
            </w:r>
          </w:p>
          <w:p w:rsidR="009D4145" w:rsidRPr="009D4145" w:rsidRDefault="009D4145" w:rsidP="00BE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Код ЄДРПОУ </w:t>
            </w:r>
            <w:r w:rsidRPr="009D4145">
              <w:rPr>
                <w:rFonts w:ascii="Times New Roman" w:hAnsi="Times New Roman"/>
                <w:shd w:val="clear" w:color="auto" w:fill="FFFFFF"/>
                <w:lang w:val="uk-UA"/>
              </w:rPr>
              <w:t>44223324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Валюта рахунку – </w:t>
            </w:r>
            <w:r w:rsidRPr="009D4145">
              <w:rPr>
                <w:rFonts w:ascii="Times New Roman" w:eastAsia="Times New Roman" w:hAnsi="Times New Roman" w:cs="Times New Roman"/>
              </w:rPr>
              <w:t>USD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Рахунок № </w:t>
            </w:r>
            <w:r w:rsidRPr="009D4145">
              <w:rPr>
                <w:rFonts w:ascii="Times New Roman" w:eastAsia="Times New Roman" w:hAnsi="Times New Roman" w:cs="Times New Roman"/>
              </w:rPr>
              <w:t>UA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>243510050000025200867496000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Назва банку – АКЦІОНЕРНЕ ТОВАРИСТВО «УКРСИББАНК»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Банк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  <w:lang w:val="uk-UA"/>
              </w:rPr>
              <w:t>бенефіціара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(АТ «УКРСИББАНК») 020061151200138 </w:t>
            </w:r>
            <w:r w:rsidRPr="009D4145">
              <w:rPr>
                <w:rFonts w:ascii="Times New Roman" w:eastAsia="Times New Roman" w:hAnsi="Times New Roman" w:cs="Times New Roman"/>
              </w:rPr>
              <w:t>UKRSIBBANK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t>ANDRIIVSKA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lastRenderedPageBreak/>
              <w:t>STREET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2/12 </w:t>
            </w:r>
            <w:r w:rsidRPr="009D4145">
              <w:rPr>
                <w:rFonts w:ascii="Times New Roman" w:eastAsia="Times New Roman" w:hAnsi="Times New Roman" w:cs="Times New Roman"/>
              </w:rPr>
              <w:t>KYIV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9D4145">
              <w:rPr>
                <w:rFonts w:ascii="Times New Roman" w:eastAsia="Times New Roman" w:hAnsi="Times New Roman" w:cs="Times New Roman"/>
              </w:rPr>
              <w:t>UKRAINE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t>SWIFT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– код: </w:t>
            </w:r>
            <w:r w:rsidRPr="009D4145">
              <w:rPr>
                <w:rFonts w:ascii="Times New Roman" w:eastAsia="Times New Roman" w:hAnsi="Times New Roman" w:cs="Times New Roman"/>
              </w:rPr>
              <w:t>KHABUA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9D4145">
              <w:rPr>
                <w:rFonts w:ascii="Times New Roman" w:eastAsia="Times New Roman" w:hAnsi="Times New Roman" w:cs="Times New Roman"/>
              </w:rPr>
              <w:t>K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Банк-посередник – </w:t>
            </w:r>
            <w:r w:rsidRPr="009D4145">
              <w:rPr>
                <w:rFonts w:ascii="Times New Roman" w:eastAsia="Times New Roman" w:hAnsi="Times New Roman" w:cs="Times New Roman"/>
              </w:rPr>
              <w:t>BNP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t>PARIBAS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t>U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9D4145">
              <w:rPr>
                <w:rFonts w:ascii="Times New Roman" w:eastAsia="Times New Roman" w:hAnsi="Times New Roman" w:cs="Times New Roman"/>
              </w:rPr>
              <w:t>S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>.</w:t>
            </w:r>
            <w:r w:rsidRPr="009D4145">
              <w:rPr>
                <w:rFonts w:ascii="Times New Roman" w:eastAsia="Times New Roman" w:hAnsi="Times New Roman" w:cs="Times New Roman"/>
              </w:rPr>
              <w:t>A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. –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Branch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New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York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, </w:t>
            </w:r>
            <w:r w:rsidRPr="009D4145">
              <w:rPr>
                <w:rFonts w:ascii="Times New Roman" w:eastAsia="Times New Roman" w:hAnsi="Times New Roman" w:cs="Times New Roman"/>
              </w:rPr>
              <w:t>USA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9D4145">
              <w:rPr>
                <w:rFonts w:ascii="Times New Roman" w:eastAsia="Times New Roman" w:hAnsi="Times New Roman" w:cs="Times New Roman"/>
              </w:rPr>
              <w:t>SWIFT</w:t>
            </w:r>
            <w:proofErr w:type="spellStart"/>
            <w:r w:rsidRPr="009D4145">
              <w:rPr>
                <w:rFonts w:ascii="Times New Roman" w:eastAsia="Times New Roman" w:hAnsi="Times New Roman" w:cs="Times New Roman"/>
                <w:lang w:val="uk-UA"/>
              </w:rPr>
              <w:t>-код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: </w:t>
            </w:r>
            <w:r w:rsidRPr="009D4145">
              <w:rPr>
                <w:rFonts w:ascii="Times New Roman" w:eastAsia="Times New Roman" w:hAnsi="Times New Roman" w:cs="Times New Roman"/>
              </w:rPr>
              <w:t>BNPAUS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Pr="009D4145">
              <w:rPr>
                <w:rFonts w:ascii="Times New Roman" w:eastAsia="Times New Roman" w:hAnsi="Times New Roman" w:cs="Times New Roman"/>
              </w:rPr>
              <w:t>N</w:t>
            </w:r>
            <w:r w:rsidRPr="009D4145">
              <w:rPr>
                <w:rFonts w:ascii="Times New Roman" w:eastAsia="Times New Roman" w:hAnsi="Times New Roman" w:cs="Times New Roman"/>
                <w:lang w:val="uk-UA"/>
              </w:rPr>
              <w:br/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Purpose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payment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>: (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please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indicate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without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fail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purpose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9D4145">
              <w:rPr>
                <w:rFonts w:ascii="Times New Roman" w:eastAsia="Times New Roman" w:hAnsi="Times New Roman" w:cs="Times New Roman"/>
              </w:rPr>
              <w:t>payment</w:t>
            </w:r>
            <w:proofErr w:type="spellEnd"/>
            <w:r w:rsidRPr="009D4145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9D4145" w:rsidRPr="00D86E78" w:rsidTr="001329E6">
        <w:trPr>
          <w:trHeight w:val="765"/>
        </w:trPr>
        <w:tc>
          <w:tcPr>
            <w:tcW w:w="4536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9D4145" w:rsidRPr="009D4145" w:rsidTr="001329E6">
        <w:trPr>
          <w:trHeight w:val="1020"/>
        </w:trPr>
        <w:tc>
          <w:tcPr>
            <w:tcW w:w="4536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Єдине посилання на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веб-сторінку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веб-сторінки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</w:pPr>
            <w:hyperlink r:id="rId6" w:history="1">
              <w:r w:rsidRPr="00D86E78">
                <w:rPr>
                  <w:rFonts w:ascii="Times New Roman" w:eastAsia="Times New Roman" w:hAnsi="Times New Roman" w:cs="Times New Roman"/>
                  <w:color w:val="1155CC"/>
                  <w:u w:val="single"/>
                  <w:lang w:val="uk-UA"/>
                </w:rPr>
                <w:t>https://prozorro.sale/info/elektronni-majdanchiki-ets-prozorroprodazhi-cbd2</w:t>
              </w:r>
            </w:hyperlink>
          </w:p>
        </w:tc>
      </w:tr>
      <w:tr w:rsidR="009D4145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Проєкт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договору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9D4145" w:rsidRPr="00D86E78" w:rsidTr="001329E6">
        <w:trPr>
          <w:trHeight w:val="255"/>
        </w:trPr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Інша додаткова інформація</w:t>
            </w:r>
          </w:p>
          <w:p w:rsidR="009D4145" w:rsidRPr="00D86E78" w:rsidRDefault="009D4145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 </w:t>
            </w:r>
          </w:p>
        </w:tc>
      </w:tr>
      <w:tr w:rsidR="009D4145" w:rsidRPr="00D86E78" w:rsidTr="001329E6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Cs/>
                <w:lang w:val="uk-UA"/>
              </w:rPr>
              <w:t>Ні</w:t>
            </w:r>
          </w:p>
        </w:tc>
      </w:tr>
      <w:tr w:rsidR="009D4145" w:rsidRPr="00D86E78" w:rsidTr="001329E6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Cs/>
                <w:lang w:val="uk-UA"/>
              </w:rPr>
              <w:t>Не застосовується</w:t>
            </w:r>
          </w:p>
        </w:tc>
      </w:tr>
      <w:tr w:rsidR="009D4145" w:rsidRPr="00D86E78" w:rsidTr="001329E6">
        <w:trPr>
          <w:trHeight w:val="765"/>
        </w:trPr>
        <w:tc>
          <w:tcPr>
            <w:tcW w:w="4536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розміщення технічних засобів і антен операторів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lang w:val="uk-UA"/>
              </w:rPr>
              <w:t>телекомунікацій</w:t>
            </w:r>
            <w:proofErr w:type="spellEnd"/>
          </w:p>
        </w:tc>
      </w:tr>
      <w:tr w:rsidR="009D4145" w:rsidRPr="00D86E78" w:rsidTr="001329E6">
        <w:trPr>
          <w:trHeight w:val="570"/>
        </w:trPr>
        <w:tc>
          <w:tcPr>
            <w:tcW w:w="4536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Cs/>
                <w:lang w:val="uk-UA"/>
              </w:rPr>
              <w:t>Не застосовується</w:t>
            </w:r>
          </w:p>
        </w:tc>
      </w:tr>
      <w:tr w:rsidR="009D4145" w:rsidRPr="00D86E78" w:rsidTr="001329E6">
        <w:trPr>
          <w:trHeight w:val="765"/>
        </w:trPr>
        <w:tc>
          <w:tcPr>
            <w:tcW w:w="4536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Чи має орендар компенсувати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балансоутримувачу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так, </w:t>
            </w:r>
            <w:proofErr w:type="spellStart"/>
            <w:r w:rsidRPr="00D86E78">
              <w:rPr>
                <w:rFonts w:ascii="Times New Roman" w:eastAsia="Times New Roman" w:hAnsi="Times New Roman" w:cs="Times New Roman"/>
                <w:lang w:val="uk-UA"/>
              </w:rPr>
              <w:t>балансоутримувач</w:t>
            </w:r>
            <w:proofErr w:type="spellEnd"/>
            <w:r w:rsidRPr="00D86E78">
              <w:rPr>
                <w:rFonts w:ascii="Times New Roman" w:eastAsia="Times New Roman" w:hAnsi="Times New Roman" w:cs="Times New Roman"/>
                <w:lang w:val="uk-UA"/>
              </w:rPr>
              <w:t xml:space="preserve"> сплачує податок на землю</w:t>
            </w:r>
          </w:p>
        </w:tc>
      </w:tr>
      <w:tr w:rsidR="009D4145" w:rsidRPr="009D4145" w:rsidTr="001329E6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1155CC"/>
                <w:u w:val="single"/>
                <w:lang w:val="uk-UA"/>
              </w:rPr>
              <w:t>https://drive.google.com/open?id=17xOaJkxCGYhL5KrCne3xgGvDI4mMfKAX</w:t>
            </w:r>
          </w:p>
        </w:tc>
      </w:tr>
      <w:tr w:rsidR="009D4145" w:rsidRPr="00D86E78" w:rsidTr="001329E6">
        <w:trPr>
          <w:trHeight w:val="510"/>
        </w:trPr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F3F3F3" w:fill="F3F3F3"/>
            <w:vAlign w:val="bottom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  <w:p w:rsidR="009D4145" w:rsidRPr="00D86E78" w:rsidRDefault="009D4145" w:rsidP="00F93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 </w:t>
            </w:r>
          </w:p>
        </w:tc>
      </w:tr>
      <w:tr w:rsidR="009D4145" w:rsidRPr="0013314C" w:rsidTr="001329E6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single" w:sz="4" w:space="0" w:color="B7B7B7"/>
              <w:right w:val="nil"/>
            </w:tcBorders>
            <w:shd w:val="clear" w:color="auto" w:fill="auto"/>
            <w:hideMark/>
          </w:tcPr>
          <w:p w:rsidR="009D4145" w:rsidRPr="00D86E78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val="uk-UA"/>
              </w:rPr>
            </w:pPr>
            <w:hyperlink r:id="rId7" w:anchor="gid=589654536" w:history="1">
              <w:r w:rsidRPr="00D86E78">
                <w:rPr>
                  <w:rFonts w:ascii="Times New Roman" w:eastAsia="Times New Roman" w:hAnsi="Times New Roman" w:cs="Times New Roman"/>
                  <w:color w:val="0000FF"/>
                  <w:u w:val="single"/>
                  <w:lang w:val="uk-UA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auto"/>
            <w:vAlign w:val="bottom"/>
            <w:hideMark/>
          </w:tcPr>
          <w:p w:rsidR="009D4145" w:rsidRPr="0013314C" w:rsidRDefault="009D4145" w:rsidP="00F93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D86E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ключ об'єкта 5848</w:t>
            </w:r>
          </w:p>
        </w:tc>
      </w:tr>
    </w:tbl>
    <w:p w:rsidR="00927009" w:rsidRDefault="00927009" w:rsidP="00F9386C">
      <w:pPr>
        <w:ind w:left="-426"/>
      </w:pPr>
    </w:p>
    <w:sectPr w:rsidR="00927009" w:rsidSect="001329E6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86C"/>
    <w:rsid w:val="000F127E"/>
    <w:rsid w:val="000F3431"/>
    <w:rsid w:val="001329E6"/>
    <w:rsid w:val="0013314C"/>
    <w:rsid w:val="00221ED8"/>
    <w:rsid w:val="00282ACF"/>
    <w:rsid w:val="002B0741"/>
    <w:rsid w:val="00322816"/>
    <w:rsid w:val="003D39D9"/>
    <w:rsid w:val="00424B05"/>
    <w:rsid w:val="00674C38"/>
    <w:rsid w:val="00691057"/>
    <w:rsid w:val="007972C7"/>
    <w:rsid w:val="008C4803"/>
    <w:rsid w:val="00927009"/>
    <w:rsid w:val="009D4145"/>
    <w:rsid w:val="00A02139"/>
    <w:rsid w:val="00A1516F"/>
    <w:rsid w:val="00A5718A"/>
    <w:rsid w:val="00A93EBB"/>
    <w:rsid w:val="00D86E78"/>
    <w:rsid w:val="00E651E2"/>
    <w:rsid w:val="00E96451"/>
    <w:rsid w:val="00EF5E5A"/>
    <w:rsid w:val="00F3207C"/>
    <w:rsid w:val="00F64E47"/>
    <w:rsid w:val="00F9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86C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mailto:agd@med.edu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arendactl16</dc:creator>
  <cp:lastModifiedBy>arenda7</cp:lastModifiedBy>
  <cp:revision>6</cp:revision>
  <cp:lastPrinted>2021-05-13T11:44:00Z</cp:lastPrinted>
  <dcterms:created xsi:type="dcterms:W3CDTF">2021-05-31T11:02:00Z</dcterms:created>
  <dcterms:modified xsi:type="dcterms:W3CDTF">2021-06-11T06:26:00Z</dcterms:modified>
</cp:coreProperties>
</file>