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38" w:rsidRDefault="002F7D38" w:rsidP="002F7D38">
      <w:pPr>
        <w:jc w:val="center"/>
        <w:rPr>
          <w:b/>
          <w:sz w:val="24"/>
          <w:szCs w:val="24"/>
          <w:lang/>
        </w:rPr>
      </w:pPr>
    </w:p>
    <w:p w:rsidR="002F7D38" w:rsidRDefault="002F7D38" w:rsidP="002F7D38">
      <w:pPr>
        <w:jc w:val="center"/>
        <w:rPr>
          <w:b/>
          <w:sz w:val="24"/>
          <w:szCs w:val="24"/>
        </w:rPr>
      </w:pPr>
      <w:r>
        <w:rPr>
          <w:b/>
          <w:sz w:val="24"/>
          <w:szCs w:val="24"/>
        </w:rPr>
        <w:t>Інформаційне повідомлення</w:t>
      </w:r>
    </w:p>
    <w:p w:rsidR="002F7D38" w:rsidRDefault="002F7D38" w:rsidP="002F7D38">
      <w:pPr>
        <w:jc w:val="center"/>
        <w:rPr>
          <w:b/>
          <w:sz w:val="24"/>
          <w:szCs w:val="24"/>
        </w:rPr>
      </w:pPr>
      <w:r>
        <w:rPr>
          <w:b/>
          <w:sz w:val="24"/>
          <w:szCs w:val="24"/>
        </w:rPr>
        <w:t xml:space="preserve">Регіонального відділення Фонду державного майна України  по Львівській, Закарпатській та Волинській  областях </w:t>
      </w:r>
    </w:p>
    <w:p w:rsidR="002F7D38" w:rsidRDefault="002F7D38" w:rsidP="002F7D38">
      <w:pPr>
        <w:jc w:val="center"/>
        <w:rPr>
          <w:sz w:val="24"/>
          <w:szCs w:val="24"/>
        </w:rPr>
      </w:pPr>
      <w:r>
        <w:rPr>
          <w:sz w:val="24"/>
          <w:szCs w:val="24"/>
        </w:rPr>
        <w:t xml:space="preserve">про продаж на аукціоні  об’єкта малої приватизації: окремого майна – </w:t>
      </w:r>
    </w:p>
    <w:p w:rsidR="002F7D38" w:rsidRDefault="002F7D38" w:rsidP="002F7D38">
      <w:pPr>
        <w:jc w:val="center"/>
        <w:rPr>
          <w:sz w:val="24"/>
          <w:szCs w:val="24"/>
        </w:rPr>
      </w:pPr>
      <w:r>
        <w:rPr>
          <w:sz w:val="24"/>
          <w:szCs w:val="24"/>
        </w:rPr>
        <w:t xml:space="preserve">групи інвентарних об"єктів у складі: </w:t>
      </w:r>
    </w:p>
    <w:p w:rsidR="002F7D38" w:rsidRDefault="002F7D38" w:rsidP="002F7D38">
      <w:pPr>
        <w:ind w:firstLine="720"/>
        <w:jc w:val="center"/>
        <w:rPr>
          <w:sz w:val="24"/>
          <w:szCs w:val="24"/>
          <w:u w:val="single"/>
        </w:rPr>
      </w:pPr>
      <w:r>
        <w:rPr>
          <w:sz w:val="24"/>
          <w:szCs w:val="24"/>
        </w:rPr>
        <w:t xml:space="preserve">приміщення колишнього медпункту площею </w:t>
      </w:r>
      <w:smartTag w:uri="urn:schemas-microsoft-com:office:smarttags" w:element="metricconverter">
        <w:smartTagPr>
          <w:attr w:name="ProductID" w:val="131,3 кв. м"/>
        </w:smartTagPr>
        <w:r>
          <w:rPr>
            <w:sz w:val="24"/>
            <w:szCs w:val="24"/>
          </w:rPr>
          <w:t>131,3 кв. м</w:t>
        </w:r>
      </w:smartTag>
      <w:r>
        <w:rPr>
          <w:sz w:val="24"/>
          <w:szCs w:val="24"/>
        </w:rPr>
        <w:t xml:space="preserve">, санпропускник до їдальні загальною площею </w:t>
      </w:r>
      <w:smartTag w:uri="urn:schemas-microsoft-com:office:smarttags" w:element="metricconverter">
        <w:smartTagPr>
          <w:attr w:name="ProductID" w:val="31,2 кв. м"/>
        </w:smartTagPr>
        <w:r>
          <w:rPr>
            <w:sz w:val="24"/>
            <w:szCs w:val="24"/>
          </w:rPr>
          <w:t>31,2 кв. м</w:t>
        </w:r>
      </w:smartTag>
      <w:r>
        <w:rPr>
          <w:sz w:val="24"/>
          <w:szCs w:val="24"/>
        </w:rPr>
        <w:t xml:space="preserve">, теплиця загальною площею </w:t>
      </w:r>
      <w:smartTag w:uri="urn:schemas-microsoft-com:office:smarttags" w:element="metricconverter">
        <w:smartTagPr>
          <w:attr w:name="ProductID" w:val="93,5 кв. м"/>
        </w:smartTagPr>
        <w:r>
          <w:rPr>
            <w:sz w:val="24"/>
            <w:szCs w:val="24"/>
          </w:rPr>
          <w:t>93,5 кв. м</w:t>
        </w:r>
      </w:smartTag>
      <w:r>
        <w:rPr>
          <w:sz w:val="24"/>
          <w:szCs w:val="24"/>
        </w:rPr>
        <w:t>, овочесховище за адресою: Львівська обл., м. Борислав, вул. Дрогобицька, 721.</w:t>
      </w:r>
    </w:p>
    <w:p w:rsidR="002F7D38" w:rsidRDefault="002F7D38" w:rsidP="002F7D38">
      <w:pPr>
        <w:jc w:val="center"/>
        <w:rPr>
          <w:sz w:val="24"/>
          <w:szCs w:val="24"/>
        </w:rPr>
      </w:pPr>
      <w:r>
        <w:rPr>
          <w:sz w:val="24"/>
          <w:szCs w:val="24"/>
        </w:rPr>
        <w:t>.</w:t>
      </w:r>
      <w:r>
        <w:rPr>
          <w:sz w:val="24"/>
          <w:szCs w:val="24"/>
        </w:rPr>
        <w:tab/>
      </w:r>
    </w:p>
    <w:p w:rsidR="002F7D38" w:rsidRDefault="002F7D38" w:rsidP="002F7D38">
      <w:pPr>
        <w:jc w:val="center"/>
        <w:rPr>
          <w:b/>
          <w:sz w:val="24"/>
          <w:szCs w:val="24"/>
          <w:u w:val="single"/>
        </w:rPr>
      </w:pPr>
      <w:r>
        <w:rPr>
          <w:b/>
          <w:sz w:val="24"/>
          <w:szCs w:val="24"/>
          <w:u w:val="single"/>
        </w:rPr>
        <w:t>1.Інформація про об’єкт приватизації.</w:t>
      </w:r>
    </w:p>
    <w:p w:rsidR="002F7D38" w:rsidRDefault="002F7D38" w:rsidP="002F7D38">
      <w:pPr>
        <w:ind w:firstLine="720"/>
        <w:jc w:val="both"/>
        <w:rPr>
          <w:sz w:val="24"/>
          <w:szCs w:val="24"/>
        </w:rPr>
      </w:pPr>
      <w:r>
        <w:rPr>
          <w:b/>
          <w:sz w:val="24"/>
          <w:szCs w:val="24"/>
        </w:rPr>
        <w:t xml:space="preserve">Найменування об’єкта приватизації: </w:t>
      </w:r>
      <w:r>
        <w:rPr>
          <w:sz w:val="24"/>
          <w:szCs w:val="24"/>
        </w:rPr>
        <w:t xml:space="preserve">окреме майно - група інвентарних об"єктів у складі: приміщення колишнього медпункту площею </w:t>
      </w:r>
      <w:smartTag w:uri="urn:schemas-microsoft-com:office:smarttags" w:element="metricconverter">
        <w:smartTagPr>
          <w:attr w:name="ProductID" w:val="131,3 кв. м"/>
        </w:smartTagPr>
        <w:r>
          <w:rPr>
            <w:sz w:val="24"/>
            <w:szCs w:val="24"/>
          </w:rPr>
          <w:t>131,3 кв. м</w:t>
        </w:r>
      </w:smartTag>
      <w:r>
        <w:rPr>
          <w:sz w:val="24"/>
          <w:szCs w:val="24"/>
        </w:rPr>
        <w:t xml:space="preserve">, санпропускник до їдальні загальною площею </w:t>
      </w:r>
      <w:smartTag w:uri="urn:schemas-microsoft-com:office:smarttags" w:element="metricconverter">
        <w:smartTagPr>
          <w:attr w:name="ProductID" w:val="31,2 кв. м"/>
        </w:smartTagPr>
        <w:r>
          <w:rPr>
            <w:sz w:val="24"/>
            <w:szCs w:val="24"/>
          </w:rPr>
          <w:t>31,2 кв. м</w:t>
        </w:r>
      </w:smartTag>
      <w:r>
        <w:rPr>
          <w:sz w:val="24"/>
          <w:szCs w:val="24"/>
        </w:rPr>
        <w:t xml:space="preserve">, теплиця загальною площею </w:t>
      </w:r>
      <w:smartTag w:uri="urn:schemas-microsoft-com:office:smarttags" w:element="metricconverter">
        <w:smartTagPr>
          <w:attr w:name="ProductID" w:val="93,5 кв. м"/>
        </w:smartTagPr>
        <w:r>
          <w:rPr>
            <w:sz w:val="24"/>
            <w:szCs w:val="24"/>
          </w:rPr>
          <w:t>93,5 кв. м</w:t>
        </w:r>
      </w:smartTag>
      <w:r>
        <w:rPr>
          <w:sz w:val="24"/>
          <w:szCs w:val="24"/>
        </w:rPr>
        <w:t xml:space="preserve">, овочесховище.             </w:t>
      </w:r>
    </w:p>
    <w:p w:rsidR="002F7D38" w:rsidRDefault="002F7D38" w:rsidP="002F7D38">
      <w:pPr>
        <w:ind w:firstLine="720"/>
        <w:jc w:val="both"/>
        <w:rPr>
          <w:b/>
          <w:sz w:val="24"/>
          <w:szCs w:val="24"/>
          <w:u w:val="single"/>
        </w:rPr>
      </w:pPr>
      <w:r>
        <w:rPr>
          <w:b/>
          <w:sz w:val="24"/>
          <w:szCs w:val="24"/>
        </w:rPr>
        <w:t xml:space="preserve">Місцезнаходження: </w:t>
      </w:r>
      <w:r>
        <w:rPr>
          <w:color w:val="000000"/>
          <w:sz w:val="24"/>
          <w:szCs w:val="24"/>
        </w:rPr>
        <w:t>82300</w:t>
      </w:r>
      <w:r>
        <w:rPr>
          <w:color w:val="000000"/>
          <w:sz w:val="24"/>
          <w:szCs w:val="24"/>
          <w:shd w:val="clear" w:color="auto" w:fill="F9F9F9"/>
        </w:rPr>
        <w:t>,</w:t>
      </w:r>
      <w:r>
        <w:rPr>
          <w:sz w:val="24"/>
          <w:szCs w:val="24"/>
        </w:rPr>
        <w:t xml:space="preserve"> Львівська обл., м. Борислав, вул. Дрогобицька, 721.</w:t>
      </w:r>
    </w:p>
    <w:p w:rsidR="002F7D38" w:rsidRDefault="002F7D38" w:rsidP="002F7D38">
      <w:pPr>
        <w:ind w:firstLine="720"/>
        <w:jc w:val="both"/>
        <w:rPr>
          <w:color w:val="000000"/>
          <w:sz w:val="24"/>
          <w:szCs w:val="24"/>
        </w:rPr>
      </w:pPr>
      <w:r>
        <w:rPr>
          <w:b/>
          <w:color w:val="000000"/>
          <w:sz w:val="24"/>
          <w:szCs w:val="24"/>
        </w:rPr>
        <w:t>Балансоутримувач:</w:t>
      </w:r>
      <w:r>
        <w:rPr>
          <w:color w:val="000000"/>
          <w:sz w:val="24"/>
          <w:szCs w:val="24"/>
        </w:rPr>
        <w:t xml:space="preserve"> ВАТ "Галлак" (код ЄДРПОУ 05796446), адреса:  82300</w:t>
      </w:r>
      <w:r>
        <w:rPr>
          <w:color w:val="000000"/>
          <w:sz w:val="24"/>
          <w:szCs w:val="24"/>
          <w:shd w:val="clear" w:color="auto" w:fill="F9F9F9"/>
        </w:rPr>
        <w:t>,</w:t>
      </w:r>
      <w:r>
        <w:rPr>
          <w:color w:val="000000"/>
          <w:sz w:val="24"/>
          <w:szCs w:val="24"/>
        </w:rPr>
        <w:t xml:space="preserve"> Львівська обл., м. Борислав, вул. Дрогобицька, 721. (Станом на сьогоднішній день підприємство не працює).</w:t>
      </w:r>
    </w:p>
    <w:p w:rsidR="002F7D38" w:rsidRDefault="002F7D38" w:rsidP="002F7D38">
      <w:pPr>
        <w:ind w:firstLine="720"/>
        <w:jc w:val="both"/>
        <w:rPr>
          <w:color w:val="000000"/>
          <w:sz w:val="24"/>
          <w:szCs w:val="24"/>
        </w:rPr>
      </w:pPr>
    </w:p>
    <w:p w:rsidR="002F7D38" w:rsidRDefault="002F7D38" w:rsidP="002F7D38">
      <w:pPr>
        <w:pStyle w:val="a4"/>
        <w:ind w:right="83"/>
        <w:jc w:val="both"/>
        <w:rPr>
          <w:b/>
          <w:szCs w:val="24"/>
        </w:rPr>
      </w:pPr>
      <w:r>
        <w:rPr>
          <w:b/>
          <w:szCs w:val="24"/>
        </w:rPr>
        <w:t>Відомості про об'єкт ( нерухоме майно).</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993"/>
        <w:gridCol w:w="709"/>
        <w:gridCol w:w="1560"/>
        <w:gridCol w:w="1419"/>
        <w:gridCol w:w="1560"/>
        <w:gridCol w:w="1985"/>
      </w:tblGrid>
      <w:tr w:rsidR="002F7D38" w:rsidTr="002F7D38">
        <w:trPr>
          <w:trHeight w:val="730"/>
        </w:trPr>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Назва</w:t>
            </w:r>
          </w:p>
        </w:tc>
        <w:tc>
          <w:tcPr>
            <w:tcW w:w="992"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Адреса розташування</w:t>
            </w:r>
          </w:p>
        </w:tc>
        <w:tc>
          <w:tcPr>
            <w:tcW w:w="709"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Загальна площа (м кв.)</w:t>
            </w:r>
          </w:p>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Реєстраційний номер</w:t>
            </w:r>
          </w:p>
        </w:tc>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Функціональне використання</w:t>
            </w:r>
          </w:p>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Підстава виникнення права власності</w:t>
            </w:r>
          </w:p>
        </w:tc>
        <w:tc>
          <w:tcPr>
            <w:tcW w:w="1984"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Форма власності та власник</w:t>
            </w:r>
          </w:p>
        </w:tc>
      </w:tr>
      <w:tr w:rsidR="002F7D38" w:rsidTr="002F7D38">
        <w:trPr>
          <w:trHeight w:val="730"/>
        </w:trPr>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Приміщення колишнього медпункту</w:t>
            </w:r>
          </w:p>
        </w:tc>
        <w:tc>
          <w:tcPr>
            <w:tcW w:w="992" w:type="dxa"/>
            <w:tcBorders>
              <w:top w:val="single" w:sz="4" w:space="0" w:color="auto"/>
              <w:left w:val="single" w:sz="4" w:space="0" w:color="auto"/>
              <w:bottom w:val="single" w:sz="4" w:space="0" w:color="auto"/>
              <w:right w:val="single" w:sz="4" w:space="0" w:color="auto"/>
            </w:tcBorders>
          </w:tcPr>
          <w:p w:rsidR="002F7D38" w:rsidRDefault="002F7D38">
            <w:pPr>
              <w:jc w:val="center"/>
            </w:pPr>
            <w:r>
              <w:rPr>
                <w:color w:val="000000"/>
              </w:rPr>
              <w:t xml:space="preserve">82300,   </w:t>
            </w:r>
            <w:r>
              <w:t>Львівська обл.,    м. Борислав, вул. Дрогобицька, 721</w:t>
            </w: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tc>
        <w:tc>
          <w:tcPr>
            <w:tcW w:w="70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131,3</w:t>
            </w:r>
          </w:p>
        </w:tc>
        <w:tc>
          <w:tcPr>
            <w:tcW w:w="1559" w:type="dxa"/>
            <w:tcBorders>
              <w:top w:val="single" w:sz="4" w:space="0" w:color="auto"/>
              <w:left w:val="single" w:sz="4" w:space="0" w:color="auto"/>
              <w:bottom w:val="single" w:sz="4" w:space="0" w:color="auto"/>
              <w:right w:val="single" w:sz="4" w:space="0" w:color="auto"/>
            </w:tcBorders>
          </w:tcPr>
          <w:p w:rsidR="002F7D38" w:rsidRDefault="002F7D38">
            <w:pPr>
              <w:jc w:val="both"/>
            </w:pPr>
            <w:r>
              <w:t>1409630746103</w:t>
            </w:r>
          </w:p>
          <w:p w:rsidR="002F7D38" w:rsidRDefault="002F7D38">
            <w:pPr>
              <w:jc w:val="both"/>
              <w:rPr>
                <w:b/>
              </w:rPr>
            </w:pPr>
          </w:p>
        </w:tc>
        <w:tc>
          <w:tcPr>
            <w:tcW w:w="1418" w:type="dxa"/>
            <w:vMerge w:val="restart"/>
            <w:tcBorders>
              <w:top w:val="single" w:sz="4" w:space="0" w:color="auto"/>
              <w:left w:val="single" w:sz="4" w:space="0" w:color="auto"/>
              <w:bottom w:val="single" w:sz="4" w:space="0" w:color="auto"/>
              <w:right w:val="single" w:sz="4" w:space="0" w:color="auto"/>
            </w:tcBorders>
          </w:tcPr>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p>
          <w:p w:rsidR="002F7D38" w:rsidRDefault="002F7D38">
            <w:pPr>
              <w:jc w:val="center"/>
            </w:pPr>
            <w:r>
              <w:t>1999.9</w:t>
            </w:r>
          </w:p>
          <w:p w:rsidR="002F7D38" w:rsidRDefault="002F7D38">
            <w:pPr>
              <w:jc w:val="center"/>
            </w:pPr>
            <w:r>
              <w:t>інші будівлі.</w:t>
            </w:r>
          </w:p>
          <w:p w:rsidR="002F7D38" w:rsidRDefault="002F7D38">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 xml:space="preserve">Витяг з Державного реєстру речових прав на нерухоме майно про реєстрацію права власності </w:t>
            </w:r>
          </w:p>
          <w:p w:rsidR="002F7D38" w:rsidRDefault="002F7D38">
            <w:pPr>
              <w:jc w:val="both"/>
            </w:pPr>
            <w:r>
              <w:t xml:space="preserve">№ 104001677 від 16.11.2017 </w:t>
            </w:r>
          </w:p>
        </w:tc>
        <w:tc>
          <w:tcPr>
            <w:tcW w:w="1984" w:type="dxa"/>
            <w:vMerge w:val="restart"/>
            <w:tcBorders>
              <w:top w:val="single" w:sz="4" w:space="0" w:color="auto"/>
              <w:left w:val="single" w:sz="4" w:space="0" w:color="auto"/>
              <w:bottom w:val="single" w:sz="4" w:space="0" w:color="auto"/>
              <w:right w:val="single" w:sz="4" w:space="0" w:color="auto"/>
            </w:tcBorders>
          </w:tcPr>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p>
          <w:p w:rsidR="002F7D38" w:rsidRDefault="002F7D38">
            <w:pPr>
              <w:jc w:val="both"/>
            </w:pPr>
            <w:r>
              <w:t>Державна.</w:t>
            </w:r>
          </w:p>
          <w:p w:rsidR="002F7D38" w:rsidRDefault="002F7D38">
            <w:pPr>
              <w:jc w:val="both"/>
            </w:pPr>
            <w:r>
              <w:t>Регіональне відділення  Фонду державного майна України  по Львівській, Закарпатській та Волинській областях,</w:t>
            </w:r>
          </w:p>
          <w:p w:rsidR="002F7D38" w:rsidRDefault="002F7D38">
            <w:pPr>
              <w:jc w:val="both"/>
            </w:pPr>
            <w:r>
              <w:t xml:space="preserve"> код ЄДРПОУ 42899921</w:t>
            </w:r>
          </w:p>
          <w:p w:rsidR="002F7D38" w:rsidRDefault="002F7D38">
            <w:pPr>
              <w:jc w:val="both"/>
            </w:pPr>
          </w:p>
        </w:tc>
      </w:tr>
      <w:tr w:rsidR="002F7D38" w:rsidTr="002F7D38">
        <w:trPr>
          <w:trHeight w:val="440"/>
        </w:trPr>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Санпропускник до їдальні</w:t>
            </w:r>
          </w:p>
        </w:tc>
        <w:tc>
          <w:tcPr>
            <w:tcW w:w="992" w:type="dxa"/>
            <w:tcBorders>
              <w:top w:val="single" w:sz="4" w:space="0" w:color="auto"/>
              <w:left w:val="single" w:sz="4" w:space="0" w:color="auto"/>
              <w:bottom w:val="single" w:sz="4" w:space="0" w:color="auto"/>
              <w:right w:val="single" w:sz="4" w:space="0" w:color="auto"/>
            </w:tcBorders>
            <w:hideMark/>
          </w:tcPr>
          <w:p w:rsidR="002F7D38" w:rsidRDefault="002F7D38">
            <w:pPr>
              <w:jc w:val="both"/>
              <w:rPr>
                <w:color w:val="000000"/>
              </w:rPr>
            </w:pPr>
            <w:r>
              <w:rPr>
                <w:color w:val="000000"/>
              </w:rPr>
              <w:t>82300,</w:t>
            </w:r>
          </w:p>
          <w:p w:rsidR="002F7D38" w:rsidRDefault="002F7D38">
            <w:pPr>
              <w:jc w:val="both"/>
              <w:rPr>
                <w:b/>
              </w:rPr>
            </w:pPr>
            <w:r>
              <w:t>Львівська обл.,    м. Борислав, вул. Дрогобицька, 721</w:t>
            </w:r>
          </w:p>
        </w:tc>
        <w:tc>
          <w:tcPr>
            <w:tcW w:w="70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31,2</w:t>
            </w:r>
          </w:p>
        </w:tc>
        <w:tc>
          <w:tcPr>
            <w:tcW w:w="1559" w:type="dxa"/>
            <w:tcBorders>
              <w:top w:val="single" w:sz="4" w:space="0" w:color="auto"/>
              <w:left w:val="single" w:sz="4" w:space="0" w:color="auto"/>
              <w:bottom w:val="single" w:sz="4" w:space="0" w:color="auto"/>
              <w:right w:val="single" w:sz="4" w:space="0" w:color="auto"/>
            </w:tcBorders>
          </w:tcPr>
          <w:p w:rsidR="002F7D38" w:rsidRDefault="002F7D38">
            <w:pPr>
              <w:jc w:val="both"/>
            </w:pPr>
            <w:r>
              <w:t>1409522346103</w:t>
            </w:r>
          </w:p>
          <w:p w:rsidR="002F7D38" w:rsidRDefault="002F7D38">
            <w:pPr>
              <w:jc w:val="both"/>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 xml:space="preserve">Витяг з Державного реєстру речових прав на нерухоме майно про реєстрацію права власності </w:t>
            </w:r>
          </w:p>
          <w:p w:rsidR="002F7D38" w:rsidRDefault="002F7D38">
            <w:pPr>
              <w:jc w:val="both"/>
              <w:rPr>
                <w:b/>
              </w:rPr>
            </w:pPr>
            <w:r>
              <w:t>№ 103987705 від 16.11.2017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r>
      <w:tr w:rsidR="002F7D38" w:rsidTr="002F7D38">
        <w:trPr>
          <w:trHeight w:val="490"/>
        </w:trPr>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Теплиця</w:t>
            </w:r>
          </w:p>
        </w:tc>
        <w:tc>
          <w:tcPr>
            <w:tcW w:w="992" w:type="dxa"/>
            <w:tcBorders>
              <w:top w:val="single" w:sz="4" w:space="0" w:color="auto"/>
              <w:left w:val="single" w:sz="4" w:space="0" w:color="auto"/>
              <w:bottom w:val="single" w:sz="4" w:space="0" w:color="auto"/>
              <w:right w:val="single" w:sz="4" w:space="0" w:color="auto"/>
            </w:tcBorders>
            <w:hideMark/>
          </w:tcPr>
          <w:p w:rsidR="002F7D38" w:rsidRDefault="002F7D38">
            <w:pPr>
              <w:jc w:val="both"/>
              <w:rPr>
                <w:color w:val="000000"/>
              </w:rPr>
            </w:pPr>
            <w:r>
              <w:rPr>
                <w:color w:val="000000"/>
              </w:rPr>
              <w:t>82300,</w:t>
            </w:r>
          </w:p>
          <w:p w:rsidR="002F7D38" w:rsidRDefault="002F7D38">
            <w:pPr>
              <w:jc w:val="both"/>
              <w:rPr>
                <w:b/>
              </w:rPr>
            </w:pPr>
            <w:r>
              <w:t>Львівська обл.,    м. Борислав, вул. Дрогобицька, 721</w:t>
            </w:r>
          </w:p>
        </w:tc>
        <w:tc>
          <w:tcPr>
            <w:tcW w:w="70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93,5</w:t>
            </w:r>
          </w:p>
        </w:tc>
        <w:tc>
          <w:tcPr>
            <w:tcW w:w="1559" w:type="dxa"/>
            <w:tcBorders>
              <w:top w:val="single" w:sz="4" w:space="0" w:color="auto"/>
              <w:left w:val="single" w:sz="4" w:space="0" w:color="auto"/>
              <w:bottom w:val="single" w:sz="4" w:space="0" w:color="auto"/>
              <w:right w:val="single" w:sz="4" w:space="0" w:color="auto"/>
            </w:tcBorders>
          </w:tcPr>
          <w:p w:rsidR="002F7D38" w:rsidRDefault="002F7D38">
            <w:pPr>
              <w:jc w:val="both"/>
            </w:pPr>
            <w:r>
              <w:t>1409316246103</w:t>
            </w:r>
          </w:p>
          <w:p w:rsidR="002F7D38" w:rsidRDefault="002F7D38">
            <w:pPr>
              <w:jc w:val="both"/>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 xml:space="preserve">Витяг з Державного реєстру речових прав на нерухоме майно про реєстрацію права власності </w:t>
            </w:r>
          </w:p>
          <w:p w:rsidR="002F7D38" w:rsidRDefault="002F7D38">
            <w:pPr>
              <w:jc w:val="both"/>
              <w:rPr>
                <w:b/>
              </w:rPr>
            </w:pPr>
            <w:r>
              <w:t>№ 103962121 від 16.11.2017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r>
      <w:tr w:rsidR="002F7D38" w:rsidTr="002F7D38">
        <w:trPr>
          <w:trHeight w:val="526"/>
        </w:trPr>
        <w:tc>
          <w:tcPr>
            <w:tcW w:w="1418"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lastRenderedPageBreak/>
              <w:t>Овочесховище</w:t>
            </w:r>
          </w:p>
        </w:tc>
        <w:tc>
          <w:tcPr>
            <w:tcW w:w="992" w:type="dxa"/>
            <w:tcBorders>
              <w:top w:val="single" w:sz="4" w:space="0" w:color="auto"/>
              <w:left w:val="single" w:sz="4" w:space="0" w:color="auto"/>
              <w:bottom w:val="single" w:sz="4" w:space="0" w:color="auto"/>
              <w:right w:val="single" w:sz="4" w:space="0" w:color="auto"/>
            </w:tcBorders>
            <w:hideMark/>
          </w:tcPr>
          <w:p w:rsidR="002F7D38" w:rsidRDefault="002F7D38">
            <w:pPr>
              <w:jc w:val="both"/>
              <w:rPr>
                <w:color w:val="000000"/>
              </w:rPr>
            </w:pPr>
            <w:r>
              <w:rPr>
                <w:color w:val="000000"/>
              </w:rPr>
              <w:t>82300,</w:t>
            </w:r>
          </w:p>
          <w:p w:rsidR="002F7D38" w:rsidRDefault="002F7D38">
            <w:pPr>
              <w:jc w:val="both"/>
              <w:rPr>
                <w:b/>
              </w:rPr>
            </w:pPr>
            <w:r>
              <w:t>Львівська обл.,    м. Борислав, вул. Дрогобицька, 721</w:t>
            </w:r>
          </w:p>
        </w:tc>
        <w:tc>
          <w:tcPr>
            <w:tcW w:w="70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61,8</w:t>
            </w:r>
          </w:p>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rPr>
                <w:b/>
              </w:rPr>
            </w:pPr>
            <w:r>
              <w:t>2053802346103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c>
          <w:tcPr>
            <w:tcW w:w="1559" w:type="dxa"/>
            <w:tcBorders>
              <w:top w:val="single" w:sz="4" w:space="0" w:color="auto"/>
              <w:left w:val="single" w:sz="4" w:space="0" w:color="auto"/>
              <w:bottom w:val="single" w:sz="4" w:space="0" w:color="auto"/>
              <w:right w:val="single" w:sz="4" w:space="0" w:color="auto"/>
            </w:tcBorders>
            <w:hideMark/>
          </w:tcPr>
          <w:p w:rsidR="002F7D38" w:rsidRDefault="002F7D38">
            <w:pPr>
              <w:jc w:val="both"/>
            </w:pPr>
            <w:r>
              <w:t xml:space="preserve">Витяг з Державного реєстру речових прав на нерухоме майно про реєстрацію права власності </w:t>
            </w:r>
          </w:p>
          <w:p w:rsidR="002F7D38" w:rsidRDefault="002F7D38">
            <w:pPr>
              <w:jc w:val="both"/>
              <w:rPr>
                <w:b/>
              </w:rPr>
            </w:pPr>
            <w:r>
              <w:t>№ 204107387 від 13.03.2020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F7D38" w:rsidRDefault="002F7D38"/>
        </w:tc>
      </w:tr>
    </w:tbl>
    <w:p w:rsidR="002F7D38" w:rsidRDefault="002F7D38" w:rsidP="002F7D38"/>
    <w:p w:rsidR="002F7D38" w:rsidRDefault="002F7D38" w:rsidP="002F7D38">
      <w:pPr>
        <w:pStyle w:val="a4"/>
        <w:ind w:right="83"/>
        <w:jc w:val="both"/>
        <w:rPr>
          <w:b/>
          <w:szCs w:val="24"/>
          <w:lang w:val="ru-RU"/>
        </w:rPr>
      </w:pPr>
      <w:r>
        <w:rPr>
          <w:b/>
          <w:szCs w:val="24"/>
        </w:rPr>
        <w:t xml:space="preserve">Інформація про будівлі, які входять до складу Об'єкта приватизації. </w:t>
      </w:r>
    </w:p>
    <w:p w:rsidR="002F7D38" w:rsidRDefault="002F7D38" w:rsidP="002F7D38">
      <w:pPr>
        <w:ind w:firstLine="720"/>
        <w:jc w:val="both"/>
        <w:rPr>
          <w:color w:val="000000"/>
          <w:sz w:val="22"/>
          <w:szCs w:val="22"/>
        </w:rPr>
      </w:pPr>
      <w:r>
        <w:rPr>
          <w:color w:val="000000"/>
          <w:sz w:val="24"/>
          <w:szCs w:val="24"/>
        </w:rPr>
        <w:t xml:space="preserve">Об'єкт приватизації розташований в промисловому  районі міста на території ВАТ "Галлак". </w:t>
      </w:r>
    </w:p>
    <w:p w:rsidR="002F7D38" w:rsidRDefault="002F7D38" w:rsidP="002F7D38">
      <w:pPr>
        <w:jc w:val="both"/>
        <w:rPr>
          <w:sz w:val="24"/>
          <w:szCs w:val="24"/>
        </w:rPr>
      </w:pPr>
      <w:r>
        <w:rPr>
          <w:szCs w:val="24"/>
        </w:rPr>
        <w:tab/>
      </w:r>
      <w:r>
        <w:rPr>
          <w:sz w:val="24"/>
          <w:szCs w:val="24"/>
        </w:rPr>
        <w:t xml:space="preserve">Приміщення колишнього медпункту площею 131,3 кв. м, розташовані на 1-му поверсі чотирьохповерхової  панельної будівлі побутового корпусу заводу. Висота приміщень - 2,9 м; Фундамент – залізобетонні блоки, стрічковий з тріщинами, місцями просідання, порушення горизонталі; стіни – залізобетонні панелі, наявні місця зволоження, грибкове ураження, тріщини в місцях примикання суміжних конструкцій; перегородки – цегляні, місцями зволоження, грибкове ураження, тріщини в місцях примикання суміжних конструкцій; перекриття – залізобетонне плито - настильне, викрошування затирки між швами, відшарування пофарбування; дах-похилий горищного типу з гнилизною деревини; покрівля – покрівельна сталь гофровані листи з послабленням кріплень, старіння покриття, корозія, часткова відсутність листів, наявні протікання даху; підлога – керамічна плитка з відколами та тріщинами, бетонна плитка, бетонна стяжка; вікна – дерев'яні спарені пакети з провисанням гнилизною рам, масове викрошування фарбного покриття, масова відсутність скла. Вхід в приміщення колишнього медпункту спільний  з основним входом в будівлю. </w:t>
      </w:r>
    </w:p>
    <w:p w:rsidR="002F7D38" w:rsidRDefault="002F7D38" w:rsidP="002F7D38">
      <w:pPr>
        <w:ind w:firstLine="12"/>
        <w:jc w:val="both"/>
        <w:rPr>
          <w:sz w:val="24"/>
          <w:szCs w:val="24"/>
        </w:rPr>
      </w:pPr>
      <w:r>
        <w:rPr>
          <w:sz w:val="24"/>
          <w:szCs w:val="24"/>
        </w:rPr>
        <w:t xml:space="preserve">            Приміщення санпропускника до їдальні площею   31,2  вк.м   розташовані на третьому поверсі будівлі. Вхід по сходах вверх по коридору через приміщення  їдальні.  Приміщення санпропускника та медпункту схожі по своїх технічних характеристиках та фізичному стану. Технічний стан – незадовільний.                                  </w:t>
      </w:r>
    </w:p>
    <w:p w:rsidR="002F7D38" w:rsidRDefault="002F7D38" w:rsidP="002F7D38">
      <w:pPr>
        <w:ind w:firstLine="12"/>
        <w:jc w:val="both"/>
        <w:rPr>
          <w:sz w:val="24"/>
          <w:szCs w:val="24"/>
        </w:rPr>
      </w:pPr>
      <w:r>
        <w:rPr>
          <w:sz w:val="24"/>
          <w:szCs w:val="24"/>
        </w:rPr>
        <w:t xml:space="preserve">           Теплиця площею 93,5 кв.м -  одноповерхова  цегляна будівля, технічний стан -  ветхий, відсутнє перекриття та дах будівлі, частково зруйновані стіни.                                  </w:t>
      </w:r>
    </w:p>
    <w:p w:rsidR="002F7D38" w:rsidRDefault="002F7D38" w:rsidP="002F7D38">
      <w:pPr>
        <w:ind w:firstLine="12"/>
        <w:jc w:val="both"/>
        <w:rPr>
          <w:sz w:val="24"/>
          <w:szCs w:val="24"/>
        </w:rPr>
      </w:pPr>
      <w:r>
        <w:rPr>
          <w:sz w:val="24"/>
          <w:szCs w:val="24"/>
        </w:rPr>
        <w:t xml:space="preserve">           Овочесховище площею 61,8 кв.м, заглиблене в землю із </w:t>
      </w:r>
      <w:r>
        <w:rPr>
          <w:color w:val="000000"/>
          <w:sz w:val="24"/>
          <w:szCs w:val="24"/>
        </w:rPr>
        <w:t>залізобетонних б</w:t>
      </w:r>
      <w:r>
        <w:rPr>
          <w:sz w:val="24"/>
          <w:szCs w:val="24"/>
        </w:rPr>
        <w:t>локів, складається з 4-х приміщень в тому числі  коридор, технічний стан – задовільний</w:t>
      </w:r>
      <w:r>
        <w:rPr>
          <w:szCs w:val="24"/>
        </w:rPr>
        <w:t>.</w:t>
      </w:r>
    </w:p>
    <w:p w:rsidR="002F7D38" w:rsidRDefault="002F7D38" w:rsidP="002F7D38">
      <w:pPr>
        <w:pStyle w:val="a4"/>
        <w:ind w:right="83" w:firstLine="708"/>
        <w:jc w:val="both"/>
        <w:rPr>
          <w:color w:val="000000"/>
          <w:sz w:val="22"/>
          <w:szCs w:val="22"/>
        </w:rPr>
      </w:pPr>
      <w:r>
        <w:rPr>
          <w:b/>
          <w:color w:val="000000"/>
          <w:szCs w:val="24"/>
        </w:rPr>
        <w:tab/>
        <w:t>Відомості про земельну ділянку</w:t>
      </w:r>
      <w:r>
        <w:rPr>
          <w:color w:val="000000"/>
          <w:szCs w:val="24"/>
        </w:rPr>
        <w:t xml:space="preserve">: </w:t>
      </w:r>
      <w:r>
        <w:rPr>
          <w:color w:val="000000"/>
          <w:sz w:val="22"/>
          <w:szCs w:val="22"/>
        </w:rPr>
        <w:t xml:space="preserve">земельна ділянка окремо не виділена. </w:t>
      </w:r>
    </w:p>
    <w:p w:rsidR="002F7D38" w:rsidRDefault="002F7D38" w:rsidP="002F7D38">
      <w:pPr>
        <w:pStyle w:val="a4"/>
        <w:ind w:right="83" w:firstLine="708"/>
        <w:jc w:val="both"/>
        <w:rPr>
          <w:color w:val="000000"/>
          <w:szCs w:val="24"/>
        </w:rPr>
      </w:pPr>
      <w:r>
        <w:rPr>
          <w:color w:val="000000"/>
          <w:szCs w:val="24"/>
        </w:rPr>
        <w:t xml:space="preserve">Договори оренди відсутні. </w:t>
      </w:r>
    </w:p>
    <w:p w:rsidR="002F7D38" w:rsidRDefault="002F7D38" w:rsidP="002F7D38">
      <w:pPr>
        <w:jc w:val="center"/>
        <w:rPr>
          <w:b/>
          <w:sz w:val="24"/>
          <w:szCs w:val="24"/>
          <w:u w:val="single"/>
        </w:rPr>
      </w:pPr>
    </w:p>
    <w:p w:rsidR="002F7D38" w:rsidRDefault="002F7D38" w:rsidP="002F7D38">
      <w:pPr>
        <w:jc w:val="center"/>
        <w:rPr>
          <w:b/>
          <w:sz w:val="24"/>
          <w:szCs w:val="24"/>
          <w:u w:val="single"/>
        </w:rPr>
      </w:pPr>
      <w:r>
        <w:rPr>
          <w:b/>
          <w:sz w:val="24"/>
          <w:szCs w:val="24"/>
          <w:u w:val="single"/>
        </w:rPr>
        <w:t>2. Інформація про аукціон.</w:t>
      </w:r>
    </w:p>
    <w:p w:rsidR="002F7D38" w:rsidRDefault="002F7D38" w:rsidP="002F7D38">
      <w:pPr>
        <w:ind w:firstLine="540"/>
        <w:jc w:val="both"/>
        <w:rPr>
          <w:i/>
          <w:sz w:val="24"/>
          <w:szCs w:val="24"/>
        </w:rPr>
      </w:pPr>
      <w:r>
        <w:rPr>
          <w:b/>
          <w:sz w:val="24"/>
          <w:szCs w:val="24"/>
        </w:rPr>
        <w:t xml:space="preserve">Спосіб проведення аукціону: </w:t>
      </w:r>
      <w:r>
        <w:rPr>
          <w:sz w:val="24"/>
          <w:szCs w:val="24"/>
        </w:rPr>
        <w:t xml:space="preserve">аукціон з умовами. </w:t>
      </w:r>
    </w:p>
    <w:p w:rsidR="002F7D38" w:rsidRDefault="002F7D38" w:rsidP="002F7D38">
      <w:pPr>
        <w:ind w:firstLine="540"/>
        <w:jc w:val="both"/>
        <w:rPr>
          <w:i/>
          <w:color w:val="000000"/>
          <w:sz w:val="24"/>
          <w:szCs w:val="24"/>
        </w:rPr>
      </w:pPr>
      <w:r>
        <w:rPr>
          <w:b/>
          <w:sz w:val="24"/>
          <w:szCs w:val="24"/>
        </w:rPr>
        <w:t>Дата та час проведення аукціону:</w:t>
      </w:r>
      <w:r>
        <w:rPr>
          <w:sz w:val="24"/>
          <w:szCs w:val="24"/>
        </w:rPr>
        <w:t xml:space="preserve">   </w:t>
      </w:r>
      <w:r>
        <w:rPr>
          <w:color w:val="000000"/>
          <w:sz w:val="24"/>
          <w:szCs w:val="24"/>
        </w:rPr>
        <w:t>23 липня  2021 року</w:t>
      </w:r>
      <w:r>
        <w:rPr>
          <w:i/>
          <w:color w:val="000000"/>
          <w:sz w:val="24"/>
          <w:szCs w:val="24"/>
        </w:rPr>
        <w:t>.</w:t>
      </w:r>
    </w:p>
    <w:p w:rsidR="002F7D38" w:rsidRDefault="002F7D38" w:rsidP="002F7D38">
      <w:pPr>
        <w:ind w:firstLine="540"/>
        <w:jc w:val="both"/>
        <w:rPr>
          <w:sz w:val="24"/>
          <w:szCs w:val="24"/>
        </w:rPr>
      </w:pPr>
      <w:r>
        <w:rPr>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2F7D38" w:rsidRDefault="002F7D38" w:rsidP="002F7D38">
      <w:pPr>
        <w:ind w:firstLine="540"/>
        <w:jc w:val="both"/>
        <w:rPr>
          <w:sz w:val="24"/>
          <w:szCs w:val="24"/>
        </w:rPr>
      </w:pPr>
      <w:r>
        <w:rPr>
          <w:b/>
          <w:sz w:val="24"/>
          <w:szCs w:val="24"/>
        </w:rPr>
        <w:t xml:space="preserve">Кінцевий строк подання заяви на участь </w:t>
      </w:r>
      <w:r>
        <w:rPr>
          <w:sz w:val="24"/>
          <w:szCs w:val="24"/>
        </w:rPr>
        <w:t>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2F7D38" w:rsidRDefault="002F7D38" w:rsidP="002F7D38">
      <w:pPr>
        <w:ind w:firstLine="540"/>
        <w:jc w:val="both"/>
        <w:rPr>
          <w:sz w:val="24"/>
          <w:szCs w:val="24"/>
        </w:rPr>
      </w:pPr>
      <w:r>
        <w:rPr>
          <w:b/>
          <w:sz w:val="24"/>
          <w:szCs w:val="24"/>
        </w:rPr>
        <w:t xml:space="preserve">Кінцевий строк подання заяви на участь </w:t>
      </w:r>
      <w:r>
        <w:rPr>
          <w:sz w:val="24"/>
          <w:szCs w:val="24"/>
        </w:rPr>
        <w:t>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2F7D38" w:rsidRDefault="002F7D38" w:rsidP="002F7D38">
      <w:pPr>
        <w:pStyle w:val="3"/>
        <w:rPr>
          <w:sz w:val="24"/>
          <w:szCs w:val="24"/>
        </w:rPr>
      </w:pPr>
    </w:p>
    <w:p w:rsidR="002F7D38" w:rsidRDefault="002F7D38" w:rsidP="002F7D38">
      <w:pPr>
        <w:pStyle w:val="3"/>
        <w:jc w:val="center"/>
        <w:rPr>
          <w:iCs/>
          <w:sz w:val="24"/>
          <w:szCs w:val="24"/>
        </w:rPr>
      </w:pPr>
      <w:r>
        <w:rPr>
          <w:b/>
          <w:sz w:val="24"/>
          <w:szCs w:val="24"/>
          <w:u w:val="single"/>
        </w:rPr>
        <w:t>3. Інформація про умови, на яких здійснюється приватизація об’єкта.</w:t>
      </w:r>
    </w:p>
    <w:p w:rsidR="002F7D38" w:rsidRDefault="002F7D38" w:rsidP="002F7D38">
      <w:pPr>
        <w:ind w:firstLine="720"/>
        <w:jc w:val="both"/>
        <w:rPr>
          <w:sz w:val="24"/>
          <w:szCs w:val="24"/>
        </w:rPr>
      </w:pPr>
      <w:r>
        <w:rPr>
          <w:sz w:val="24"/>
          <w:szCs w:val="24"/>
        </w:rPr>
        <w:lastRenderedPageBreak/>
        <w:t xml:space="preserve">Приватизація окремого майна - групи інвентарних об"єктів у складі: приміщення колишнього медпункту площею </w:t>
      </w:r>
      <w:smartTag w:uri="urn:schemas-microsoft-com:office:smarttags" w:element="metricconverter">
        <w:smartTagPr>
          <w:attr w:name="ProductID" w:val="131,3 кв. м"/>
        </w:smartTagPr>
        <w:r>
          <w:rPr>
            <w:sz w:val="24"/>
            <w:szCs w:val="24"/>
          </w:rPr>
          <w:t>131,3 кв. м</w:t>
        </w:r>
      </w:smartTag>
      <w:r>
        <w:rPr>
          <w:sz w:val="24"/>
          <w:szCs w:val="24"/>
        </w:rPr>
        <w:t xml:space="preserve">, санпропускник до їдальні загальною площею </w:t>
      </w:r>
      <w:smartTag w:uri="urn:schemas-microsoft-com:office:smarttags" w:element="metricconverter">
        <w:smartTagPr>
          <w:attr w:name="ProductID" w:val="31,2 кв. м"/>
        </w:smartTagPr>
        <w:r>
          <w:rPr>
            <w:sz w:val="24"/>
            <w:szCs w:val="24"/>
          </w:rPr>
          <w:t>31,2 кв. м</w:t>
        </w:r>
      </w:smartTag>
      <w:r>
        <w:rPr>
          <w:sz w:val="24"/>
          <w:szCs w:val="24"/>
        </w:rPr>
        <w:t xml:space="preserve">, теплиця загальною площею </w:t>
      </w:r>
      <w:smartTag w:uri="urn:schemas-microsoft-com:office:smarttags" w:element="metricconverter">
        <w:smartTagPr>
          <w:attr w:name="ProductID" w:val="93,5 кв. м"/>
        </w:smartTagPr>
        <w:r>
          <w:rPr>
            <w:sz w:val="24"/>
            <w:szCs w:val="24"/>
          </w:rPr>
          <w:t>93,5 кв. м</w:t>
        </w:r>
      </w:smartTag>
      <w:r>
        <w:rPr>
          <w:sz w:val="24"/>
          <w:szCs w:val="24"/>
        </w:rPr>
        <w:t xml:space="preserve">, овочесховище за адресою: Львівська обл., м. Борислав, вул. Дрогобицька, 721,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 </w:t>
      </w:r>
    </w:p>
    <w:p w:rsidR="002F7D38" w:rsidRDefault="002F7D38" w:rsidP="002F7D38">
      <w:pPr>
        <w:jc w:val="both"/>
        <w:rPr>
          <w:b/>
          <w:sz w:val="24"/>
          <w:szCs w:val="24"/>
        </w:rPr>
      </w:pPr>
      <w:r>
        <w:rPr>
          <w:sz w:val="24"/>
          <w:szCs w:val="24"/>
        </w:rPr>
        <w:tab/>
        <w:t xml:space="preserve">Покупець  окремого майна - групи інвентарних об"єктів у складі: приміщення колишнього медпункту площею </w:t>
      </w:r>
      <w:smartTag w:uri="urn:schemas-microsoft-com:office:smarttags" w:element="metricconverter">
        <w:smartTagPr>
          <w:attr w:name="ProductID" w:val="131,3 кв. м"/>
        </w:smartTagPr>
        <w:r>
          <w:rPr>
            <w:sz w:val="24"/>
            <w:szCs w:val="24"/>
          </w:rPr>
          <w:t>131,3 кв. м</w:t>
        </w:r>
      </w:smartTag>
      <w:r>
        <w:rPr>
          <w:sz w:val="24"/>
          <w:szCs w:val="24"/>
        </w:rPr>
        <w:t xml:space="preserve">, санпропускник до їдальні загальною площею </w:t>
      </w:r>
      <w:smartTag w:uri="urn:schemas-microsoft-com:office:smarttags" w:element="metricconverter">
        <w:smartTagPr>
          <w:attr w:name="ProductID" w:val="31,2 кв. м"/>
        </w:smartTagPr>
        <w:r>
          <w:rPr>
            <w:sz w:val="24"/>
            <w:szCs w:val="24"/>
          </w:rPr>
          <w:t>31,2 кв. м</w:t>
        </w:r>
      </w:smartTag>
      <w:r>
        <w:rPr>
          <w:sz w:val="24"/>
          <w:szCs w:val="24"/>
        </w:rPr>
        <w:t xml:space="preserve">, теплиця загальною площею </w:t>
      </w:r>
      <w:smartTag w:uri="urn:schemas-microsoft-com:office:smarttags" w:element="metricconverter">
        <w:smartTagPr>
          <w:attr w:name="ProductID" w:val="93,5 кв. м"/>
        </w:smartTagPr>
        <w:r>
          <w:rPr>
            <w:sz w:val="24"/>
            <w:szCs w:val="24"/>
          </w:rPr>
          <w:t>93,5 кв. м</w:t>
        </w:r>
      </w:smartTag>
      <w:r>
        <w:rPr>
          <w:sz w:val="24"/>
          <w:szCs w:val="24"/>
        </w:rPr>
        <w:t>, овочесховище за адресою: Львівська обл., м. Борислав, вул. Дрогобицька, 721  повинен відповідати вимогам, передбаченим статтею 8 Закону України «Про приватизацію державного і комунального майна».</w:t>
      </w:r>
    </w:p>
    <w:p w:rsidR="002F7D38" w:rsidRDefault="002F7D38" w:rsidP="002F7D38">
      <w:pPr>
        <w:widowControl w:val="0"/>
        <w:autoSpaceDE w:val="0"/>
        <w:autoSpaceDN w:val="0"/>
        <w:adjustRightInd w:val="0"/>
        <w:ind w:right="-58"/>
        <w:jc w:val="both"/>
        <w:rPr>
          <w:b/>
          <w:sz w:val="24"/>
          <w:szCs w:val="24"/>
        </w:rPr>
      </w:pPr>
      <w:r>
        <w:rPr>
          <w:b/>
          <w:sz w:val="24"/>
          <w:szCs w:val="24"/>
        </w:rPr>
        <w:tab/>
        <w:t xml:space="preserve">Стартова ціна об'єкта приватизації для: </w:t>
      </w:r>
    </w:p>
    <w:p w:rsidR="002F7D38" w:rsidRDefault="002F7D38" w:rsidP="002F7D38">
      <w:pPr>
        <w:jc w:val="both"/>
        <w:rPr>
          <w:sz w:val="24"/>
          <w:szCs w:val="24"/>
        </w:rPr>
      </w:pPr>
      <w:r>
        <w:rPr>
          <w:iCs/>
          <w:sz w:val="24"/>
          <w:szCs w:val="24"/>
        </w:rPr>
        <w:t xml:space="preserve">- аукціону з умовами </w:t>
      </w:r>
      <w:r>
        <w:rPr>
          <w:b/>
          <w:sz w:val="22"/>
          <w:szCs w:val="22"/>
        </w:rPr>
        <w:t xml:space="preserve">327 475,00 </w:t>
      </w:r>
      <w:r>
        <w:rPr>
          <w:b/>
          <w:iCs/>
          <w:sz w:val="22"/>
          <w:szCs w:val="22"/>
        </w:rPr>
        <w:t xml:space="preserve"> </w:t>
      </w:r>
      <w:r>
        <w:rPr>
          <w:b/>
          <w:sz w:val="22"/>
          <w:szCs w:val="22"/>
        </w:rPr>
        <w:t>гривень</w:t>
      </w:r>
      <w:r>
        <w:rPr>
          <w:sz w:val="22"/>
          <w:szCs w:val="22"/>
        </w:rPr>
        <w:t xml:space="preserve"> </w:t>
      </w:r>
      <w:r>
        <w:rPr>
          <w:sz w:val="24"/>
          <w:szCs w:val="24"/>
        </w:rPr>
        <w:t>(без урахування ПДВ);</w:t>
      </w:r>
    </w:p>
    <w:p w:rsidR="002F7D38" w:rsidRDefault="002F7D38" w:rsidP="002F7D38">
      <w:pPr>
        <w:pStyle w:val="a4"/>
        <w:rPr>
          <w:szCs w:val="24"/>
          <w:lang w:val="ru-RU"/>
        </w:rPr>
      </w:pPr>
      <w:r>
        <w:rPr>
          <w:iCs/>
          <w:szCs w:val="24"/>
        </w:rPr>
        <w:t>- аукціону із зниженням стартової ціни</w:t>
      </w:r>
      <w:r>
        <w:rPr>
          <w:szCs w:val="24"/>
        </w:rPr>
        <w:t xml:space="preserve"> - </w:t>
      </w:r>
      <w:r>
        <w:rPr>
          <w:b/>
          <w:sz w:val="22"/>
          <w:szCs w:val="22"/>
        </w:rPr>
        <w:t xml:space="preserve">163 737,50 </w:t>
      </w:r>
      <w:r>
        <w:rPr>
          <w:b/>
          <w:iCs/>
          <w:szCs w:val="24"/>
        </w:rPr>
        <w:t>г</w:t>
      </w:r>
      <w:r>
        <w:rPr>
          <w:b/>
          <w:szCs w:val="24"/>
        </w:rPr>
        <w:t>ривень</w:t>
      </w:r>
      <w:r>
        <w:rPr>
          <w:szCs w:val="24"/>
        </w:rPr>
        <w:t xml:space="preserve">  (без урахування ПДВ);</w:t>
      </w:r>
    </w:p>
    <w:p w:rsidR="002F7D38" w:rsidRDefault="002F7D38" w:rsidP="002F7D38">
      <w:pPr>
        <w:pStyle w:val="a4"/>
        <w:rPr>
          <w:szCs w:val="24"/>
        </w:rPr>
      </w:pPr>
      <w:r>
        <w:rPr>
          <w:iCs/>
          <w:szCs w:val="24"/>
        </w:rPr>
        <w:t xml:space="preserve">- аукціону за методом покрокового зниження стартової ціни та подальшого подання цінових пропозицій – </w:t>
      </w:r>
      <w:r>
        <w:rPr>
          <w:b/>
          <w:sz w:val="22"/>
          <w:szCs w:val="22"/>
        </w:rPr>
        <w:t xml:space="preserve">163 737,50 </w:t>
      </w:r>
      <w:r>
        <w:rPr>
          <w:b/>
          <w:iCs/>
          <w:szCs w:val="24"/>
        </w:rPr>
        <w:t>гривень</w:t>
      </w:r>
      <w:r>
        <w:rPr>
          <w:iCs/>
          <w:szCs w:val="24"/>
        </w:rPr>
        <w:t xml:space="preserve"> </w:t>
      </w:r>
      <w:r>
        <w:rPr>
          <w:szCs w:val="24"/>
        </w:rPr>
        <w:t>(без урахування ПДВ);</w:t>
      </w:r>
    </w:p>
    <w:p w:rsidR="002F7D38" w:rsidRDefault="002F7D38" w:rsidP="002F7D38">
      <w:pPr>
        <w:pStyle w:val="a4"/>
        <w:rPr>
          <w:szCs w:val="24"/>
          <w:lang w:val="ru-RU"/>
        </w:rPr>
      </w:pPr>
      <w:r>
        <w:rPr>
          <w:szCs w:val="24"/>
        </w:rPr>
        <w:t>На остаточну ціну продажу нараховується ПДВ.</w:t>
      </w:r>
    </w:p>
    <w:p w:rsidR="002F7D38" w:rsidRDefault="002F7D38" w:rsidP="002F7D38">
      <w:pPr>
        <w:pStyle w:val="3"/>
        <w:rPr>
          <w:b/>
          <w:iCs/>
          <w:sz w:val="24"/>
          <w:szCs w:val="24"/>
        </w:rPr>
      </w:pPr>
      <w:r>
        <w:rPr>
          <w:b/>
          <w:iCs/>
          <w:sz w:val="24"/>
          <w:szCs w:val="24"/>
        </w:rPr>
        <w:tab/>
        <w:t>Розмір гарантійного внеску для:</w:t>
      </w:r>
    </w:p>
    <w:p w:rsidR="002F7D38" w:rsidRDefault="002F7D38" w:rsidP="002F7D38">
      <w:pPr>
        <w:pStyle w:val="3"/>
        <w:rPr>
          <w:iCs/>
          <w:sz w:val="24"/>
          <w:szCs w:val="24"/>
        </w:rPr>
      </w:pPr>
      <w:r>
        <w:rPr>
          <w:iCs/>
          <w:sz w:val="24"/>
          <w:szCs w:val="24"/>
        </w:rPr>
        <w:t>- аукціону з умовами –</w:t>
      </w:r>
      <w:r>
        <w:rPr>
          <w:sz w:val="24"/>
          <w:szCs w:val="24"/>
        </w:rPr>
        <w:t xml:space="preserve"> </w:t>
      </w:r>
      <w:r>
        <w:rPr>
          <w:b/>
          <w:color w:val="000000"/>
          <w:sz w:val="22"/>
          <w:szCs w:val="22"/>
        </w:rPr>
        <w:t>32 747,50</w:t>
      </w:r>
      <w:r>
        <w:rPr>
          <w:color w:val="000000"/>
          <w:sz w:val="22"/>
          <w:szCs w:val="22"/>
        </w:rPr>
        <w:t xml:space="preserve"> </w:t>
      </w:r>
      <w:r>
        <w:rPr>
          <w:sz w:val="24"/>
          <w:szCs w:val="24"/>
        </w:rPr>
        <w:t xml:space="preserve"> </w:t>
      </w:r>
      <w:r>
        <w:rPr>
          <w:b/>
          <w:sz w:val="24"/>
          <w:szCs w:val="24"/>
        </w:rPr>
        <w:t xml:space="preserve">гривень </w:t>
      </w:r>
      <w:r>
        <w:rPr>
          <w:sz w:val="24"/>
          <w:szCs w:val="24"/>
        </w:rPr>
        <w:t>(без урахування ПДВ);</w:t>
      </w:r>
    </w:p>
    <w:p w:rsidR="002F7D38" w:rsidRDefault="002F7D38" w:rsidP="002F7D38">
      <w:pPr>
        <w:pStyle w:val="3"/>
        <w:rPr>
          <w:iCs/>
          <w:sz w:val="24"/>
          <w:szCs w:val="24"/>
        </w:rPr>
      </w:pPr>
      <w:r>
        <w:rPr>
          <w:iCs/>
          <w:sz w:val="24"/>
          <w:szCs w:val="24"/>
        </w:rPr>
        <w:t>- аукціону із зниженням стартової ціни</w:t>
      </w:r>
      <w:r>
        <w:rPr>
          <w:sz w:val="24"/>
          <w:szCs w:val="24"/>
        </w:rPr>
        <w:t xml:space="preserve"> - </w:t>
      </w:r>
      <w:r>
        <w:rPr>
          <w:b/>
          <w:sz w:val="22"/>
          <w:szCs w:val="22"/>
        </w:rPr>
        <w:t>16 373,75</w:t>
      </w:r>
      <w:r>
        <w:rPr>
          <w:sz w:val="22"/>
          <w:szCs w:val="22"/>
        </w:rPr>
        <w:t xml:space="preserve">  </w:t>
      </w:r>
      <w:r>
        <w:rPr>
          <w:b/>
          <w:sz w:val="24"/>
          <w:szCs w:val="24"/>
        </w:rPr>
        <w:t>гривень</w:t>
      </w:r>
      <w:r>
        <w:rPr>
          <w:sz w:val="24"/>
          <w:szCs w:val="24"/>
        </w:rPr>
        <w:t xml:space="preserve"> (без урахування ПДВ);</w:t>
      </w:r>
    </w:p>
    <w:p w:rsidR="002F7D38" w:rsidRDefault="002F7D38" w:rsidP="002F7D38">
      <w:pPr>
        <w:pStyle w:val="3"/>
        <w:rPr>
          <w:iCs/>
          <w:sz w:val="24"/>
          <w:szCs w:val="24"/>
        </w:rPr>
      </w:pPr>
      <w:r>
        <w:rPr>
          <w:iCs/>
          <w:sz w:val="24"/>
          <w:szCs w:val="24"/>
        </w:rPr>
        <w:t xml:space="preserve">- аукціону за методом покрокового зниження стартової ціни та подальшого подання цінових пропозицій – </w:t>
      </w:r>
      <w:r>
        <w:rPr>
          <w:b/>
          <w:sz w:val="22"/>
          <w:szCs w:val="22"/>
        </w:rPr>
        <w:t>16 373,75</w:t>
      </w:r>
      <w:r>
        <w:rPr>
          <w:sz w:val="22"/>
          <w:szCs w:val="22"/>
        </w:rPr>
        <w:t xml:space="preserve">  </w:t>
      </w:r>
      <w:r>
        <w:rPr>
          <w:b/>
          <w:iCs/>
          <w:sz w:val="24"/>
          <w:szCs w:val="24"/>
        </w:rPr>
        <w:t>гривень</w:t>
      </w:r>
      <w:r>
        <w:rPr>
          <w:iCs/>
          <w:sz w:val="24"/>
          <w:szCs w:val="24"/>
        </w:rPr>
        <w:t xml:space="preserve"> </w:t>
      </w:r>
      <w:r>
        <w:rPr>
          <w:sz w:val="24"/>
          <w:szCs w:val="24"/>
        </w:rPr>
        <w:t>(без урахування ПДВ).</w:t>
      </w:r>
    </w:p>
    <w:p w:rsidR="002F7D38" w:rsidRDefault="002F7D38" w:rsidP="002F7D38">
      <w:pPr>
        <w:pStyle w:val="3"/>
        <w:rPr>
          <w:iCs/>
          <w:sz w:val="24"/>
          <w:szCs w:val="24"/>
        </w:rPr>
      </w:pPr>
      <w:r>
        <w:rPr>
          <w:iCs/>
          <w:sz w:val="24"/>
          <w:szCs w:val="24"/>
        </w:rPr>
        <w:t xml:space="preserve"> грн.</w:t>
      </w:r>
    </w:p>
    <w:p w:rsidR="002F7D38" w:rsidRDefault="002F7D38" w:rsidP="002F7D38">
      <w:pPr>
        <w:pStyle w:val="rvps2"/>
        <w:spacing w:before="0" w:beforeAutospacing="0" w:after="0" w:afterAutospacing="0"/>
        <w:jc w:val="both"/>
        <w:rPr>
          <w:color w:val="000000"/>
        </w:rPr>
      </w:pPr>
      <w:r>
        <w:rPr>
          <w:b/>
          <w:lang w:val="uk-UA"/>
        </w:rPr>
        <w:tab/>
        <w:t>Розмір реєстраційного внеску</w:t>
      </w:r>
      <w:r>
        <w:rPr>
          <w:lang w:val="uk-UA"/>
        </w:rPr>
        <w:t>: 1200 гривень 0</w:t>
      </w:r>
      <w:r>
        <w:rPr>
          <w:color w:val="000000"/>
          <w:lang w:val="uk-UA"/>
        </w:rPr>
        <w:t>0 копійок</w:t>
      </w:r>
      <w:r>
        <w:rPr>
          <w:color w:val="000000"/>
        </w:rPr>
        <w:t>.</w:t>
      </w:r>
    </w:p>
    <w:p w:rsidR="002F7D38" w:rsidRDefault="002F7D38" w:rsidP="002F7D38">
      <w:pPr>
        <w:pStyle w:val="a6"/>
        <w:spacing w:after="0"/>
        <w:ind w:left="0"/>
        <w:jc w:val="both"/>
        <w:rPr>
          <w:b/>
          <w:sz w:val="24"/>
          <w:szCs w:val="24"/>
        </w:rPr>
      </w:pPr>
      <w:r>
        <w:rPr>
          <w:sz w:val="24"/>
          <w:szCs w:val="24"/>
        </w:rPr>
        <w:tab/>
      </w:r>
      <w:r>
        <w:rPr>
          <w:b/>
          <w:sz w:val="24"/>
          <w:szCs w:val="24"/>
        </w:rPr>
        <w:t>Умови продажу об'єкта приватизації:</w:t>
      </w:r>
    </w:p>
    <w:p w:rsidR="002F7D38" w:rsidRDefault="002F7D38" w:rsidP="002F7D38">
      <w:pPr>
        <w:pStyle w:val="a6"/>
        <w:spacing w:after="0"/>
        <w:ind w:left="0"/>
        <w:jc w:val="both"/>
        <w:rPr>
          <w:b/>
          <w:sz w:val="24"/>
          <w:szCs w:val="24"/>
        </w:rPr>
      </w:pPr>
      <w:r>
        <w:rPr>
          <w:sz w:val="24"/>
          <w:szCs w:val="24"/>
        </w:rPr>
        <w:t xml:space="preserve">Покупець зобов’язаний протягом 30 календарних днів з дня підписання договору купівлі-продажу Об’єкта приватизації компенсувати витрати, понесені Регіональним відділенням Фонду державного майна України по Львівській, Закарпатській та Волинській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договорі купівлі-продажу) в сумі  </w:t>
      </w:r>
      <w:r>
        <w:rPr>
          <w:color w:val="000000"/>
          <w:sz w:val="24"/>
          <w:szCs w:val="24"/>
        </w:rPr>
        <w:t xml:space="preserve">2 728,00 грн. (дві тисячі сімсот двадцять вісім гривень 00 коп.) </w:t>
      </w:r>
      <w:r>
        <w:rPr>
          <w:sz w:val="24"/>
          <w:szCs w:val="24"/>
        </w:rPr>
        <w:t>без ПДВ грн.</w:t>
      </w:r>
    </w:p>
    <w:p w:rsidR="002F7D38" w:rsidRDefault="002F7D38" w:rsidP="002F7D38">
      <w:pPr>
        <w:jc w:val="center"/>
        <w:rPr>
          <w:color w:val="000000"/>
          <w:sz w:val="24"/>
          <w:szCs w:val="24"/>
          <w:lang w:val="uk-UA"/>
        </w:rPr>
      </w:pPr>
      <w:r>
        <w:rPr>
          <w:b/>
          <w:sz w:val="24"/>
          <w:szCs w:val="24"/>
          <w:u w:val="single"/>
          <w:lang w:val="uk-UA"/>
        </w:rPr>
        <w:t>4. Додаткова інформація.</w:t>
      </w:r>
    </w:p>
    <w:p w:rsidR="002F7D38" w:rsidRDefault="002F7D38" w:rsidP="002F7D38">
      <w:pPr>
        <w:pStyle w:val="3"/>
        <w:ind w:firstLine="540"/>
        <w:rPr>
          <w:iCs/>
          <w:sz w:val="24"/>
          <w:szCs w:val="24"/>
          <w:lang w:val="uk-UA"/>
        </w:rPr>
      </w:pPr>
      <w:r>
        <w:rPr>
          <w:iCs/>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2F7D38" w:rsidRDefault="002F7D38" w:rsidP="002F7D38">
      <w:pPr>
        <w:pStyle w:val="31"/>
        <w:shd w:val="clear" w:color="auto" w:fill="auto"/>
        <w:tabs>
          <w:tab w:val="left" w:pos="720"/>
        </w:tabs>
        <w:spacing w:before="0" w:after="0" w:line="240" w:lineRule="auto"/>
        <w:ind w:firstLine="540"/>
        <w:rPr>
          <w:spacing w:val="0"/>
          <w:sz w:val="24"/>
          <w:szCs w:val="24"/>
        </w:rPr>
      </w:pPr>
      <w:r>
        <w:rPr>
          <w:spacing w:val="0"/>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2F7D38" w:rsidRDefault="002F7D38" w:rsidP="002F7D38">
      <w:pPr>
        <w:pStyle w:val="31"/>
        <w:shd w:val="clear" w:color="auto" w:fill="auto"/>
        <w:tabs>
          <w:tab w:val="left" w:pos="720"/>
        </w:tabs>
        <w:spacing w:before="0" w:after="0" w:line="240" w:lineRule="auto"/>
        <w:ind w:firstLine="709"/>
        <w:rPr>
          <w:b/>
          <w:color w:val="000000"/>
          <w:spacing w:val="0"/>
          <w:sz w:val="24"/>
          <w:szCs w:val="24"/>
          <w:u w:val="single"/>
        </w:rPr>
      </w:pPr>
      <w:r>
        <w:rPr>
          <w:color w:val="000000"/>
          <w:spacing w:val="0"/>
          <w:sz w:val="24"/>
          <w:szCs w:val="24"/>
        </w:rPr>
        <w:tab/>
      </w:r>
      <w:r>
        <w:rPr>
          <w:b/>
          <w:color w:val="000000"/>
          <w:spacing w:val="0"/>
          <w:sz w:val="24"/>
          <w:szCs w:val="24"/>
          <w:u w:val="single"/>
        </w:rPr>
        <w:t>в національній валюті:</w:t>
      </w:r>
    </w:p>
    <w:p w:rsidR="002F7D38" w:rsidRDefault="002F7D38" w:rsidP="002F7D38">
      <w:pPr>
        <w:pStyle w:val="31"/>
        <w:shd w:val="clear" w:color="auto" w:fill="auto"/>
        <w:tabs>
          <w:tab w:val="left" w:pos="720"/>
        </w:tabs>
        <w:spacing w:before="0" w:after="0" w:line="240" w:lineRule="auto"/>
        <w:rPr>
          <w:spacing w:val="0"/>
          <w:sz w:val="24"/>
          <w:szCs w:val="24"/>
        </w:rPr>
      </w:pPr>
      <w:r>
        <w:rPr>
          <w:b/>
          <w:spacing w:val="0"/>
          <w:sz w:val="24"/>
          <w:szCs w:val="24"/>
        </w:rPr>
        <w:t>Одержувач:</w:t>
      </w:r>
      <w:r>
        <w:rPr>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2F7D38" w:rsidRDefault="002F7D38" w:rsidP="002F7D38">
      <w:pPr>
        <w:pStyle w:val="31"/>
        <w:shd w:val="clear" w:color="auto" w:fill="auto"/>
        <w:tabs>
          <w:tab w:val="left" w:pos="720"/>
        </w:tabs>
        <w:spacing w:before="0" w:after="0" w:line="240" w:lineRule="auto"/>
        <w:ind w:firstLine="540"/>
        <w:rPr>
          <w:sz w:val="24"/>
          <w:szCs w:val="24"/>
        </w:rPr>
      </w:pPr>
      <w:r>
        <w:rPr>
          <w:b/>
          <w:spacing w:val="0"/>
          <w:sz w:val="24"/>
          <w:szCs w:val="24"/>
        </w:rPr>
        <w:t xml:space="preserve">  Рахунок</w:t>
      </w:r>
      <w:r>
        <w:rPr>
          <w:spacing w:val="0"/>
          <w:sz w:val="24"/>
          <w:szCs w:val="24"/>
        </w:rPr>
        <w:t xml:space="preserve"> - </w:t>
      </w:r>
      <w:r>
        <w:rPr>
          <w:spacing w:val="0"/>
          <w:sz w:val="24"/>
          <w:szCs w:val="24"/>
          <w:lang w:val="en-US"/>
        </w:rPr>
        <w:t>UA</w:t>
      </w:r>
      <w:r>
        <w:rPr>
          <w:spacing w:val="0"/>
          <w:sz w:val="24"/>
          <w:szCs w:val="24"/>
        </w:rPr>
        <w:t>118201720355569001001157855</w:t>
      </w:r>
      <w:r>
        <w:rPr>
          <w:sz w:val="24"/>
          <w:szCs w:val="24"/>
        </w:rPr>
        <w:t xml:space="preserve"> (для перерахування реєстраційного внеску та проведення переможцем аукціону розрахунків за придбаний об’єкт).</w:t>
      </w:r>
    </w:p>
    <w:p w:rsidR="002F7D38" w:rsidRDefault="002F7D38" w:rsidP="002F7D38">
      <w:pPr>
        <w:pStyle w:val="31"/>
        <w:shd w:val="clear" w:color="auto" w:fill="auto"/>
        <w:tabs>
          <w:tab w:val="left" w:pos="720"/>
        </w:tabs>
        <w:spacing w:before="0" w:after="0" w:line="240" w:lineRule="auto"/>
        <w:rPr>
          <w:sz w:val="24"/>
          <w:szCs w:val="24"/>
        </w:rPr>
      </w:pPr>
      <w:r>
        <w:rPr>
          <w:b/>
          <w:spacing w:val="0"/>
          <w:sz w:val="24"/>
          <w:szCs w:val="24"/>
        </w:rPr>
        <w:tab/>
        <w:t>Рахунок</w:t>
      </w:r>
      <w:r>
        <w:rPr>
          <w:spacing w:val="0"/>
          <w:sz w:val="24"/>
          <w:szCs w:val="24"/>
        </w:rPr>
        <w:t xml:space="preserve"> - </w:t>
      </w:r>
      <w:r>
        <w:rPr>
          <w:spacing w:val="0"/>
          <w:sz w:val="24"/>
          <w:szCs w:val="24"/>
          <w:lang w:val="en-US"/>
        </w:rPr>
        <w:t>UA</w:t>
      </w:r>
      <w:r>
        <w:rPr>
          <w:spacing w:val="0"/>
          <w:sz w:val="24"/>
          <w:szCs w:val="24"/>
        </w:rPr>
        <w:t>868201720355269001000157855</w:t>
      </w:r>
      <w:r>
        <w:rPr>
          <w:sz w:val="24"/>
          <w:szCs w:val="24"/>
        </w:rPr>
        <w:t xml:space="preserve"> (для перерахування гарантійного внеску)</w:t>
      </w:r>
    </w:p>
    <w:p w:rsidR="002F7D38" w:rsidRDefault="002F7D38" w:rsidP="002F7D38">
      <w:pPr>
        <w:pStyle w:val="31"/>
        <w:shd w:val="clear" w:color="auto" w:fill="auto"/>
        <w:tabs>
          <w:tab w:val="left" w:pos="720"/>
        </w:tabs>
        <w:spacing w:before="0" w:after="0" w:line="240" w:lineRule="auto"/>
        <w:rPr>
          <w:b/>
          <w:sz w:val="24"/>
          <w:szCs w:val="24"/>
        </w:rPr>
      </w:pPr>
      <w:r>
        <w:rPr>
          <w:b/>
          <w:sz w:val="24"/>
          <w:szCs w:val="24"/>
          <w:lang w:val="ru-RU"/>
        </w:rPr>
        <w:t xml:space="preserve">    </w:t>
      </w:r>
      <w:r>
        <w:rPr>
          <w:b/>
          <w:sz w:val="24"/>
          <w:szCs w:val="24"/>
        </w:rPr>
        <w:t xml:space="preserve">Банк одержувача: </w:t>
      </w:r>
      <w:r>
        <w:rPr>
          <w:spacing w:val="0"/>
          <w:sz w:val="24"/>
          <w:szCs w:val="24"/>
        </w:rPr>
        <w:t>Державна казначейська служба України</w:t>
      </w:r>
      <w:r>
        <w:rPr>
          <w:sz w:val="24"/>
          <w:szCs w:val="24"/>
        </w:rPr>
        <w:t>,</w:t>
      </w:r>
      <w:r>
        <w:rPr>
          <w:sz w:val="24"/>
          <w:szCs w:val="24"/>
          <w:lang w:val="ru-RU"/>
        </w:rPr>
        <w:t xml:space="preserve"> </w:t>
      </w:r>
      <w:r>
        <w:rPr>
          <w:sz w:val="24"/>
          <w:szCs w:val="24"/>
        </w:rPr>
        <w:t xml:space="preserve">м.Київ, вул.Бастіонна, 6. </w:t>
      </w:r>
      <w:r>
        <w:rPr>
          <w:b/>
          <w:sz w:val="24"/>
          <w:szCs w:val="24"/>
        </w:rPr>
        <w:tab/>
      </w:r>
    </w:p>
    <w:p w:rsidR="002F7D38" w:rsidRDefault="002F7D38" w:rsidP="002F7D38">
      <w:pPr>
        <w:pStyle w:val="31"/>
        <w:shd w:val="clear" w:color="auto" w:fill="auto"/>
        <w:tabs>
          <w:tab w:val="left" w:pos="720"/>
        </w:tabs>
        <w:spacing w:before="0" w:after="0" w:line="240" w:lineRule="auto"/>
        <w:rPr>
          <w:sz w:val="24"/>
          <w:szCs w:val="24"/>
        </w:rPr>
      </w:pPr>
      <w:r>
        <w:rPr>
          <w:b/>
          <w:sz w:val="24"/>
          <w:szCs w:val="24"/>
        </w:rPr>
        <w:tab/>
        <w:t>Код за ЄДРПОУ</w:t>
      </w:r>
      <w:r>
        <w:rPr>
          <w:sz w:val="24"/>
          <w:szCs w:val="24"/>
        </w:rPr>
        <w:t xml:space="preserve"> 42899921, МФО 820172.</w:t>
      </w:r>
    </w:p>
    <w:p w:rsidR="002F7D38" w:rsidRDefault="002F7D38" w:rsidP="002F7D38">
      <w:pPr>
        <w:pStyle w:val="31"/>
        <w:shd w:val="clear" w:color="auto" w:fill="auto"/>
        <w:tabs>
          <w:tab w:val="left" w:pos="0"/>
        </w:tabs>
        <w:spacing w:before="0" w:after="0" w:line="240" w:lineRule="auto"/>
        <w:rPr>
          <w:rFonts w:eastAsia="Calibri"/>
          <w:b/>
          <w:spacing w:val="0"/>
          <w:sz w:val="24"/>
          <w:szCs w:val="24"/>
          <w:u w:val="single"/>
        </w:rPr>
      </w:pPr>
      <w:r>
        <w:rPr>
          <w:sz w:val="24"/>
          <w:szCs w:val="24"/>
        </w:rPr>
        <w:lastRenderedPageBreak/>
        <w:tab/>
      </w:r>
      <w:r>
        <w:rPr>
          <w:b/>
          <w:sz w:val="24"/>
          <w:szCs w:val="24"/>
        </w:rPr>
        <w:t xml:space="preserve"> </w:t>
      </w:r>
      <w:r>
        <w:rPr>
          <w:rFonts w:eastAsia="Calibri"/>
          <w:b/>
          <w:spacing w:val="0"/>
          <w:sz w:val="24"/>
          <w:szCs w:val="24"/>
          <w:u w:val="single"/>
        </w:rPr>
        <w:t>в іноземній валюті:</w:t>
      </w:r>
    </w:p>
    <w:p w:rsidR="002F7D38" w:rsidRDefault="002F7D38" w:rsidP="002F7D38">
      <w:pPr>
        <w:ind w:firstLine="720"/>
        <w:rPr>
          <w:sz w:val="24"/>
          <w:szCs w:val="24"/>
        </w:rPr>
      </w:pPr>
      <w:r>
        <w:rPr>
          <w:b/>
          <w:sz w:val="24"/>
          <w:szCs w:val="24"/>
        </w:rPr>
        <w:t>Одержувач</w:t>
      </w:r>
      <w:r>
        <w:rPr>
          <w:sz w:val="24"/>
          <w:szCs w:val="24"/>
        </w:rPr>
        <w:t>: Регіональне відділення Фонду державного майна України по Львівській, Закарпатській та Волинській областях.</w:t>
      </w:r>
    </w:p>
    <w:p w:rsidR="002F7D38" w:rsidRDefault="002F7D38" w:rsidP="002F7D38">
      <w:pPr>
        <w:ind w:firstLine="720"/>
        <w:rPr>
          <w:sz w:val="24"/>
          <w:szCs w:val="24"/>
        </w:rPr>
      </w:pPr>
      <w:r>
        <w:rPr>
          <w:b/>
          <w:sz w:val="24"/>
          <w:szCs w:val="24"/>
        </w:rPr>
        <w:t>Адреса:</w:t>
      </w:r>
      <w:r>
        <w:rPr>
          <w:sz w:val="24"/>
          <w:szCs w:val="24"/>
        </w:rPr>
        <w:t xml:space="preserve"> вул.Коперника,4, м.Львів, Україна.</w:t>
      </w:r>
    </w:p>
    <w:p w:rsidR="002F7D38" w:rsidRDefault="002F7D38" w:rsidP="002F7D38">
      <w:pPr>
        <w:ind w:firstLine="720"/>
        <w:rPr>
          <w:sz w:val="24"/>
          <w:szCs w:val="24"/>
        </w:rPr>
      </w:pPr>
      <w:r>
        <w:rPr>
          <w:b/>
          <w:sz w:val="24"/>
          <w:szCs w:val="24"/>
        </w:rPr>
        <w:t>Валюта рахунка –</w:t>
      </w:r>
      <w:r>
        <w:rPr>
          <w:sz w:val="24"/>
          <w:szCs w:val="24"/>
        </w:rPr>
        <w:t xml:space="preserve"> долари США та  Євро.</w:t>
      </w:r>
    </w:p>
    <w:p w:rsidR="002F7D38" w:rsidRDefault="002F7D38" w:rsidP="002F7D38">
      <w:pPr>
        <w:ind w:firstLine="720"/>
        <w:rPr>
          <w:sz w:val="24"/>
          <w:szCs w:val="24"/>
        </w:rPr>
      </w:pPr>
      <w:r>
        <w:rPr>
          <w:b/>
          <w:sz w:val="24"/>
          <w:szCs w:val="24"/>
        </w:rPr>
        <w:t>Рахунок :</w:t>
      </w:r>
      <w:r>
        <w:rPr>
          <w:sz w:val="24"/>
          <w:szCs w:val="24"/>
        </w:rPr>
        <w:t xml:space="preserve"> </w:t>
      </w:r>
      <w:r>
        <w:rPr>
          <w:sz w:val="24"/>
          <w:szCs w:val="24"/>
          <w:lang w:val="en-US"/>
        </w:rPr>
        <w:t>UA</w:t>
      </w:r>
      <w:r>
        <w:rPr>
          <w:sz w:val="24"/>
          <w:szCs w:val="24"/>
        </w:rPr>
        <w:t>863223130000025203000000065</w:t>
      </w:r>
    </w:p>
    <w:p w:rsidR="002F7D38" w:rsidRDefault="002F7D38" w:rsidP="002F7D38">
      <w:pPr>
        <w:ind w:firstLine="720"/>
        <w:rPr>
          <w:sz w:val="24"/>
          <w:szCs w:val="24"/>
        </w:rPr>
      </w:pPr>
      <w:r>
        <w:rPr>
          <w:b/>
          <w:sz w:val="24"/>
          <w:szCs w:val="24"/>
        </w:rPr>
        <w:t>Банк одержувача:</w:t>
      </w:r>
      <w:r>
        <w:rPr>
          <w:sz w:val="24"/>
          <w:szCs w:val="24"/>
        </w:rPr>
        <w:t xml:space="preserve"> Акціонерне товариство «Державний експорно-імпортний банк України» .</w:t>
      </w:r>
    </w:p>
    <w:p w:rsidR="002F7D38" w:rsidRDefault="002F7D38" w:rsidP="002F7D38">
      <w:pPr>
        <w:ind w:firstLine="720"/>
        <w:rPr>
          <w:sz w:val="24"/>
          <w:szCs w:val="24"/>
        </w:rPr>
      </w:pPr>
      <w:r>
        <w:rPr>
          <w:b/>
          <w:sz w:val="24"/>
          <w:szCs w:val="24"/>
        </w:rPr>
        <w:t>Адреса:</w:t>
      </w:r>
      <w:r>
        <w:rPr>
          <w:sz w:val="24"/>
          <w:szCs w:val="24"/>
        </w:rPr>
        <w:t xml:space="preserve"> вул. Антоновича,127, м. Київ, Україна</w:t>
      </w:r>
    </w:p>
    <w:p w:rsidR="002F7D38" w:rsidRDefault="002F7D38" w:rsidP="002F7D38">
      <w:pPr>
        <w:ind w:firstLine="720"/>
        <w:rPr>
          <w:sz w:val="24"/>
          <w:szCs w:val="24"/>
        </w:rPr>
      </w:pPr>
      <w:r>
        <w:rPr>
          <w:b/>
          <w:sz w:val="24"/>
          <w:szCs w:val="24"/>
          <w:lang w:val="en-US"/>
        </w:rPr>
        <w:t>SWIFT</w:t>
      </w:r>
      <w:r>
        <w:rPr>
          <w:b/>
          <w:sz w:val="24"/>
          <w:szCs w:val="24"/>
        </w:rPr>
        <w:t>:</w:t>
      </w:r>
      <w:r>
        <w:rPr>
          <w:sz w:val="24"/>
          <w:szCs w:val="24"/>
          <w:lang w:val="en-US"/>
        </w:rPr>
        <w:t>EXBSUAUX</w:t>
      </w:r>
      <w:r>
        <w:rPr>
          <w:sz w:val="24"/>
          <w:szCs w:val="24"/>
        </w:rPr>
        <w:t>.</w:t>
      </w:r>
    </w:p>
    <w:p w:rsidR="002F7D38" w:rsidRDefault="002F7D38" w:rsidP="002F7D38">
      <w:pPr>
        <w:pStyle w:val="2"/>
        <w:ind w:firstLine="720"/>
        <w:rPr>
          <w:i w:val="0"/>
          <w:szCs w:val="24"/>
          <w:lang w:val="uk-UA"/>
        </w:rPr>
      </w:pPr>
      <w:r>
        <w:rPr>
          <w:i w:val="0"/>
          <w:szCs w:val="24"/>
          <w:lang w:val="uk-UA"/>
        </w:rPr>
        <w:t>Код ЄДРПОУ: 42899921.</w:t>
      </w:r>
    </w:p>
    <w:p w:rsidR="002F7D38" w:rsidRDefault="002F7D38" w:rsidP="002F7D38">
      <w:pPr>
        <w:ind w:firstLine="720"/>
        <w:rPr>
          <w:sz w:val="24"/>
          <w:szCs w:val="24"/>
        </w:rPr>
      </w:pPr>
      <w:r>
        <w:rPr>
          <w:b/>
          <w:sz w:val="24"/>
          <w:szCs w:val="24"/>
        </w:rPr>
        <w:t>Призначення платежу:</w:t>
      </w:r>
      <w:r>
        <w:rPr>
          <w:sz w:val="24"/>
          <w:szCs w:val="24"/>
        </w:rPr>
        <w:t xml:space="preserve"> ( обов’язково вказати за що).</w:t>
      </w:r>
    </w:p>
    <w:p w:rsidR="002F7D38" w:rsidRDefault="002F7D38" w:rsidP="002F7D38">
      <w:pPr>
        <w:ind w:firstLine="720"/>
        <w:rPr>
          <w:sz w:val="24"/>
          <w:szCs w:val="24"/>
          <w:lang w:val="en-US"/>
        </w:rPr>
      </w:pPr>
      <w:r>
        <w:rPr>
          <w:b/>
          <w:sz w:val="24"/>
          <w:szCs w:val="24"/>
          <w:lang w:val="en-US"/>
        </w:rPr>
        <w:t>Receiver:</w:t>
      </w:r>
      <w:r>
        <w:rPr>
          <w:sz w:val="24"/>
          <w:szCs w:val="24"/>
          <w:lang w:val="en-US"/>
        </w:rPr>
        <w:t xml:space="preserve"> RO in Lviv, Zakarpattia and Volyn oblasts.</w:t>
      </w:r>
    </w:p>
    <w:p w:rsidR="002F7D38" w:rsidRDefault="002F7D38" w:rsidP="002F7D38">
      <w:pPr>
        <w:ind w:firstLine="720"/>
        <w:rPr>
          <w:sz w:val="24"/>
          <w:szCs w:val="24"/>
          <w:lang w:val="en-US"/>
        </w:rPr>
      </w:pPr>
      <w:r>
        <w:rPr>
          <w:sz w:val="24"/>
          <w:szCs w:val="24"/>
          <w:lang w:val="en-US"/>
        </w:rPr>
        <w:t xml:space="preserve"> </w:t>
      </w:r>
      <w:r>
        <w:rPr>
          <w:b/>
          <w:sz w:val="24"/>
          <w:szCs w:val="24"/>
          <w:lang w:val="en-US"/>
        </w:rPr>
        <w:t xml:space="preserve">Address: </w:t>
      </w:r>
      <w:r>
        <w:rPr>
          <w:sz w:val="24"/>
          <w:szCs w:val="24"/>
          <w:lang w:val="en-US"/>
        </w:rPr>
        <w:t>4,Kopernika str. , Lviv, city,79007.</w:t>
      </w:r>
    </w:p>
    <w:p w:rsidR="002F7D38" w:rsidRDefault="002F7D38" w:rsidP="002F7D38">
      <w:pPr>
        <w:ind w:firstLine="720"/>
        <w:rPr>
          <w:sz w:val="24"/>
          <w:szCs w:val="24"/>
          <w:lang w:val="en-US"/>
        </w:rPr>
      </w:pPr>
      <w:r>
        <w:rPr>
          <w:b/>
          <w:sz w:val="24"/>
          <w:szCs w:val="24"/>
          <w:lang w:val="en-US"/>
        </w:rPr>
        <w:t>Account:</w:t>
      </w:r>
      <w:r>
        <w:rPr>
          <w:sz w:val="24"/>
          <w:szCs w:val="24"/>
          <w:lang w:val="en-US"/>
        </w:rPr>
        <w:t xml:space="preserve"> UA863223130000025203000000065.</w:t>
      </w:r>
    </w:p>
    <w:p w:rsidR="002F7D38" w:rsidRDefault="002F7D38" w:rsidP="002F7D38">
      <w:pPr>
        <w:ind w:firstLine="720"/>
        <w:rPr>
          <w:sz w:val="24"/>
          <w:szCs w:val="24"/>
          <w:lang w:val="en-US"/>
        </w:rPr>
      </w:pPr>
      <w:r>
        <w:rPr>
          <w:b/>
          <w:sz w:val="24"/>
          <w:szCs w:val="24"/>
          <w:lang w:val="en-US"/>
        </w:rPr>
        <w:t>Bank of receiver:</w:t>
      </w:r>
      <w:r>
        <w:rPr>
          <w:sz w:val="24"/>
          <w:szCs w:val="24"/>
          <w:lang w:val="en-US"/>
        </w:rPr>
        <w:t xml:space="preserve"> Joint-Stock company «State Export Import Bank of  Ukraine».</w:t>
      </w:r>
    </w:p>
    <w:p w:rsidR="002F7D38" w:rsidRDefault="002F7D38" w:rsidP="002F7D38">
      <w:pPr>
        <w:ind w:firstLine="720"/>
        <w:rPr>
          <w:sz w:val="24"/>
          <w:szCs w:val="24"/>
          <w:lang w:val="en-US"/>
        </w:rPr>
      </w:pPr>
      <w:r>
        <w:rPr>
          <w:b/>
          <w:sz w:val="24"/>
          <w:szCs w:val="24"/>
          <w:lang w:val="en-US"/>
        </w:rPr>
        <w:t>Address:</w:t>
      </w:r>
      <w:r>
        <w:rPr>
          <w:sz w:val="24"/>
          <w:szCs w:val="24"/>
          <w:lang w:val="en-US"/>
        </w:rPr>
        <w:t xml:space="preserve"> 127,  Antonovycha Street, Kyiv, Ukraine.</w:t>
      </w:r>
    </w:p>
    <w:p w:rsidR="002F7D38" w:rsidRDefault="002F7D38" w:rsidP="002F7D38">
      <w:pPr>
        <w:ind w:firstLine="720"/>
        <w:rPr>
          <w:sz w:val="24"/>
          <w:szCs w:val="24"/>
          <w:lang w:val="en-US"/>
        </w:rPr>
      </w:pPr>
      <w:r>
        <w:rPr>
          <w:b/>
          <w:sz w:val="24"/>
          <w:szCs w:val="24"/>
          <w:lang w:val="en-US"/>
        </w:rPr>
        <w:t>SWIFT</w:t>
      </w:r>
      <w:r>
        <w:rPr>
          <w:sz w:val="24"/>
          <w:szCs w:val="24"/>
          <w:lang w:val="en-US"/>
        </w:rPr>
        <w:t>: EXBSUAUX.</w:t>
      </w:r>
    </w:p>
    <w:p w:rsidR="002F7D38" w:rsidRDefault="002F7D38" w:rsidP="002F7D38">
      <w:pPr>
        <w:pStyle w:val="2"/>
        <w:ind w:firstLine="720"/>
        <w:rPr>
          <w:i w:val="0"/>
          <w:szCs w:val="24"/>
          <w:lang w:val="en-US"/>
        </w:rPr>
      </w:pPr>
      <w:r>
        <w:rPr>
          <w:i w:val="0"/>
          <w:szCs w:val="24"/>
          <w:lang w:val="en-US"/>
        </w:rPr>
        <w:t>Code YeDRPOU: 42899921.</w:t>
      </w:r>
    </w:p>
    <w:p w:rsidR="002F7D38" w:rsidRDefault="002F7D38" w:rsidP="002F7D38">
      <w:pPr>
        <w:ind w:firstLine="720"/>
        <w:rPr>
          <w:sz w:val="24"/>
          <w:szCs w:val="24"/>
          <w:lang w:val="en-US"/>
        </w:rPr>
      </w:pPr>
      <w:r>
        <w:rPr>
          <w:b/>
          <w:sz w:val="24"/>
          <w:szCs w:val="24"/>
          <w:lang w:val="en-US"/>
        </w:rPr>
        <w:t>Purpose of  payment:</w:t>
      </w:r>
      <w:r>
        <w:rPr>
          <w:sz w:val="24"/>
          <w:szCs w:val="24"/>
          <w:lang w:val="en-US"/>
        </w:rPr>
        <w:t xml:space="preserve"> (please, indicate without fail the purpose of payment).</w:t>
      </w:r>
    </w:p>
    <w:p w:rsidR="002F7D38" w:rsidRDefault="002F7D38" w:rsidP="002F7D38">
      <w:pPr>
        <w:pStyle w:val="31"/>
        <w:shd w:val="clear" w:color="auto" w:fill="auto"/>
        <w:tabs>
          <w:tab w:val="left" w:pos="720"/>
        </w:tabs>
        <w:spacing w:before="0" w:after="0" w:line="240" w:lineRule="auto"/>
        <w:ind w:firstLine="709"/>
        <w:rPr>
          <w:b/>
          <w:color w:val="000000"/>
          <w:spacing w:val="0"/>
          <w:sz w:val="24"/>
          <w:szCs w:val="24"/>
          <w:u w:val="single"/>
          <w:lang w:val="en-US"/>
        </w:rPr>
      </w:pPr>
    </w:p>
    <w:p w:rsidR="002F7D38" w:rsidRDefault="002F7D38" w:rsidP="002F7D38">
      <w:pPr>
        <w:spacing w:after="120"/>
        <w:ind w:firstLine="540"/>
        <w:jc w:val="both"/>
        <w:rPr>
          <w:sz w:val="24"/>
          <w:szCs w:val="24"/>
        </w:rPr>
      </w:pPr>
      <w:r>
        <w:rPr>
          <w:sz w:val="24"/>
          <w:szCs w:val="24"/>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p>
    <w:p w:rsidR="002F7D38" w:rsidRDefault="002F7D38" w:rsidP="002F7D38">
      <w:pPr>
        <w:pStyle w:val="3"/>
        <w:ind w:firstLine="540"/>
        <w:rPr>
          <w:sz w:val="24"/>
          <w:szCs w:val="24"/>
        </w:rPr>
      </w:pPr>
      <w:hyperlink r:id="rId4" w:tgtFrame="_blank" w:history="1">
        <w:r>
          <w:rPr>
            <w:rStyle w:val="a3"/>
            <w:sz w:val="24"/>
            <w:szCs w:val="24"/>
          </w:rPr>
          <w:t>https://prozorro.sale/info/elektronni-majdanchiki-ets-prozorroprodazhi-cbd2</w:t>
        </w:r>
      </w:hyperlink>
    </w:p>
    <w:p w:rsidR="002F7D38" w:rsidRDefault="002F7D38" w:rsidP="002F7D38">
      <w:pPr>
        <w:ind w:firstLine="720"/>
        <w:jc w:val="both"/>
        <w:rPr>
          <w:sz w:val="24"/>
          <w:szCs w:val="24"/>
          <w:u w:val="single"/>
        </w:rPr>
      </w:pPr>
      <w:r>
        <w:rPr>
          <w:b/>
          <w:sz w:val="24"/>
          <w:szCs w:val="24"/>
        </w:rPr>
        <w:t xml:space="preserve">Час і місце проведення огляду об’єкта: </w:t>
      </w:r>
      <w:r>
        <w:rPr>
          <w:sz w:val="24"/>
          <w:szCs w:val="24"/>
        </w:rPr>
        <w:t xml:space="preserve">ознайомитися з Об’єктом приватизації можна у робочі дні з 8-00 до 17-00, у п’ятницю  з 8-00 до 15-45 за місцем його розташування за адресою: </w:t>
      </w:r>
      <w:r>
        <w:rPr>
          <w:color w:val="000000"/>
          <w:sz w:val="22"/>
          <w:szCs w:val="22"/>
        </w:rPr>
        <w:t>82300</w:t>
      </w:r>
      <w:r>
        <w:rPr>
          <w:color w:val="000000"/>
          <w:sz w:val="22"/>
          <w:szCs w:val="22"/>
          <w:shd w:val="clear" w:color="auto" w:fill="F9F9F9"/>
        </w:rPr>
        <w:t>,</w:t>
      </w:r>
      <w:r>
        <w:rPr>
          <w:sz w:val="22"/>
          <w:szCs w:val="22"/>
        </w:rPr>
        <w:t xml:space="preserve"> </w:t>
      </w:r>
      <w:r>
        <w:rPr>
          <w:sz w:val="24"/>
          <w:szCs w:val="24"/>
        </w:rPr>
        <w:t>Львівська обл., м. Борислав, вул. Дрогобицька, 721.</w:t>
      </w:r>
    </w:p>
    <w:p w:rsidR="002F7D38" w:rsidRDefault="002F7D38" w:rsidP="002F7D38">
      <w:pPr>
        <w:ind w:firstLine="720"/>
        <w:jc w:val="both"/>
        <w:rPr>
          <w:color w:val="000000"/>
          <w:sz w:val="24"/>
          <w:szCs w:val="24"/>
        </w:rPr>
      </w:pPr>
      <w:r>
        <w:rPr>
          <w:b/>
          <w:color w:val="000000"/>
          <w:sz w:val="24"/>
          <w:szCs w:val="24"/>
        </w:rPr>
        <w:t xml:space="preserve">Найменування організатора аукціону: </w:t>
      </w:r>
      <w:r>
        <w:rPr>
          <w:color w:val="000000"/>
          <w:sz w:val="24"/>
          <w:szCs w:val="24"/>
        </w:rPr>
        <w:t xml:space="preserve">Регіональне відділення Фонду державного майна України по Львівській, Закарпатській та Волинській областях (фактична адреса: 79005, м. Львів, вул. Коперника,4, тел.(032)299-91-07, телефон для довідок: (032)261-62-14, 255-38-55). Час роботи регіонального відділення - з 8.00 до 17.00 (крім вихідних), у п’ятницю – з 9.00 до 15.45, обідня перерва з 12.00 до 12.45. Адреса ел.пошти – </w:t>
      </w:r>
      <w:hyperlink r:id="rId5" w:history="1">
        <w:r>
          <w:rPr>
            <w:rStyle w:val="a3"/>
            <w:color w:val="000000"/>
            <w:sz w:val="24"/>
            <w:szCs w:val="24"/>
          </w:rPr>
          <w:t>lviv@</w:t>
        </w:r>
        <w:r>
          <w:rPr>
            <w:rStyle w:val="a3"/>
            <w:color w:val="000000"/>
            <w:sz w:val="24"/>
            <w:szCs w:val="24"/>
            <w:lang w:val="en-US"/>
          </w:rPr>
          <w:t>spfu</w:t>
        </w:r>
        <w:r>
          <w:rPr>
            <w:rStyle w:val="a3"/>
            <w:color w:val="000000"/>
            <w:sz w:val="24"/>
            <w:szCs w:val="24"/>
          </w:rPr>
          <w:t>.</w:t>
        </w:r>
        <w:r>
          <w:rPr>
            <w:rStyle w:val="a3"/>
            <w:color w:val="000000"/>
            <w:sz w:val="24"/>
            <w:szCs w:val="24"/>
            <w:lang w:val="en-US"/>
          </w:rPr>
          <w:t>gov</w:t>
        </w:r>
        <w:r>
          <w:rPr>
            <w:rStyle w:val="a3"/>
            <w:color w:val="000000"/>
            <w:sz w:val="24"/>
            <w:szCs w:val="24"/>
          </w:rPr>
          <w:t>.</w:t>
        </w:r>
        <w:r>
          <w:rPr>
            <w:rStyle w:val="a3"/>
            <w:color w:val="000000"/>
            <w:sz w:val="24"/>
            <w:szCs w:val="24"/>
            <w:lang w:val="en-US"/>
          </w:rPr>
          <w:t>ua</w:t>
        </w:r>
      </w:hyperlink>
      <w:r>
        <w:rPr>
          <w:color w:val="000000"/>
          <w:sz w:val="24"/>
          <w:szCs w:val="24"/>
        </w:rPr>
        <w:t xml:space="preserve">. </w:t>
      </w:r>
    </w:p>
    <w:p w:rsidR="002F7D38" w:rsidRDefault="002F7D38" w:rsidP="002F7D38">
      <w:pPr>
        <w:jc w:val="both"/>
        <w:rPr>
          <w:sz w:val="24"/>
          <w:szCs w:val="24"/>
        </w:rPr>
      </w:pPr>
      <w:r>
        <w:rPr>
          <w:color w:val="000000"/>
          <w:sz w:val="24"/>
          <w:szCs w:val="24"/>
        </w:rPr>
        <w:t xml:space="preserve"> </w:t>
      </w:r>
      <w:r>
        <w:rPr>
          <w:sz w:val="24"/>
          <w:szCs w:val="24"/>
        </w:rPr>
        <w:t>Контактна особа від Регіонального відділення Фонду державного майна України  по Львівській, Закарпатській та Волинській  областях</w:t>
      </w:r>
      <w:r>
        <w:rPr>
          <w:b/>
          <w:sz w:val="24"/>
          <w:szCs w:val="24"/>
        </w:rPr>
        <w:t xml:space="preserve"> </w:t>
      </w:r>
      <w:r>
        <w:rPr>
          <w:color w:val="FF0000"/>
          <w:sz w:val="24"/>
          <w:szCs w:val="24"/>
        </w:rPr>
        <w:t xml:space="preserve"> </w:t>
      </w:r>
      <w:r>
        <w:rPr>
          <w:sz w:val="24"/>
          <w:szCs w:val="24"/>
        </w:rPr>
        <w:t>– Дідик Оксана Степанівна – начальник відділу малої приватизації регіонального відділення Фонду державного майна України по Львівській, Закарпатській та Волинській областях, тел., (032) 261-62-14.</w:t>
      </w:r>
    </w:p>
    <w:p w:rsidR="002F7D38" w:rsidRDefault="002F7D38" w:rsidP="002F7D38">
      <w:pPr>
        <w:ind w:firstLine="709"/>
        <w:jc w:val="both"/>
        <w:rPr>
          <w:color w:val="000000"/>
          <w:sz w:val="24"/>
          <w:szCs w:val="24"/>
        </w:rPr>
      </w:pPr>
    </w:p>
    <w:p w:rsidR="002F7D38" w:rsidRDefault="002F7D38" w:rsidP="002F7D38">
      <w:pPr>
        <w:ind w:firstLine="709"/>
        <w:jc w:val="both"/>
        <w:rPr>
          <w:color w:val="000000"/>
          <w:sz w:val="24"/>
          <w:szCs w:val="24"/>
        </w:rPr>
      </w:pPr>
      <w:r>
        <w:rPr>
          <w:color w:val="000000"/>
          <w:sz w:val="24"/>
          <w:szCs w:val="24"/>
        </w:rPr>
        <w:t xml:space="preserve">Необхідна інформація стосовно об’єкта приватизації та його фотографії  розміщуються на сайті Регіонального відділення Фонду державного майна України по Львівській, Закарпатській та Волинській областях: </w:t>
      </w:r>
      <w:hyperlink r:id="rId6" w:history="1">
        <w:r>
          <w:rPr>
            <w:rStyle w:val="a3"/>
            <w:color w:val="000000"/>
            <w:sz w:val="24"/>
            <w:szCs w:val="24"/>
          </w:rPr>
          <w:t>http://www.spfu.gov.ua/ua/regions/</w:t>
        </w:r>
        <w:r>
          <w:rPr>
            <w:rStyle w:val="a3"/>
            <w:color w:val="000000"/>
            <w:sz w:val="24"/>
            <w:szCs w:val="24"/>
            <w:lang w:val="en-US"/>
          </w:rPr>
          <w:t>lviv</w:t>
        </w:r>
        <w:r>
          <w:rPr>
            <w:rStyle w:val="a3"/>
            <w:color w:val="000000"/>
            <w:sz w:val="24"/>
            <w:szCs w:val="24"/>
          </w:rPr>
          <w:t>.html</w:t>
        </w:r>
      </w:hyperlink>
      <w:r>
        <w:rPr>
          <w:color w:val="000000"/>
          <w:sz w:val="24"/>
          <w:szCs w:val="24"/>
        </w:rPr>
        <w:t>, у розділі "Каталог об"єктів".</w:t>
      </w:r>
    </w:p>
    <w:p w:rsidR="002F7D38" w:rsidRDefault="002F7D38" w:rsidP="002F7D38">
      <w:pPr>
        <w:jc w:val="both"/>
        <w:rPr>
          <w:sz w:val="24"/>
          <w:szCs w:val="24"/>
        </w:rPr>
      </w:pPr>
    </w:p>
    <w:p w:rsidR="002F7D38" w:rsidRDefault="002F7D38" w:rsidP="002F7D38">
      <w:pPr>
        <w:jc w:val="center"/>
        <w:rPr>
          <w:b/>
          <w:sz w:val="24"/>
          <w:szCs w:val="24"/>
          <w:u w:val="single"/>
        </w:rPr>
      </w:pPr>
      <w:r>
        <w:rPr>
          <w:b/>
          <w:sz w:val="24"/>
          <w:szCs w:val="24"/>
          <w:u w:val="single"/>
        </w:rPr>
        <w:t>5. Технічні реквізити інформаційного повідомлення.</w:t>
      </w:r>
    </w:p>
    <w:p w:rsidR="002F7D38" w:rsidRDefault="002F7D38" w:rsidP="002F7D38">
      <w:pPr>
        <w:ind w:firstLine="720"/>
        <w:jc w:val="both"/>
        <w:rPr>
          <w:sz w:val="24"/>
          <w:szCs w:val="24"/>
        </w:rPr>
      </w:pPr>
      <w:r>
        <w:rPr>
          <w:sz w:val="24"/>
          <w:szCs w:val="24"/>
        </w:rPr>
        <w:t>Дата  і номер рішення органу приватизації про затвердження умов продажу об'єкта приватизації: наказ регіонального відділення ФДМУ по Львівській, Закарпатській та Волинській областях від  16.06.2021 №01636.</w:t>
      </w:r>
    </w:p>
    <w:p w:rsidR="002F7D38" w:rsidRDefault="002F7D38" w:rsidP="002F7D38">
      <w:pPr>
        <w:jc w:val="both"/>
        <w:rPr>
          <w:color w:val="000000"/>
          <w:sz w:val="24"/>
          <w:szCs w:val="24"/>
        </w:rPr>
      </w:pPr>
      <w:r>
        <w:rPr>
          <w:sz w:val="24"/>
          <w:szCs w:val="24"/>
        </w:rPr>
        <w:tab/>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Pr>
          <w:color w:val="000000"/>
          <w:sz w:val="24"/>
          <w:szCs w:val="24"/>
        </w:rPr>
        <w:t>UA-AR-P-2020-01-09-000025-2</w:t>
      </w:r>
    </w:p>
    <w:p w:rsidR="002F7D38" w:rsidRDefault="002F7D38" w:rsidP="002F7D38">
      <w:pPr>
        <w:pStyle w:val="a9"/>
        <w:spacing w:before="0"/>
        <w:ind w:firstLine="720"/>
        <w:jc w:val="both"/>
        <w:rPr>
          <w:rFonts w:ascii="Times New Roman" w:hAnsi="Times New Roman"/>
          <w:sz w:val="24"/>
          <w:szCs w:val="24"/>
        </w:rPr>
      </w:pPr>
      <w:r>
        <w:rPr>
          <w:rFonts w:ascii="Times New Roman" w:hAnsi="Times New Roman"/>
          <w:sz w:val="24"/>
          <w:szCs w:val="24"/>
        </w:rPr>
        <w:t xml:space="preserve">Період між аукціонами: </w:t>
      </w:r>
    </w:p>
    <w:p w:rsidR="002F7D38" w:rsidRDefault="002F7D38" w:rsidP="002F7D38">
      <w:pPr>
        <w:pStyle w:val="a9"/>
        <w:spacing w:before="0"/>
        <w:ind w:firstLine="0"/>
        <w:jc w:val="both"/>
        <w:rPr>
          <w:rFonts w:ascii="Times New Roman" w:hAnsi="Times New Roman"/>
          <w:sz w:val="24"/>
          <w:szCs w:val="24"/>
        </w:rPr>
      </w:pPr>
      <w:r>
        <w:rPr>
          <w:rFonts w:ascii="Times New Roman" w:hAnsi="Times New Roman"/>
          <w:iCs/>
          <w:sz w:val="24"/>
          <w:szCs w:val="24"/>
        </w:rPr>
        <w:tab/>
        <w:t>-  аукціон з умовами – аукціони зі  зниженням стартової ціни</w:t>
      </w:r>
      <w:r>
        <w:rPr>
          <w:rFonts w:ascii="Times New Roman" w:hAnsi="Times New Roman"/>
          <w:sz w:val="24"/>
          <w:szCs w:val="24"/>
        </w:rPr>
        <w:t xml:space="preserve"> - 30 (тридцять) календарних днів.</w:t>
      </w:r>
    </w:p>
    <w:p w:rsidR="002F7D38" w:rsidRDefault="002F7D38" w:rsidP="002F7D38">
      <w:pPr>
        <w:pStyle w:val="a9"/>
        <w:spacing w:before="0"/>
        <w:ind w:firstLine="0"/>
        <w:jc w:val="both"/>
        <w:rPr>
          <w:rFonts w:ascii="Times New Roman" w:hAnsi="Times New Roman"/>
          <w:sz w:val="24"/>
          <w:szCs w:val="24"/>
        </w:rPr>
      </w:pPr>
      <w:r>
        <w:rPr>
          <w:rFonts w:ascii="Times New Roman" w:hAnsi="Times New Roman"/>
          <w:iCs/>
          <w:sz w:val="24"/>
          <w:szCs w:val="24"/>
        </w:rPr>
        <w:lastRenderedPageBreak/>
        <w:tab/>
        <w:t xml:space="preserve">- аукціон зі зниженням стартової ціни  - аукціон за методом покрокового зниження стартової ціни та подальшого подання цінових пропозицій – </w:t>
      </w:r>
      <w:r>
        <w:rPr>
          <w:rFonts w:ascii="Times New Roman" w:hAnsi="Times New Roman"/>
          <w:sz w:val="24"/>
          <w:szCs w:val="24"/>
        </w:rPr>
        <w:t>30 (тридцять) календарних днів.</w:t>
      </w:r>
    </w:p>
    <w:p w:rsidR="002F7D38" w:rsidRDefault="002F7D38" w:rsidP="002F7D38">
      <w:pPr>
        <w:pStyle w:val="a9"/>
        <w:spacing w:before="0"/>
        <w:ind w:firstLine="0"/>
        <w:jc w:val="both"/>
        <w:rPr>
          <w:rFonts w:ascii="Times New Roman" w:hAnsi="Times New Roman"/>
          <w:sz w:val="24"/>
          <w:szCs w:val="24"/>
        </w:rPr>
      </w:pPr>
      <w:r>
        <w:rPr>
          <w:rFonts w:ascii="Times New Roman" w:hAnsi="Times New Roman"/>
          <w:sz w:val="24"/>
          <w:szCs w:val="24"/>
        </w:rPr>
        <w:tab/>
        <w:t>Крок аукціону для:</w:t>
      </w:r>
    </w:p>
    <w:p w:rsidR="002F7D38" w:rsidRDefault="002F7D38" w:rsidP="002F7D38">
      <w:pPr>
        <w:pStyle w:val="a9"/>
        <w:spacing w:before="0"/>
        <w:ind w:firstLine="0"/>
        <w:jc w:val="both"/>
        <w:rPr>
          <w:rFonts w:ascii="Times New Roman" w:hAnsi="Times New Roman"/>
          <w:sz w:val="24"/>
          <w:szCs w:val="24"/>
        </w:rPr>
      </w:pPr>
      <w:r>
        <w:rPr>
          <w:rFonts w:ascii="Times New Roman" w:hAnsi="Times New Roman"/>
          <w:sz w:val="24"/>
          <w:szCs w:val="24"/>
        </w:rPr>
        <w:t xml:space="preserve">- аукціону  з умовами – </w:t>
      </w:r>
      <w:r>
        <w:rPr>
          <w:rFonts w:ascii="Times New Roman" w:hAnsi="Times New Roman"/>
          <w:color w:val="000000"/>
          <w:sz w:val="22"/>
          <w:szCs w:val="22"/>
        </w:rPr>
        <w:t xml:space="preserve">3 274,75 </w:t>
      </w:r>
      <w:r>
        <w:rPr>
          <w:rFonts w:ascii="Times New Roman" w:hAnsi="Times New Roman"/>
          <w:iCs/>
          <w:sz w:val="22"/>
          <w:szCs w:val="22"/>
        </w:rPr>
        <w:t xml:space="preserve"> </w:t>
      </w:r>
      <w:r>
        <w:rPr>
          <w:rFonts w:ascii="Times New Roman" w:hAnsi="Times New Roman"/>
          <w:sz w:val="24"/>
          <w:szCs w:val="24"/>
        </w:rPr>
        <w:t xml:space="preserve">грн; </w:t>
      </w:r>
    </w:p>
    <w:p w:rsidR="002F7D38" w:rsidRDefault="002F7D38" w:rsidP="002F7D38">
      <w:pPr>
        <w:jc w:val="both"/>
        <w:rPr>
          <w:sz w:val="24"/>
          <w:szCs w:val="24"/>
        </w:rPr>
      </w:pPr>
      <w:r>
        <w:rPr>
          <w:sz w:val="24"/>
          <w:szCs w:val="24"/>
        </w:rPr>
        <w:t xml:space="preserve">- аукціону із зниженням стартової ціни – </w:t>
      </w:r>
      <w:r>
        <w:rPr>
          <w:sz w:val="22"/>
          <w:szCs w:val="22"/>
        </w:rPr>
        <w:t xml:space="preserve">1 637,38 </w:t>
      </w:r>
      <w:r>
        <w:rPr>
          <w:sz w:val="24"/>
          <w:szCs w:val="24"/>
        </w:rPr>
        <w:t>грн;</w:t>
      </w:r>
    </w:p>
    <w:p w:rsidR="002F7D38" w:rsidRDefault="002F7D38" w:rsidP="002F7D38">
      <w:pPr>
        <w:jc w:val="both"/>
        <w:rPr>
          <w:iCs/>
          <w:sz w:val="24"/>
          <w:szCs w:val="24"/>
        </w:rPr>
      </w:pPr>
      <w:r>
        <w:rPr>
          <w:sz w:val="24"/>
          <w:szCs w:val="24"/>
        </w:rPr>
        <w:t xml:space="preserve">- аукціону за методом покрокового зниження стартової ціни </w:t>
      </w:r>
      <w:r>
        <w:rPr>
          <w:iCs/>
          <w:sz w:val="24"/>
          <w:szCs w:val="24"/>
        </w:rPr>
        <w:t>та подальшого подання цінових пропозицій –</w:t>
      </w:r>
      <w:r>
        <w:rPr>
          <w:sz w:val="22"/>
          <w:szCs w:val="22"/>
        </w:rPr>
        <w:t xml:space="preserve">1 637,38 </w:t>
      </w:r>
      <w:r>
        <w:rPr>
          <w:iCs/>
          <w:sz w:val="24"/>
          <w:szCs w:val="24"/>
        </w:rPr>
        <w:t xml:space="preserve"> грн.</w:t>
      </w:r>
    </w:p>
    <w:p w:rsidR="002F7D38" w:rsidRDefault="002F7D38" w:rsidP="002F7D38">
      <w:pPr>
        <w:ind w:firstLine="720"/>
        <w:jc w:val="both"/>
        <w:rPr>
          <w:iCs/>
          <w:sz w:val="24"/>
          <w:szCs w:val="24"/>
        </w:rPr>
      </w:pPr>
      <w:r>
        <w:rPr>
          <w:iCs/>
          <w:sz w:val="24"/>
          <w:szCs w:val="24"/>
        </w:rPr>
        <w:t>Місце проведення аукціону: аукціони будуть проведені в електронній торговій системі "ПРОЗОРО.ПРОДАЖІ" (адміністратор).</w:t>
      </w:r>
    </w:p>
    <w:p w:rsidR="002F7D38" w:rsidRDefault="002F7D38" w:rsidP="002F7D38">
      <w:pPr>
        <w:pStyle w:val="31"/>
        <w:shd w:val="clear" w:color="auto" w:fill="auto"/>
        <w:tabs>
          <w:tab w:val="left" w:pos="720"/>
        </w:tabs>
        <w:spacing w:before="0" w:after="0" w:line="240" w:lineRule="auto"/>
        <w:rPr>
          <w:spacing w:val="0"/>
          <w:sz w:val="24"/>
          <w:szCs w:val="24"/>
        </w:rPr>
      </w:pPr>
      <w:r>
        <w:rPr>
          <w:sz w:val="24"/>
          <w:szCs w:val="24"/>
        </w:rPr>
        <w:tab/>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7" w:history="1">
        <w:r>
          <w:rPr>
            <w:rStyle w:val="a3"/>
            <w:sz w:val="24"/>
            <w:szCs w:val="24"/>
          </w:rPr>
          <w:t>https://prozorro.sale/</w:t>
        </w:r>
        <w:r>
          <w:rPr>
            <w:rStyle w:val="a3"/>
            <w:sz w:val="24"/>
            <w:szCs w:val="24"/>
            <w:lang w:val="en-US"/>
          </w:rPr>
          <w:t>info</w:t>
        </w:r>
        <w:r>
          <w:rPr>
            <w:rStyle w:val="a3"/>
            <w:sz w:val="24"/>
            <w:szCs w:val="24"/>
          </w:rPr>
          <w:t>/</w:t>
        </w:r>
        <w:r>
          <w:rPr>
            <w:rStyle w:val="a3"/>
            <w:sz w:val="24"/>
            <w:szCs w:val="24"/>
            <w:lang w:val="en-US"/>
          </w:rPr>
          <w:t>elektronni</w:t>
        </w:r>
        <w:r>
          <w:rPr>
            <w:rStyle w:val="a3"/>
            <w:sz w:val="24"/>
            <w:szCs w:val="24"/>
          </w:rPr>
          <w:t>-</w:t>
        </w:r>
        <w:r>
          <w:rPr>
            <w:rStyle w:val="a3"/>
            <w:sz w:val="24"/>
            <w:szCs w:val="24"/>
            <w:lang w:val="en-US"/>
          </w:rPr>
          <w:t>majdanchiki</w:t>
        </w:r>
        <w:r>
          <w:rPr>
            <w:rStyle w:val="a3"/>
            <w:sz w:val="24"/>
            <w:szCs w:val="24"/>
          </w:rPr>
          <w:t>-</w:t>
        </w:r>
        <w:r>
          <w:rPr>
            <w:rStyle w:val="a3"/>
            <w:sz w:val="24"/>
            <w:szCs w:val="24"/>
            <w:lang w:val="en-US"/>
          </w:rPr>
          <w:t>ets</w:t>
        </w:r>
        <w:r>
          <w:rPr>
            <w:rStyle w:val="a3"/>
            <w:sz w:val="24"/>
            <w:szCs w:val="24"/>
          </w:rPr>
          <w:t>-</w:t>
        </w:r>
        <w:r>
          <w:rPr>
            <w:rStyle w:val="a3"/>
            <w:sz w:val="24"/>
            <w:szCs w:val="24"/>
            <w:lang w:val="en-US"/>
          </w:rPr>
          <w:t>prozorroprodazhi</w:t>
        </w:r>
        <w:r>
          <w:rPr>
            <w:rStyle w:val="a3"/>
            <w:sz w:val="24"/>
            <w:szCs w:val="24"/>
          </w:rPr>
          <w:t>-</w:t>
        </w:r>
        <w:r>
          <w:rPr>
            <w:rStyle w:val="a3"/>
            <w:sz w:val="24"/>
            <w:szCs w:val="24"/>
            <w:lang w:val="en-US"/>
          </w:rPr>
          <w:t>cbd</w:t>
        </w:r>
        <w:r>
          <w:rPr>
            <w:rStyle w:val="a3"/>
            <w:sz w:val="24"/>
            <w:szCs w:val="24"/>
          </w:rPr>
          <w:t>2</w:t>
        </w:r>
      </w:hyperlink>
      <w:r>
        <w:rPr>
          <w:spacing w:val="0"/>
          <w:sz w:val="24"/>
          <w:szCs w:val="24"/>
        </w:rPr>
        <w:t>.</w:t>
      </w:r>
    </w:p>
    <w:p w:rsidR="002F7D38" w:rsidRDefault="002F7D38" w:rsidP="002F7D38">
      <w:pPr>
        <w:pStyle w:val="31"/>
        <w:shd w:val="clear" w:color="auto" w:fill="auto"/>
        <w:tabs>
          <w:tab w:val="left" w:pos="720"/>
        </w:tabs>
        <w:spacing w:before="0" w:after="0" w:line="240" w:lineRule="auto"/>
        <w:ind w:firstLine="709"/>
        <w:rPr>
          <w:spacing w:val="0"/>
          <w:sz w:val="24"/>
          <w:szCs w:val="24"/>
        </w:rPr>
      </w:pPr>
    </w:p>
    <w:p w:rsidR="002F7D38" w:rsidRDefault="002F7D38" w:rsidP="002F7D38">
      <w:pPr>
        <w:pStyle w:val="31"/>
        <w:shd w:val="clear" w:color="auto" w:fill="auto"/>
        <w:tabs>
          <w:tab w:val="left" w:pos="720"/>
        </w:tabs>
        <w:spacing w:before="0" w:after="0" w:line="240" w:lineRule="auto"/>
        <w:ind w:firstLine="709"/>
        <w:rPr>
          <w:spacing w:val="0"/>
          <w:sz w:val="24"/>
          <w:szCs w:val="24"/>
        </w:rPr>
      </w:pPr>
    </w:p>
    <w:p w:rsidR="006A2715" w:rsidRDefault="006A2715"/>
    <w:sectPr w:rsidR="006A2715" w:rsidSect="006A27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7D38"/>
    <w:rsid w:val="002F7D38"/>
    <w:rsid w:val="006A27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38"/>
    <w:rPr>
      <w:rFonts w:eastAsia="Times New Roman" w:cs="Times New Roman"/>
      <w:sz w:val="20"/>
      <w:szCs w:val="20"/>
      <w:lang w:val="ru-RU" w:eastAsia="ru-RU"/>
    </w:rPr>
  </w:style>
  <w:style w:type="paragraph" w:styleId="2">
    <w:name w:val="heading 2"/>
    <w:basedOn w:val="a"/>
    <w:next w:val="a"/>
    <w:link w:val="20"/>
    <w:semiHidden/>
    <w:unhideWhenUsed/>
    <w:qFormat/>
    <w:rsid w:val="002F7D3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F7D38"/>
    <w:rPr>
      <w:rFonts w:ascii="Cambria" w:eastAsia="Times New Roman" w:hAnsi="Cambria" w:cs="Times New Roman"/>
      <w:b/>
      <w:bCs/>
      <w:i/>
      <w:iCs/>
      <w:sz w:val="28"/>
      <w:szCs w:val="28"/>
      <w:lang w:val="ru-RU" w:eastAsia="ru-RU"/>
    </w:rPr>
  </w:style>
  <w:style w:type="character" w:styleId="a3">
    <w:name w:val="Hyperlink"/>
    <w:basedOn w:val="a0"/>
    <w:semiHidden/>
    <w:unhideWhenUsed/>
    <w:rsid w:val="002F7D38"/>
    <w:rPr>
      <w:color w:val="0000FF"/>
      <w:u w:val="single"/>
    </w:rPr>
  </w:style>
  <w:style w:type="paragraph" w:styleId="a4">
    <w:name w:val="Body Text"/>
    <w:basedOn w:val="a"/>
    <w:link w:val="a5"/>
    <w:semiHidden/>
    <w:unhideWhenUsed/>
    <w:rsid w:val="002F7D38"/>
    <w:rPr>
      <w:sz w:val="24"/>
      <w:lang w:val="uk-UA"/>
    </w:rPr>
  </w:style>
  <w:style w:type="character" w:customStyle="1" w:styleId="a5">
    <w:name w:val="Основной текст Знак"/>
    <w:basedOn w:val="a0"/>
    <w:link w:val="a4"/>
    <w:semiHidden/>
    <w:rsid w:val="002F7D38"/>
    <w:rPr>
      <w:rFonts w:eastAsia="Times New Roman" w:cs="Times New Roman"/>
      <w:szCs w:val="20"/>
      <w:lang w:eastAsia="ru-RU"/>
    </w:rPr>
  </w:style>
  <w:style w:type="paragraph" w:styleId="a6">
    <w:name w:val="Body Text Indent"/>
    <w:basedOn w:val="a"/>
    <w:link w:val="a7"/>
    <w:semiHidden/>
    <w:unhideWhenUsed/>
    <w:rsid w:val="002F7D38"/>
    <w:pPr>
      <w:spacing w:after="120"/>
      <w:ind w:left="283"/>
    </w:pPr>
    <w:rPr>
      <w:lang w:val="uk-UA"/>
    </w:rPr>
  </w:style>
  <w:style w:type="character" w:customStyle="1" w:styleId="a7">
    <w:name w:val="Основной текст с отступом Знак"/>
    <w:basedOn w:val="a0"/>
    <w:link w:val="a6"/>
    <w:semiHidden/>
    <w:rsid w:val="002F7D38"/>
    <w:rPr>
      <w:rFonts w:eastAsia="Times New Roman" w:cs="Times New Roman"/>
      <w:sz w:val="20"/>
      <w:szCs w:val="20"/>
      <w:lang w:eastAsia="ru-RU"/>
    </w:rPr>
  </w:style>
  <w:style w:type="paragraph" w:styleId="3">
    <w:name w:val="Body Text 3"/>
    <w:basedOn w:val="a"/>
    <w:link w:val="30"/>
    <w:semiHidden/>
    <w:unhideWhenUsed/>
    <w:rsid w:val="002F7D38"/>
    <w:pPr>
      <w:spacing w:after="120"/>
    </w:pPr>
    <w:rPr>
      <w:sz w:val="16"/>
      <w:szCs w:val="16"/>
    </w:rPr>
  </w:style>
  <w:style w:type="character" w:customStyle="1" w:styleId="30">
    <w:name w:val="Основной текст 3 Знак"/>
    <w:basedOn w:val="a0"/>
    <w:link w:val="3"/>
    <w:semiHidden/>
    <w:rsid w:val="002F7D38"/>
    <w:rPr>
      <w:rFonts w:eastAsia="Times New Roman" w:cs="Times New Roman"/>
      <w:sz w:val="16"/>
      <w:szCs w:val="16"/>
      <w:lang w:val="ru-RU" w:eastAsia="ru-RU"/>
    </w:rPr>
  </w:style>
  <w:style w:type="character" w:customStyle="1" w:styleId="a8">
    <w:name w:val="Основной текст_"/>
    <w:link w:val="31"/>
    <w:locked/>
    <w:rsid w:val="002F7D38"/>
    <w:rPr>
      <w:spacing w:val="4"/>
      <w:sz w:val="25"/>
      <w:szCs w:val="25"/>
      <w:shd w:val="clear" w:color="auto" w:fill="FFFFFF"/>
    </w:rPr>
  </w:style>
  <w:style w:type="paragraph" w:customStyle="1" w:styleId="31">
    <w:name w:val="Основной текст3"/>
    <w:basedOn w:val="a"/>
    <w:link w:val="a8"/>
    <w:rsid w:val="002F7D38"/>
    <w:pPr>
      <w:widowControl w:val="0"/>
      <w:shd w:val="clear" w:color="auto" w:fill="FFFFFF"/>
      <w:spacing w:before="360" w:after="240" w:line="317" w:lineRule="exact"/>
      <w:jc w:val="both"/>
    </w:pPr>
    <w:rPr>
      <w:rFonts w:eastAsiaTheme="minorHAnsi" w:cstheme="minorBidi"/>
      <w:spacing w:val="4"/>
      <w:sz w:val="25"/>
      <w:szCs w:val="25"/>
      <w:lang w:val="uk-UA" w:eastAsia="en-US"/>
    </w:rPr>
  </w:style>
  <w:style w:type="paragraph" w:customStyle="1" w:styleId="a9">
    <w:name w:val="Нормальний текст"/>
    <w:basedOn w:val="a"/>
    <w:rsid w:val="002F7D38"/>
    <w:pPr>
      <w:spacing w:before="120"/>
      <w:ind w:firstLine="567"/>
    </w:pPr>
    <w:rPr>
      <w:rFonts w:ascii="Antiqua" w:hAnsi="Antiqua"/>
      <w:sz w:val="26"/>
      <w:lang w:val="uk-UA"/>
    </w:rPr>
  </w:style>
  <w:style w:type="paragraph" w:customStyle="1" w:styleId="rvps2">
    <w:name w:val="rvps2"/>
    <w:basedOn w:val="a"/>
    <w:rsid w:val="002F7D3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950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fu.gov.ua/ua/regions/lviv.html" TargetMode="External"/><Relationship Id="rId5" Type="http://schemas.openxmlformats.org/officeDocument/2006/relationships/hyperlink" Target="mailto:lviv@spfu.gov.ua" TargetMode="External"/><Relationship Id="rId4" Type="http://schemas.openxmlformats.org/officeDocument/2006/relationships/hyperlink" Target="https://prozorro.sale/info/elektronni-majdanchiki-ets-prozorroprodazhi-cbd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8157</Words>
  <Characters>4650</Characters>
  <Application>Microsoft Office Word</Application>
  <DocSecurity>0</DocSecurity>
  <Lines>38</Lines>
  <Paragraphs>25</Paragraphs>
  <ScaleCrop>false</ScaleCrop>
  <Company>RV FDMU Lviv</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34</cp:lastModifiedBy>
  <cp:revision>1</cp:revision>
  <dcterms:created xsi:type="dcterms:W3CDTF">2021-06-23T07:01:00Z</dcterms:created>
  <dcterms:modified xsi:type="dcterms:W3CDTF">2021-06-23T07:01:00Z</dcterms:modified>
</cp:coreProperties>
</file>