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FC" w:rsidRPr="006905EC" w:rsidRDefault="006905EC" w:rsidP="00690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EC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можливості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зниження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ціни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з продажу права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Шулика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Владислава Михайловича</w:t>
      </w:r>
    </w:p>
    <w:p w:rsidR="006905EC" w:rsidRDefault="00503BD2">
      <w:pPr>
        <w:rPr>
          <w:rFonts w:ascii="Times New Roman" w:hAnsi="Times New Roman" w:cs="Times New Roman"/>
          <w:sz w:val="24"/>
          <w:szCs w:val="24"/>
        </w:rPr>
      </w:pPr>
      <w:r w:rsidRPr="006905EC">
        <w:rPr>
          <w:rFonts w:ascii="Times New Roman" w:hAnsi="Times New Roman" w:cs="Times New Roman"/>
          <w:sz w:val="24"/>
          <w:szCs w:val="24"/>
        </w:rPr>
        <w:t xml:space="preserve">Перший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продажу права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Шулика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Владислава Михайловича (15.06.1971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номер 2609814030) в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459079,00 грн. 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№18/117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ДП НАК "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" "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Полтавнафтогазгеологія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"</w:t>
      </w:r>
      <w:r w:rsidR="000A329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A3292" w:rsidRPr="006905EC">
        <w:rPr>
          <w:rFonts w:ascii="Times New Roman" w:hAnsi="Times New Roman" w:cs="Times New Roman"/>
          <w:sz w:val="24"/>
          <w:szCs w:val="24"/>
        </w:rPr>
        <w:t>Код ЄДРПОУ 01431630</w:t>
      </w:r>
      <w:r w:rsidR="000A329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905EC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Господарсько</w:t>
      </w:r>
      <w:r w:rsidR="006905E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905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905EC">
        <w:rPr>
          <w:rFonts w:ascii="Times New Roman" w:hAnsi="Times New Roman" w:cs="Times New Roman"/>
          <w:sz w:val="24"/>
          <w:szCs w:val="24"/>
        </w:rPr>
        <w:t xml:space="preserve">суду </w:t>
      </w:r>
      <w:proofErr w:type="spellStart"/>
      <w:r w:rsidR="006905EC">
        <w:rPr>
          <w:rFonts w:ascii="Times New Roman" w:hAnsi="Times New Roman" w:cs="Times New Roman"/>
          <w:sz w:val="24"/>
          <w:szCs w:val="24"/>
        </w:rPr>
        <w:t>Полтавської</w:t>
      </w:r>
      <w:proofErr w:type="spellEnd"/>
      <w:r w:rsid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E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5EC" w:rsidRDefault="006905EC">
      <w:pPr>
        <w:rPr>
          <w:rFonts w:ascii="Times New Roman" w:hAnsi="Times New Roman" w:cs="Times New Roman"/>
          <w:sz w:val="24"/>
          <w:szCs w:val="24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Замовник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Арбітражний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Авраменко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Миколайович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про право на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№ 809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«26»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2013 року,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: 36014 м. Полтава,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. Соборності,76,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телефон +38 (050) 3277103 адреса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503BD2" w:rsidRPr="006905EC">
        <w:rPr>
          <w:rFonts w:ascii="Times New Roman" w:hAnsi="Times New Roman" w:cs="Times New Roman"/>
          <w:sz w:val="24"/>
          <w:szCs w:val="24"/>
        </w:rPr>
        <w:t xml:space="preserve"> igor.avramenko@ukr.net. </w:t>
      </w:r>
    </w:p>
    <w:p w:rsidR="006905EC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продавця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b/>
          <w:sz w:val="24"/>
          <w:szCs w:val="24"/>
        </w:rPr>
        <w:t xml:space="preserve">майна: </w:t>
      </w:r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Дочірнє</w:t>
      </w:r>
      <w:proofErr w:type="spellEnd"/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" "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Полтавнафтогазгеологія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36014, м. Полтава,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М.Бірюзова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буд. 7 Код ЄДРПОУ 01431630. </w:t>
      </w:r>
    </w:p>
    <w:p w:rsidR="006905EC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провадження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справі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банкрутство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Господарського суду Полтавської області від 18.07.2013 року №18/117 </w:t>
      </w:r>
      <w:r w:rsidR="000B2A94" w:rsidRPr="006905EC">
        <w:rPr>
          <w:rFonts w:ascii="Times New Roman" w:hAnsi="Times New Roman" w:cs="Times New Roman"/>
          <w:sz w:val="24"/>
          <w:szCs w:val="24"/>
        </w:rPr>
        <w:t>ДП НАК "</w:t>
      </w:r>
      <w:proofErr w:type="spellStart"/>
      <w:r w:rsidR="000B2A94" w:rsidRPr="006905EC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="000B2A94"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A94"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0B2A94" w:rsidRPr="006905EC">
        <w:rPr>
          <w:rFonts w:ascii="Times New Roman" w:hAnsi="Times New Roman" w:cs="Times New Roman"/>
          <w:sz w:val="24"/>
          <w:szCs w:val="24"/>
        </w:rPr>
        <w:t>" "</w:t>
      </w:r>
      <w:proofErr w:type="spellStart"/>
      <w:r w:rsidR="000B2A94" w:rsidRPr="006905EC">
        <w:rPr>
          <w:rFonts w:ascii="Times New Roman" w:hAnsi="Times New Roman" w:cs="Times New Roman"/>
          <w:sz w:val="24"/>
          <w:szCs w:val="24"/>
        </w:rPr>
        <w:t>Полтавнафтогазгеологія</w:t>
      </w:r>
      <w:proofErr w:type="spellEnd"/>
      <w:r w:rsidR="000B2A94" w:rsidRPr="006905EC">
        <w:rPr>
          <w:rFonts w:ascii="Times New Roman" w:hAnsi="Times New Roman" w:cs="Times New Roman"/>
          <w:sz w:val="24"/>
          <w:szCs w:val="24"/>
        </w:rPr>
        <w:t>"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про визнання боржника банкрутом і відкриття ліквідаційної процедури</w:t>
      </w:r>
      <w:r w:rsidR="00623FE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4" w:history="1">
        <w:proofErr w:type="spellStart"/>
        <w:r w:rsidR="00623FE9">
          <w:rPr>
            <w:rStyle w:val="a3"/>
          </w:rPr>
          <w:t>Єдиний</w:t>
        </w:r>
        <w:proofErr w:type="spellEnd"/>
        <w:r w:rsidR="00623FE9">
          <w:rPr>
            <w:rStyle w:val="a3"/>
          </w:rPr>
          <w:t xml:space="preserve"> </w:t>
        </w:r>
        <w:proofErr w:type="spellStart"/>
        <w:r w:rsidR="00623FE9">
          <w:rPr>
            <w:rStyle w:val="a3"/>
          </w:rPr>
          <w:t>державний</w:t>
        </w:r>
        <w:proofErr w:type="spellEnd"/>
        <w:r w:rsidR="00623FE9">
          <w:rPr>
            <w:rStyle w:val="a3"/>
          </w:rPr>
          <w:t xml:space="preserve"> </w:t>
        </w:r>
        <w:proofErr w:type="spellStart"/>
        <w:r w:rsidR="00623FE9">
          <w:rPr>
            <w:rStyle w:val="a3"/>
          </w:rPr>
          <w:t>реєстр</w:t>
        </w:r>
        <w:proofErr w:type="spellEnd"/>
        <w:r w:rsidR="00623FE9">
          <w:rPr>
            <w:rStyle w:val="a3"/>
          </w:rPr>
          <w:t xml:space="preserve"> </w:t>
        </w:r>
        <w:proofErr w:type="spellStart"/>
        <w:r w:rsidR="00623FE9">
          <w:rPr>
            <w:rStyle w:val="a3"/>
          </w:rPr>
          <w:t>судових</w:t>
        </w:r>
        <w:proofErr w:type="spellEnd"/>
        <w:r w:rsidR="00623FE9">
          <w:rPr>
            <w:rStyle w:val="a3"/>
          </w:rPr>
          <w:t xml:space="preserve"> </w:t>
        </w:r>
        <w:proofErr w:type="spellStart"/>
        <w:r w:rsidR="00623FE9">
          <w:rPr>
            <w:rStyle w:val="a3"/>
          </w:rPr>
          <w:t>рішень</w:t>
        </w:r>
        <w:proofErr w:type="spellEnd"/>
        <w:r w:rsidR="00623FE9">
          <w:rPr>
            <w:rStyle w:val="a3"/>
          </w:rPr>
          <w:t xml:space="preserve"> (court.gov.ua)</w:t>
        </w:r>
      </w:hyperlink>
      <w:r w:rsidR="00623FE9">
        <w:rPr>
          <w:lang w:val="uk-UA"/>
        </w:rPr>
        <w:t>)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905EC">
        <w:rPr>
          <w:rFonts w:ascii="Times New Roman" w:hAnsi="Times New Roman" w:cs="Times New Roman"/>
          <w:sz w:val="24"/>
          <w:szCs w:val="24"/>
        </w:rPr>
        <w:t xml:space="preserve">Постанова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Полтавської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13.02.2015 року по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№ 18/117 ДП НАК "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" "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Полтавнафтогазгеологія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"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</w:t>
      </w:r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ліквідатором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Авраменка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Ігора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№ 809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«26»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2013 р.). </w:t>
      </w:r>
    </w:p>
    <w:p w:rsidR="006905EC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продається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характеристика та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Продаж права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Шулика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Владислава Михайловича (15.06.1971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номер 2609814030 в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459079,00 грн.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чотириста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п'ятдесят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дев'ять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сімдесят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дев'ять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00 коп.)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районного суду м.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Полтави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14.052.</w:t>
      </w:r>
      <w:r w:rsidR="006905EC">
        <w:rPr>
          <w:rFonts w:ascii="Times New Roman" w:hAnsi="Times New Roman" w:cs="Times New Roman"/>
          <w:sz w:val="24"/>
          <w:szCs w:val="24"/>
        </w:rPr>
        <w:t xml:space="preserve">2014 р. у </w:t>
      </w:r>
      <w:proofErr w:type="spellStart"/>
      <w:r w:rsidR="006905E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="006905EC">
        <w:rPr>
          <w:rFonts w:ascii="Times New Roman" w:hAnsi="Times New Roman" w:cs="Times New Roman"/>
          <w:sz w:val="24"/>
          <w:szCs w:val="24"/>
        </w:rPr>
        <w:t xml:space="preserve"> № 1609/6298/12</w:t>
      </w:r>
      <w:r w:rsidRPr="006905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5EC" w:rsidRPr="006905EC" w:rsidRDefault="006905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05EC">
        <w:rPr>
          <w:rFonts w:ascii="Times New Roman" w:hAnsi="Times New Roman" w:cs="Times New Roman"/>
          <w:sz w:val="24"/>
          <w:szCs w:val="24"/>
        </w:rPr>
        <w:t xml:space="preserve">Перший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</w:p>
    <w:p w:rsidR="006905EC" w:rsidRPr="006905EC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Дата і час початку та закінчення аукціону</w:t>
      </w:r>
      <w:r w:rsidR="006905E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905EC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з урахуванням вимог Порядку, відраховується з моменту опублікування оголошення про проведення аукціону в системі, з урахуванням початкової ціни майна та виду аукціону - становить 10 календарних днів. </w:t>
      </w:r>
    </w:p>
    <w:p w:rsidR="00570E19" w:rsidRPr="00570E19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</w:rPr>
        <w:t xml:space="preserve">Порядок та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до ст. 87 та ст. 88 Кодексу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Протокол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акт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 є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  <w:r w:rsidR="00570E19">
        <w:rPr>
          <w:rFonts w:ascii="Times New Roman" w:hAnsi="Times New Roman" w:cs="Times New Roman"/>
          <w:sz w:val="24"/>
          <w:szCs w:val="24"/>
          <w:lang w:val="uk-UA"/>
        </w:rPr>
        <w:t>Розмір та порядок сплати винагороди оператора електронного майданчика визначається відповідно до Постанови КМУ від 02 жовтня 2019 р. №865</w:t>
      </w:r>
      <w:r w:rsidR="004D73A9">
        <w:rPr>
          <w:rFonts w:ascii="Times New Roman" w:hAnsi="Times New Roman" w:cs="Times New Roman"/>
          <w:sz w:val="24"/>
          <w:szCs w:val="24"/>
          <w:lang w:val="uk-UA"/>
        </w:rPr>
        <w:t xml:space="preserve"> «Питання функціонування електронної торгової системи з продажу майна боржників у справах про банкрутство»</w:t>
      </w:r>
      <w:r w:rsidR="00570E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r w:rsidRPr="000B2A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Відомості про обтяження та обмеження майна, права третіх осіб</w:t>
      </w:r>
      <w:r w:rsidRPr="000B2A94">
        <w:rPr>
          <w:rFonts w:ascii="Times New Roman" w:hAnsi="Times New Roman" w:cs="Times New Roman"/>
          <w:sz w:val="24"/>
          <w:szCs w:val="24"/>
          <w:lang w:val="uk-UA"/>
        </w:rPr>
        <w:t xml:space="preserve">: Відповідно до ч.1 ст. 59 Кодексу України з процедур банкрутства з дня ухвали господарським судом постанови про визнання боржника банкрутом і відкриття ліквідаційної процедури скасовується арешт, накладений на майно боржника, визнаного банкрутом, та інші обмеження щодо розпорядження майном такого боржника.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арештів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Можливість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переможцю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податкової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продаж майна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ПДВ, тому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накладна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Початкова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лоту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ПДВ.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винагороди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оператора</w:t>
      </w:r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оператора та порядок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ІV «Порядку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sz w:val="24"/>
          <w:szCs w:val="24"/>
        </w:rPr>
        <w:t>у справах</w:t>
      </w:r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неплатоспроможність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)»,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КМУ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02.10.2019р. № 865.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r w:rsidRPr="006905EC">
        <w:rPr>
          <w:rFonts w:ascii="Times New Roman" w:hAnsi="Times New Roman" w:cs="Times New Roman"/>
          <w:sz w:val="24"/>
          <w:szCs w:val="24"/>
        </w:rPr>
        <w:t xml:space="preserve">Лот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Додаткову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Авраменка І.М. шляхом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D73A9" w:rsidRPr="00535D70">
          <w:rPr>
            <w:rStyle w:val="a3"/>
            <w:rFonts w:ascii="Times New Roman" w:hAnsi="Times New Roman" w:cs="Times New Roman"/>
            <w:sz w:val="24"/>
            <w:szCs w:val="24"/>
          </w:rPr>
          <w:t>igor.avramenko@ukr.net</w:t>
        </w:r>
      </w:hyperlink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BD2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рахунку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вноситься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34F8" w:rsidRPr="00535D70">
          <w:rPr>
            <w:rStyle w:val="a3"/>
            <w:rFonts w:ascii="Times New Roman" w:hAnsi="Times New Roman" w:cs="Times New Roman"/>
            <w:sz w:val="24"/>
            <w:szCs w:val="24"/>
          </w:rPr>
          <w:t>https://prozorro.sale/info/elektronni-majdanchiki-ets-prozorroprodazhi-cbd2</w:t>
        </w:r>
      </w:hyperlink>
    </w:p>
    <w:p w:rsidR="00CF34F8" w:rsidRPr="00C66A69" w:rsidRDefault="00CF34F8" w:rsidP="00CF3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6A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Розмір гарантійного внеску:</w:t>
      </w:r>
      <w:r w:rsidRPr="00C66A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A3292">
        <w:rPr>
          <w:rFonts w:ascii="Times New Roman" w:hAnsi="Times New Roman"/>
          <w:sz w:val="24"/>
          <w:szCs w:val="24"/>
          <w:lang w:val="uk-UA"/>
        </w:rPr>
        <w:t>г</w:t>
      </w:r>
      <w:r w:rsidRPr="00C66A69">
        <w:rPr>
          <w:rFonts w:ascii="Times New Roman" w:hAnsi="Times New Roman"/>
          <w:sz w:val="24"/>
          <w:szCs w:val="24"/>
          <w:lang w:val="uk-UA"/>
        </w:rPr>
        <w:t xml:space="preserve">рошова сума в розмірі 10 (десять) % початкової ціни лота - </w:t>
      </w:r>
    </w:p>
    <w:p w:rsidR="00CF34F8" w:rsidRPr="00C66A69" w:rsidRDefault="00CF34F8" w:rsidP="00CF34F8">
      <w:pPr>
        <w:rPr>
          <w:rFonts w:ascii="Times New Roman" w:hAnsi="Times New Roman"/>
          <w:sz w:val="24"/>
          <w:szCs w:val="24"/>
          <w:lang w:val="uk-UA"/>
        </w:rPr>
      </w:pPr>
      <w:r w:rsidRPr="00C66A69">
        <w:rPr>
          <w:rFonts w:ascii="Times New Roman" w:hAnsi="Times New Roman"/>
          <w:b/>
          <w:sz w:val="24"/>
          <w:szCs w:val="24"/>
          <w:lang w:val="uk-UA"/>
        </w:rPr>
        <w:t xml:space="preserve">45907,90 грн. </w:t>
      </w:r>
      <w:r w:rsidRPr="00C66A69">
        <w:rPr>
          <w:rFonts w:ascii="Times New Roman" w:hAnsi="Times New Roman"/>
          <w:sz w:val="24"/>
          <w:szCs w:val="24"/>
          <w:lang w:val="uk-UA"/>
        </w:rPr>
        <w:t>(сорок п’ять тисяч дев'ятсот сім гривень 90 копійок).</w:t>
      </w:r>
    </w:p>
    <w:p w:rsidR="00CF34F8" w:rsidRPr="002A5990" w:rsidRDefault="00CF34F8" w:rsidP="00CF34F8">
      <w:pPr>
        <w:rPr>
          <w:rFonts w:ascii="Times New Roman" w:hAnsi="Times New Roman"/>
          <w:sz w:val="24"/>
          <w:szCs w:val="24"/>
          <w:lang w:val="uk-UA"/>
        </w:rPr>
      </w:pPr>
      <w:r w:rsidRPr="002A5990">
        <w:rPr>
          <w:rFonts w:ascii="Times New Roman" w:hAnsi="Times New Roman"/>
          <w:b/>
          <w:sz w:val="24"/>
          <w:szCs w:val="24"/>
          <w:lang w:val="uk-UA"/>
        </w:rPr>
        <w:t>Крок аукціону</w:t>
      </w:r>
      <w:r w:rsidRPr="002A599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66A69" w:rsidRPr="002A5990">
        <w:rPr>
          <w:rFonts w:ascii="Times New Roman" w:hAnsi="Times New Roman"/>
          <w:sz w:val="24"/>
          <w:szCs w:val="24"/>
          <w:lang w:val="uk-UA"/>
        </w:rPr>
        <w:t>1 (один) % від початкової вартості лоту</w:t>
      </w:r>
    </w:p>
    <w:p w:rsidR="000A3292" w:rsidRPr="002A5990" w:rsidRDefault="000A3292" w:rsidP="00CF34F8">
      <w:pPr>
        <w:rPr>
          <w:rFonts w:ascii="Times New Roman" w:hAnsi="Times New Roman"/>
          <w:sz w:val="24"/>
          <w:szCs w:val="24"/>
          <w:lang w:val="uk-UA"/>
        </w:rPr>
      </w:pPr>
      <w:r w:rsidRPr="002A59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Строк і час подання заявок на участь в аукціоні:</w:t>
      </w:r>
      <w:r w:rsidRPr="002A5990">
        <w:rPr>
          <w:rFonts w:ascii="Times New Roman" w:hAnsi="Times New Roman"/>
          <w:sz w:val="24"/>
          <w:szCs w:val="24"/>
          <w:lang w:val="uk-UA"/>
        </w:rPr>
        <w:t xml:space="preserve"> кінцевий строк прийняття заявок на участь в аукціоні встановлюється електронною торговою системою для кожного аукціону окремо та визначається Регламентом.</w:t>
      </w:r>
    </w:p>
    <w:p w:rsidR="000A3292" w:rsidRPr="002A5990" w:rsidRDefault="000A3292" w:rsidP="000A3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2A5990">
        <w:rPr>
          <w:rFonts w:ascii="Times New Roman" w:hAnsi="Times New Roman"/>
          <w:b/>
          <w:sz w:val="24"/>
          <w:szCs w:val="24"/>
          <w:lang w:val="uk-UA" w:eastAsia="x-none"/>
        </w:rPr>
        <w:t xml:space="preserve">Банківські реквізити </w:t>
      </w:r>
    </w:p>
    <w:p w:rsidR="000A3292" w:rsidRPr="000B2A94" w:rsidRDefault="000A3292" w:rsidP="00CF34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2A94">
        <w:rPr>
          <w:rFonts w:ascii="Times New Roman" w:hAnsi="Times New Roman" w:cs="Times New Roman"/>
          <w:sz w:val="24"/>
          <w:szCs w:val="24"/>
          <w:lang w:val="uk-UA"/>
        </w:rPr>
        <w:t>ДП НАК "Надра України" "</w:t>
      </w:r>
      <w:proofErr w:type="spellStart"/>
      <w:r w:rsidRPr="000B2A94">
        <w:rPr>
          <w:rFonts w:ascii="Times New Roman" w:hAnsi="Times New Roman" w:cs="Times New Roman"/>
          <w:sz w:val="24"/>
          <w:szCs w:val="24"/>
          <w:lang w:val="uk-UA"/>
        </w:rPr>
        <w:t>Полтавнафтогазгеологія</w:t>
      </w:r>
      <w:proofErr w:type="spellEnd"/>
      <w:r w:rsidRPr="000B2A94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2A59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A94">
        <w:rPr>
          <w:rFonts w:ascii="Times New Roman" w:hAnsi="Times New Roman" w:cs="Times New Roman"/>
          <w:sz w:val="24"/>
          <w:szCs w:val="24"/>
          <w:lang w:val="uk-UA"/>
        </w:rPr>
        <w:t>Код ЄДРПОУ 01431630</w:t>
      </w:r>
    </w:p>
    <w:p w:rsidR="000A3292" w:rsidRPr="002A5990" w:rsidRDefault="000A3292" w:rsidP="00CF34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5990">
        <w:rPr>
          <w:rFonts w:ascii="Times New Roman" w:hAnsi="Times New Roman" w:cs="Times New Roman"/>
          <w:sz w:val="24"/>
          <w:szCs w:val="24"/>
          <w:lang w:val="uk-UA"/>
        </w:rPr>
        <w:t xml:space="preserve">АТ КБ «Приватбанк» </w:t>
      </w:r>
      <w:r w:rsidRPr="002A5990">
        <w:rPr>
          <w:rFonts w:ascii="Times New Roman" w:hAnsi="Times New Roman" w:cs="Times New Roman"/>
          <w:sz w:val="24"/>
          <w:szCs w:val="24"/>
          <w:lang w:val="en-US"/>
        </w:rPr>
        <w:t xml:space="preserve">UA </w:t>
      </w:r>
      <w:r w:rsidRPr="002A5990">
        <w:rPr>
          <w:rFonts w:ascii="Times New Roman" w:hAnsi="Times New Roman" w:cs="Times New Roman"/>
          <w:sz w:val="24"/>
          <w:szCs w:val="24"/>
          <w:lang w:val="uk-UA"/>
        </w:rPr>
        <w:t>643052990000026008011208391</w:t>
      </w:r>
    </w:p>
    <w:sectPr w:rsidR="000A3292" w:rsidRPr="002A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1"/>
    <w:rsid w:val="000A3292"/>
    <w:rsid w:val="000B2A94"/>
    <w:rsid w:val="002A5990"/>
    <w:rsid w:val="002F69E1"/>
    <w:rsid w:val="004D73A9"/>
    <w:rsid w:val="00503BD2"/>
    <w:rsid w:val="00570E19"/>
    <w:rsid w:val="00623FE9"/>
    <w:rsid w:val="006905EC"/>
    <w:rsid w:val="006C52FC"/>
    <w:rsid w:val="00824940"/>
    <w:rsid w:val="00C66A69"/>
    <w:rsid w:val="00C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4F07"/>
  <w15:chartTrackingRefBased/>
  <w15:docId w15:val="{D27857B8-91CC-45B6-B743-C8A3205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igor.avramenko@ukr.net" TargetMode="External"/><Relationship Id="rId4" Type="http://schemas.openxmlformats.org/officeDocument/2006/relationships/hyperlink" Target="https://reyestr.court.gov.ua/Review/325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2021-06-01T08:20:00Z</dcterms:created>
  <dcterms:modified xsi:type="dcterms:W3CDTF">2021-06-02T06:58:00Z</dcterms:modified>
</cp:coreProperties>
</file>