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87" w:rsidRPr="008241A4" w:rsidRDefault="009D1187" w:rsidP="009D1187">
      <w:pPr>
        <w:pStyle w:val="a3"/>
        <w:spacing w:before="60" w:after="60" w:line="200" w:lineRule="exact"/>
        <w:ind w:right="-2"/>
        <w:jc w:val="center"/>
        <w:rPr>
          <w:rStyle w:val="FontStyle33"/>
          <w:rFonts w:ascii="Arial Narrow" w:hAnsi="Arial Narrow"/>
          <w:sz w:val="24"/>
          <w:szCs w:val="24"/>
          <w:lang w:val="uk-UA" w:eastAsia="uk-UA"/>
        </w:rPr>
      </w:pPr>
      <w:r w:rsidRPr="008241A4">
        <w:rPr>
          <w:rFonts w:ascii="Arial Narrow" w:hAnsi="Arial Narrow" w:cs="Arial"/>
          <w:b/>
          <w:sz w:val="24"/>
          <w:szCs w:val="24"/>
          <w:lang w:val="uk-UA"/>
        </w:rPr>
        <w:t xml:space="preserve">ДОГОВІР </w:t>
      </w:r>
      <w:r w:rsidRPr="008241A4">
        <w:rPr>
          <w:rStyle w:val="FontStyle33"/>
          <w:rFonts w:ascii="Arial Narrow" w:hAnsi="Arial Narrow"/>
          <w:sz w:val="24"/>
          <w:szCs w:val="24"/>
          <w:lang w:val="uk-UA" w:eastAsia="uk-UA"/>
        </w:rPr>
        <w:t xml:space="preserve">КУПІВЛІ-ПРОДАЖУ </w:t>
      </w:r>
    </w:p>
    <w:p w:rsidR="009D1187" w:rsidRPr="00EC205A" w:rsidRDefault="009D1187" w:rsidP="009D1187">
      <w:pPr>
        <w:pStyle w:val="a3"/>
        <w:spacing w:before="60" w:after="60" w:line="200" w:lineRule="exact"/>
        <w:ind w:right="-2"/>
        <w:jc w:val="center"/>
        <w:rPr>
          <w:rFonts w:ascii="Arial Narrow" w:hAnsi="Arial Narrow" w:cs="Arial"/>
          <w:b/>
          <w:sz w:val="24"/>
          <w:szCs w:val="24"/>
        </w:rPr>
      </w:pPr>
      <w:r w:rsidRPr="008241A4">
        <w:rPr>
          <w:rStyle w:val="FontStyle33"/>
          <w:rFonts w:ascii="Arial Narrow" w:hAnsi="Arial Narrow"/>
          <w:sz w:val="24"/>
          <w:szCs w:val="24"/>
          <w:lang w:val="uk-UA" w:eastAsia="uk-UA"/>
        </w:rPr>
        <w:t>НЕОБРОБЛЕНОЇ ДЕРЕВИНИ</w:t>
      </w:r>
      <w:r w:rsidRPr="008241A4">
        <w:rPr>
          <w:rFonts w:ascii="Arial Narrow" w:hAnsi="Arial Narrow" w:cs="Arial"/>
          <w:b/>
          <w:sz w:val="24"/>
          <w:szCs w:val="24"/>
          <w:lang w:val="uk-UA"/>
        </w:rPr>
        <w:t xml:space="preserve">  № </w:t>
      </w:r>
    </w:p>
    <w:p w:rsidR="00A976E6" w:rsidRPr="00B86B85" w:rsidRDefault="00A976E6" w:rsidP="00B86B85">
      <w:pPr>
        <w:pStyle w:val="a3"/>
        <w:spacing w:line="200" w:lineRule="exact"/>
        <w:jc w:val="center"/>
        <w:rPr>
          <w:rFonts w:ascii="Arial Narrow" w:hAnsi="Arial Narrow" w:cs="Arial"/>
          <w:b/>
          <w:sz w:val="16"/>
          <w:szCs w:val="16"/>
        </w:rPr>
      </w:pPr>
    </w:p>
    <w:p w:rsidR="00FB49FB" w:rsidRPr="008241A4" w:rsidRDefault="00893089" w:rsidP="00A976E6">
      <w:pPr>
        <w:pStyle w:val="a3"/>
        <w:spacing w:before="80" w:after="60" w:line="200" w:lineRule="exact"/>
        <w:jc w:val="center"/>
        <w:rPr>
          <w:rFonts w:ascii="Arial Narrow" w:hAnsi="Arial Narrow" w:cs="Arial"/>
          <w:sz w:val="24"/>
          <w:szCs w:val="24"/>
          <w:lang w:val="uk-UA"/>
        </w:rPr>
      </w:pPr>
      <w:r w:rsidRPr="008241A4">
        <w:rPr>
          <w:rFonts w:ascii="Arial Narrow" w:hAnsi="Arial Narrow" w:cs="Arial"/>
          <w:sz w:val="24"/>
          <w:szCs w:val="24"/>
          <w:lang w:val="uk-UA"/>
        </w:rPr>
        <w:t xml:space="preserve">м. </w:t>
      </w:r>
      <w:r w:rsidR="00B6012E" w:rsidRPr="008241A4">
        <w:rPr>
          <w:rFonts w:ascii="Arial Narrow" w:hAnsi="Arial Narrow" w:cs="Arial"/>
          <w:sz w:val="24"/>
          <w:szCs w:val="24"/>
          <w:lang w:val="uk-UA"/>
        </w:rPr>
        <w:t>Львів</w:t>
      </w:r>
      <w:r w:rsidR="00307B55"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8D13B9" w:rsidRPr="008241A4">
        <w:rPr>
          <w:rFonts w:ascii="Arial Narrow" w:hAnsi="Arial Narrow" w:cs="Arial"/>
          <w:sz w:val="24"/>
          <w:szCs w:val="24"/>
          <w:lang w:val="uk-UA"/>
        </w:rPr>
        <w:t xml:space="preserve">   </w:t>
      </w:r>
      <w:r w:rsidR="00651F60" w:rsidRPr="008241A4">
        <w:rPr>
          <w:rFonts w:ascii="Arial Narrow" w:hAnsi="Arial Narrow" w:cs="Arial"/>
          <w:sz w:val="24"/>
          <w:szCs w:val="24"/>
          <w:lang w:val="uk-UA"/>
        </w:rPr>
        <w:t xml:space="preserve">                     </w:t>
      </w:r>
      <w:r w:rsidR="00307B55" w:rsidRPr="008241A4">
        <w:rPr>
          <w:rFonts w:ascii="Arial Narrow" w:hAnsi="Arial Narrow" w:cs="Arial"/>
          <w:sz w:val="24"/>
          <w:szCs w:val="24"/>
          <w:lang w:val="uk-UA"/>
        </w:rPr>
        <w:t xml:space="preserve">                   </w:t>
      </w:r>
      <w:r w:rsidR="00EC205A">
        <w:rPr>
          <w:rStyle w:val="FontStyle33"/>
          <w:rFonts w:ascii="Arial Narrow" w:hAnsi="Arial Narrow"/>
          <w:b w:val="0"/>
          <w:sz w:val="24"/>
          <w:szCs w:val="24"/>
          <w:lang w:val="en-US" w:eastAsia="uk-UA"/>
        </w:rPr>
        <w:t>__________________</w:t>
      </w:r>
      <w:r w:rsidR="00EC205A">
        <w:rPr>
          <w:rStyle w:val="FontStyle33"/>
          <w:rFonts w:ascii="Arial Narrow" w:hAnsi="Arial Narrow"/>
          <w:b w:val="0"/>
          <w:sz w:val="24"/>
          <w:szCs w:val="24"/>
          <w:lang w:val="uk-UA" w:eastAsia="uk-UA"/>
        </w:rPr>
        <w:t xml:space="preserve"> 20</w:t>
      </w:r>
      <w:r w:rsidR="00EC205A">
        <w:rPr>
          <w:rStyle w:val="FontStyle33"/>
          <w:rFonts w:ascii="Arial Narrow" w:hAnsi="Arial Narrow"/>
          <w:b w:val="0"/>
          <w:sz w:val="24"/>
          <w:szCs w:val="24"/>
          <w:lang w:val="en-US" w:eastAsia="uk-UA"/>
        </w:rPr>
        <w:t>20</w:t>
      </w:r>
      <w:r>
        <w:rPr>
          <w:rStyle w:val="FontStyle33"/>
          <w:rFonts w:ascii="Arial Narrow" w:hAnsi="Arial Narrow"/>
          <w:b w:val="0"/>
          <w:sz w:val="24"/>
          <w:szCs w:val="24"/>
          <w:lang w:val="uk-UA" w:eastAsia="uk-UA"/>
        </w:rPr>
        <w:t xml:space="preserve"> р.</w:t>
      </w:r>
      <w:r w:rsidR="00307B55" w:rsidRPr="008241A4">
        <w:rPr>
          <w:rFonts w:ascii="Arial Narrow" w:hAnsi="Arial Narrow" w:cs="Arial"/>
          <w:sz w:val="24"/>
          <w:szCs w:val="24"/>
          <w:lang w:val="uk-UA"/>
        </w:rPr>
        <w:t>.</w:t>
      </w:r>
    </w:p>
    <w:p w:rsidR="00E82D14" w:rsidRPr="00253E09" w:rsidRDefault="00C92BB4" w:rsidP="00073F0C">
      <w:pPr>
        <w:pStyle w:val="a3"/>
        <w:spacing w:line="200" w:lineRule="exact"/>
        <w:ind w:right="-1" w:firstLine="426"/>
        <w:jc w:val="both"/>
        <w:rPr>
          <w:rFonts w:ascii="Arial Narrow" w:hAnsi="Arial Narrow" w:cs="Arial"/>
          <w:lang w:val="uk-UA"/>
        </w:rPr>
      </w:pPr>
      <w:r w:rsidRPr="00253E09">
        <w:rPr>
          <w:rFonts w:ascii="Arial Narrow" w:hAnsi="Arial Narrow" w:cs="Arial"/>
          <w:b/>
          <w:lang w:val="uk-UA"/>
        </w:rPr>
        <w:t>ПРОДАВЕЦЬ: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Pr>
          <w:rFonts w:ascii="Arial Narrow" w:hAnsi="Arial Narrow" w:cs="Arial"/>
          <w:b/>
          <w:lang w:val="uk-UA"/>
        </w:rPr>
        <w:t>ДП "</w:t>
      </w:r>
      <w:proofErr w:type="spellStart"/>
      <w:r>
        <w:rPr>
          <w:rFonts w:ascii="Arial Narrow" w:hAnsi="Arial Narrow" w:cs="Arial"/>
          <w:b/>
          <w:lang w:val="uk-UA"/>
        </w:rPr>
        <w:t>Бібрське</w:t>
      </w:r>
      <w:proofErr w:type="spellEnd"/>
      <w:r>
        <w:rPr>
          <w:rFonts w:ascii="Arial Narrow" w:hAnsi="Arial Narrow" w:cs="Arial"/>
          <w:b/>
          <w:lang w:val="uk-UA"/>
        </w:rPr>
        <w:t xml:space="preserve"> лісове господарство"</w:t>
      </w:r>
      <w:r w:rsidR="00BA2079" w:rsidRPr="00253E09">
        <w:rPr>
          <w:rFonts w:ascii="Arial Narrow" w:hAnsi="Arial Narrow" w:cs="Arial"/>
          <w:lang w:val="uk-UA"/>
        </w:rPr>
        <w:t xml:space="preserve">, </w:t>
      </w:r>
      <w:r w:rsidR="002F2A77" w:rsidRPr="00253E09">
        <w:rPr>
          <w:rFonts w:ascii="Arial Narrow" w:hAnsi="Arial Narrow" w:cs="Arial"/>
          <w:lang w:val="uk-UA"/>
        </w:rPr>
        <w:t xml:space="preserve">, </w:t>
      </w:r>
      <w:r w:rsidR="00BA2079" w:rsidRPr="00253E09">
        <w:rPr>
          <w:rFonts w:ascii="Arial Narrow" w:hAnsi="Arial Narrow" w:cs="Arial"/>
          <w:lang w:val="uk-UA"/>
        </w:rPr>
        <w:t xml:space="preserve">в особі директора </w:t>
      </w:r>
      <w:proofErr w:type="spellStart"/>
      <w:r>
        <w:rPr>
          <w:rFonts w:ascii="Arial Narrow" w:hAnsi="Arial Narrow" w:cs="Arial"/>
          <w:lang w:val="uk-UA"/>
        </w:rPr>
        <w:t>Борща</w:t>
      </w:r>
      <w:proofErr w:type="spellEnd"/>
      <w:r>
        <w:rPr>
          <w:rFonts w:ascii="Arial Narrow" w:hAnsi="Arial Narrow" w:cs="Arial"/>
          <w:lang w:val="uk-UA"/>
        </w:rPr>
        <w:t xml:space="preserve"> Володимира Богдановича</w:t>
      </w:r>
      <w:r w:rsidR="00BA2079" w:rsidRPr="00253E09">
        <w:rPr>
          <w:rFonts w:ascii="Arial Narrow" w:hAnsi="Arial Narrow" w:cs="Arial"/>
          <w:lang w:val="uk-UA"/>
        </w:rPr>
        <w:t xml:space="preserve">, </w:t>
      </w:r>
      <w:r w:rsidRPr="00253E09">
        <w:rPr>
          <w:rFonts w:ascii="Arial Narrow" w:hAnsi="Arial Narrow" w:cs="Arial"/>
          <w:lang w:val="uk-UA"/>
        </w:rPr>
        <w:t>що діє на підставі Статуту</w:t>
      </w:r>
      <w:r w:rsidR="002F2A77" w:rsidRPr="00253E09">
        <w:rPr>
          <w:rFonts w:ascii="Arial Narrow" w:hAnsi="Arial Narrow" w:cs="Arial"/>
          <w:lang w:val="uk-UA"/>
        </w:rPr>
        <w:t>,</w:t>
      </w:r>
      <w:r w:rsidR="007D0886" w:rsidRPr="00253E09">
        <w:rPr>
          <w:rFonts w:ascii="Arial Narrow" w:hAnsi="Arial Narrow" w:cs="Arial"/>
          <w:lang w:val="uk-UA"/>
        </w:rPr>
        <w:t xml:space="preserve"> </w:t>
      </w:r>
      <w:r w:rsidR="00BA2079" w:rsidRPr="00253E09">
        <w:rPr>
          <w:rFonts w:ascii="Arial Narrow" w:hAnsi="Arial Narrow" w:cs="Arial"/>
          <w:lang w:val="uk-UA"/>
        </w:rPr>
        <w:t>з одного боку та</w:t>
      </w:r>
    </w:p>
    <w:p w:rsidR="009D1869" w:rsidRPr="00253E09" w:rsidRDefault="00C92BB4" w:rsidP="00964157">
      <w:pPr>
        <w:pStyle w:val="a3"/>
        <w:ind w:left="426" w:right="-1"/>
        <w:jc w:val="both"/>
        <w:rPr>
          <w:rFonts w:ascii="Arial Narrow" w:hAnsi="Arial Narrow" w:cs="Arial"/>
          <w:lang w:val="uk-UA"/>
        </w:rPr>
      </w:pPr>
      <w:r w:rsidRPr="00253E09">
        <w:rPr>
          <w:rFonts w:ascii="Arial Narrow" w:hAnsi="Arial Narrow" w:cs="Arial"/>
          <w:b/>
          <w:lang w:val="uk-UA"/>
        </w:rPr>
        <w:t>ПОКУПЕЦЬ:</w:t>
      </w:r>
      <w:r w:rsidR="00176710" w:rsidRPr="00253E09">
        <w:rPr>
          <w:rFonts w:ascii="Arial Narrow" w:hAnsi="Arial Narrow" w:cs="Arial"/>
          <w:b/>
          <w:lang w:val="uk-UA"/>
        </w:rPr>
        <w:t xml:space="preserve"> </w:t>
      </w:r>
      <w:r w:rsidRPr="00253E09">
        <w:rPr>
          <w:rFonts w:ascii="Arial Narrow" w:hAnsi="Arial Narrow" w:cs="Arial"/>
          <w:b/>
          <w:lang w:val="uk-UA"/>
        </w:rPr>
        <w:t xml:space="preserve"> </w:t>
      </w:r>
      <w:r w:rsidR="00EC205A" w:rsidRPr="00EC205A">
        <w:rPr>
          <w:rFonts w:ascii="Arial Narrow" w:hAnsi="Arial Narrow" w:cs="Arial"/>
          <w:b/>
        </w:rPr>
        <w:t>_____________________</w:t>
      </w:r>
      <w:r w:rsidR="00863369" w:rsidRPr="00253E09">
        <w:rPr>
          <w:rFonts w:ascii="Arial Narrow" w:hAnsi="Arial Narrow"/>
          <w:b/>
          <w:lang w:val="uk-UA"/>
        </w:rPr>
        <w:t>,</w:t>
      </w:r>
      <w:r w:rsidR="00CB46C9" w:rsidRPr="00253E09">
        <w:rPr>
          <w:rFonts w:ascii="Arial Narrow" w:hAnsi="Arial Narrow" w:cs="Arial"/>
          <w:lang w:val="uk-UA"/>
        </w:rPr>
        <w:t xml:space="preserve"> </w:t>
      </w:r>
      <w:r w:rsidRPr="00253E09">
        <w:rPr>
          <w:rFonts w:ascii="Arial Narrow" w:hAnsi="Arial Narrow" w:cs="Arial"/>
          <w:lang w:val="uk-UA"/>
        </w:rPr>
        <w:t xml:space="preserve">в особі </w:t>
      </w:r>
      <w:r w:rsidR="00EC205A" w:rsidRPr="00EC205A">
        <w:rPr>
          <w:rFonts w:ascii="Arial Narrow" w:hAnsi="Arial Narrow" w:cs="Arial"/>
        </w:rPr>
        <w:t>______________________</w:t>
      </w:r>
      <w:r w:rsidRPr="00253E09">
        <w:rPr>
          <w:rFonts w:ascii="Arial Narrow" w:hAnsi="Arial Narrow" w:cs="Arial"/>
          <w:lang w:val="uk-UA"/>
        </w:rPr>
        <w:t xml:space="preserve">, </w:t>
      </w:r>
      <w:r w:rsidR="002F2A77" w:rsidRPr="00253E09">
        <w:rPr>
          <w:rFonts w:ascii="Arial Narrow" w:hAnsi="Arial Narrow" w:cs="Arial"/>
          <w:lang w:val="uk-UA"/>
        </w:rPr>
        <w:t xml:space="preserve">що діє на підставі </w:t>
      </w:r>
      <w:r w:rsidR="00EC205A" w:rsidRPr="00EC205A">
        <w:rPr>
          <w:rFonts w:ascii="Arial Narrow" w:hAnsi="Arial Narrow" w:cs="Arial"/>
        </w:rPr>
        <w:t>_______________</w:t>
      </w:r>
      <w:r w:rsidR="001A3BB7" w:rsidRPr="00253E09">
        <w:rPr>
          <w:rFonts w:ascii="Arial Narrow" w:hAnsi="Arial Narrow" w:cs="Arial"/>
          <w:lang w:val="uk-UA"/>
        </w:rPr>
        <w:t xml:space="preserve">, </w:t>
      </w:r>
      <w:r w:rsidR="00FB49FB" w:rsidRPr="00253E09">
        <w:rPr>
          <w:rFonts w:ascii="Arial Narrow" w:hAnsi="Arial Narrow" w:cs="Arial"/>
          <w:lang w:val="uk-UA"/>
        </w:rPr>
        <w:t xml:space="preserve">з другого боку </w:t>
      </w:r>
      <w:r w:rsidR="008770D8" w:rsidRPr="00253E09">
        <w:rPr>
          <w:rFonts w:ascii="Arial Narrow" w:hAnsi="Arial Narrow"/>
          <w:lang w:val="uk-UA"/>
        </w:rPr>
        <w:t xml:space="preserve">іменовані разом в подальшому </w:t>
      </w:r>
      <w:proofErr w:type="spellStart"/>
      <w:r w:rsidR="008770D8" w:rsidRPr="00253E09">
        <w:rPr>
          <w:rFonts w:ascii="Arial Narrow" w:hAnsi="Arial Narrow"/>
          <w:lang w:val="uk-UA"/>
        </w:rPr>
        <w:t>„Сторони</w:t>
      </w:r>
      <w:proofErr w:type="spellEnd"/>
      <w:r w:rsidR="008770D8" w:rsidRPr="00253E09">
        <w:rPr>
          <w:rFonts w:ascii="Arial Narrow" w:hAnsi="Arial Narrow"/>
          <w:lang w:val="uk-UA"/>
        </w:rPr>
        <w:t xml:space="preserve">”, а кожен окремо – </w:t>
      </w:r>
      <w:proofErr w:type="spellStart"/>
      <w:r w:rsidR="008770D8" w:rsidRPr="00253E09">
        <w:rPr>
          <w:rFonts w:ascii="Arial Narrow" w:hAnsi="Arial Narrow"/>
          <w:lang w:val="uk-UA"/>
        </w:rPr>
        <w:t>„Сторона</w:t>
      </w:r>
      <w:proofErr w:type="spellEnd"/>
      <w:r w:rsidR="008770D8" w:rsidRPr="00253E09">
        <w:rPr>
          <w:rFonts w:ascii="Arial Narrow" w:hAnsi="Arial Narrow"/>
          <w:lang w:val="uk-UA"/>
        </w:rPr>
        <w:t>”, уклали даний договір про наступне:</w:t>
      </w:r>
    </w:p>
    <w:p w:rsidR="002C1D69" w:rsidRPr="00253E09" w:rsidRDefault="002C1D69" w:rsidP="00880751">
      <w:pPr>
        <w:pStyle w:val="a3"/>
        <w:spacing w:line="200" w:lineRule="exact"/>
        <w:ind w:right="-1" w:firstLine="426"/>
        <w:jc w:val="center"/>
        <w:rPr>
          <w:rFonts w:ascii="Arial Narrow" w:hAnsi="Arial Narrow" w:cs="Arial"/>
          <w:spacing w:val="-4"/>
          <w:lang w:val="uk-UA"/>
        </w:rPr>
      </w:pPr>
      <w:r w:rsidRPr="00253E09">
        <w:rPr>
          <w:rFonts w:ascii="Arial Narrow" w:hAnsi="Arial Narrow" w:cs="Arial"/>
          <w:spacing w:val="-4"/>
          <w:lang w:val="uk-UA"/>
        </w:rPr>
        <w:t>1.</w:t>
      </w:r>
      <w:r w:rsidR="0040001A" w:rsidRPr="00253E09">
        <w:rPr>
          <w:rFonts w:ascii="Arial Narrow" w:hAnsi="Arial Narrow" w:cs="Arial"/>
          <w:spacing w:val="-4"/>
          <w:lang w:val="uk-UA"/>
        </w:rPr>
        <w:t xml:space="preserve"> </w:t>
      </w:r>
      <w:r w:rsidRPr="00253E09">
        <w:rPr>
          <w:rFonts w:ascii="Arial Narrow" w:hAnsi="Arial Narrow" w:cs="Arial"/>
          <w:spacing w:val="-4"/>
          <w:lang w:val="uk-UA"/>
        </w:rPr>
        <w:t xml:space="preserve"> ПРЕДМЕТ ДОГОВОРУ.</w:t>
      </w:r>
    </w:p>
    <w:p w:rsidR="00B56B38" w:rsidRPr="00253E09" w:rsidRDefault="001978FF" w:rsidP="00C93F57">
      <w:pPr>
        <w:spacing w:line="200" w:lineRule="exact"/>
        <w:ind w:firstLine="284"/>
        <w:jc w:val="both"/>
        <w:rPr>
          <w:rStyle w:val="FontStyle32"/>
          <w:rFonts w:ascii="Arial Narrow" w:hAnsi="Arial Narrow"/>
          <w:spacing w:val="-4"/>
          <w:sz w:val="20"/>
          <w:szCs w:val="20"/>
          <w:lang w:val="uk-UA" w:eastAsia="uk-UA"/>
        </w:rPr>
      </w:pPr>
      <w:r w:rsidRPr="00253E09">
        <w:rPr>
          <w:rFonts w:ascii="Arial Narrow" w:hAnsi="Arial Narrow" w:cs="Arial"/>
          <w:spacing w:val="-4"/>
          <w:lang w:val="uk-UA"/>
        </w:rPr>
        <w:t xml:space="preserve">1.1. </w:t>
      </w:r>
      <w:r w:rsidRPr="00253E09">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sidR="00B06467">
        <w:rPr>
          <w:rStyle w:val="FontStyle32"/>
          <w:rFonts w:ascii="Arial Narrow" w:hAnsi="Arial Narrow"/>
          <w:spacing w:val="-4"/>
          <w:sz w:val="20"/>
          <w:szCs w:val="20"/>
          <w:lang w:val="uk-UA" w:eastAsia="uk-UA"/>
        </w:rPr>
        <w:t>1</w:t>
      </w:r>
      <w:r w:rsidR="00EC7F3A">
        <w:rPr>
          <w:rStyle w:val="FontStyle32"/>
          <w:rFonts w:ascii="Arial Narrow" w:hAnsi="Arial Narrow"/>
          <w:spacing w:val="-4"/>
          <w:sz w:val="20"/>
          <w:szCs w:val="20"/>
          <w:lang w:val="uk-UA" w:eastAsia="uk-UA"/>
        </w:rPr>
        <w:t xml:space="preserve"> кварталу 20</w:t>
      </w:r>
      <w:r w:rsidR="00CC70F2">
        <w:rPr>
          <w:rStyle w:val="FontStyle32"/>
          <w:rFonts w:ascii="Arial Narrow" w:hAnsi="Arial Narrow"/>
          <w:spacing w:val="-4"/>
          <w:sz w:val="20"/>
          <w:szCs w:val="20"/>
          <w:lang w:val="uk-UA" w:eastAsia="uk-UA"/>
        </w:rPr>
        <w:t>20</w:t>
      </w:r>
      <w:r w:rsidRPr="00253E09">
        <w:rPr>
          <w:rStyle w:val="FontStyle32"/>
          <w:rFonts w:ascii="Arial Narrow" w:hAnsi="Arial Narrow"/>
          <w:spacing w:val="-4"/>
          <w:sz w:val="20"/>
          <w:szCs w:val="20"/>
          <w:lang w:val="uk-UA" w:eastAsia="uk-UA"/>
        </w:rPr>
        <w:t xml:space="preserve"> року, який відбувся</w:t>
      </w:r>
      <w:r w:rsidRPr="00253E09">
        <w:rPr>
          <w:rStyle w:val="FontStyle32"/>
          <w:rFonts w:ascii="Arial Narrow" w:hAnsi="Arial Narrow"/>
          <w:spacing w:val="-4"/>
          <w:sz w:val="20"/>
          <w:szCs w:val="20"/>
          <w:lang w:eastAsia="uk-UA"/>
        </w:rPr>
        <w:t xml:space="preserve"> </w:t>
      </w:r>
      <w:r w:rsidR="00EC205A" w:rsidRPr="00EC205A">
        <w:rPr>
          <w:rStyle w:val="FontStyle32"/>
          <w:rFonts w:ascii="Arial Narrow" w:hAnsi="Arial Narrow"/>
          <w:spacing w:val="-4"/>
          <w:sz w:val="20"/>
          <w:szCs w:val="20"/>
          <w:lang w:eastAsia="uk-UA"/>
        </w:rPr>
        <w:t>_____________2020</w:t>
      </w:r>
      <w:r w:rsidRPr="00253E09">
        <w:rPr>
          <w:rFonts w:ascii="Arial Narrow" w:hAnsi="Arial Narrow" w:cs="Arial"/>
          <w:spacing w:val="-4"/>
          <w:lang w:val="uk-UA"/>
        </w:rPr>
        <w:t>р</w:t>
      </w:r>
      <w:r w:rsidRPr="00253E09">
        <w:rPr>
          <w:rStyle w:val="FontStyle32"/>
          <w:rFonts w:ascii="Arial Narrow" w:hAnsi="Arial Narrow"/>
          <w:spacing w:val="-4"/>
          <w:sz w:val="20"/>
          <w:szCs w:val="20"/>
          <w:lang w:val="uk-UA" w:eastAsia="uk-UA"/>
        </w:rPr>
        <w:t xml:space="preserve">., </w:t>
      </w:r>
      <w:r w:rsidR="00B56B38" w:rsidRPr="00253E09">
        <w:rPr>
          <w:rStyle w:val="FontStyle32"/>
          <w:rFonts w:ascii="Arial Narrow" w:hAnsi="Arial Narrow"/>
          <w:spacing w:val="-4"/>
          <w:sz w:val="20"/>
          <w:szCs w:val="20"/>
          <w:lang w:val="uk-UA" w:eastAsia="uk-UA"/>
        </w:rPr>
        <w:t>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rsidR="00B56B38" w:rsidRPr="00253E09" w:rsidRDefault="00B56B38" w:rsidP="00C93F57">
      <w:pPr>
        <w:spacing w:line="200" w:lineRule="exact"/>
        <w:ind w:firstLine="284"/>
        <w:jc w:val="both"/>
        <w:rPr>
          <w:rStyle w:val="FontStyle32"/>
          <w:rFonts w:ascii="Arial Narrow" w:hAnsi="Arial Narrow"/>
          <w:spacing w:val="-4"/>
          <w:sz w:val="20"/>
          <w:szCs w:val="20"/>
          <w:lang w:val="uk-UA" w:eastAsia="uk-UA"/>
        </w:rPr>
      </w:pPr>
      <w:r w:rsidRPr="00253E09">
        <w:rPr>
          <w:rStyle w:val="FontStyle32"/>
          <w:rFonts w:ascii="Arial Narrow" w:hAnsi="Arial Narrow"/>
          <w:spacing w:val="-4"/>
          <w:sz w:val="20"/>
          <w:szCs w:val="20"/>
          <w:lang w:val="uk-UA" w:eastAsia="uk-UA"/>
        </w:rPr>
        <w:t xml:space="preserve">1.2. </w:t>
      </w:r>
      <w:r w:rsidR="00F151A9" w:rsidRPr="00F151A9">
        <w:rPr>
          <w:rStyle w:val="FontStyle32"/>
          <w:rFonts w:ascii="Arial Narrow" w:hAnsi="Arial Narrow"/>
          <w:spacing w:val="-4"/>
          <w:sz w:val="20"/>
          <w:szCs w:val="20"/>
          <w:lang w:val="uk-UA" w:eastAsia="uk-UA"/>
        </w:rPr>
        <w:t>. На підставі  Регламенту про організацію та проведення аукціонних торгів з продажу необробленої деревини, що діє на ТБ «ТСБ «</w:t>
      </w:r>
      <w:proofErr w:type="spellStart"/>
      <w:r w:rsidR="00F151A9" w:rsidRPr="00F151A9">
        <w:rPr>
          <w:rStyle w:val="FontStyle32"/>
          <w:rFonts w:ascii="Arial Narrow" w:hAnsi="Arial Narrow"/>
          <w:spacing w:val="-4"/>
          <w:sz w:val="20"/>
          <w:szCs w:val="20"/>
          <w:lang w:val="uk-UA" w:eastAsia="uk-UA"/>
        </w:rPr>
        <w:t>Галконтракт</w:t>
      </w:r>
      <w:proofErr w:type="spellEnd"/>
      <w:r w:rsidR="00F151A9" w:rsidRPr="00F151A9">
        <w:rPr>
          <w:rStyle w:val="FontStyle32"/>
          <w:rFonts w:ascii="Arial Narrow" w:hAnsi="Arial Narrow"/>
          <w:spacing w:val="-4"/>
          <w:sz w:val="20"/>
          <w:szCs w:val="20"/>
          <w:lang w:val="uk-UA" w:eastAsia="uk-UA"/>
        </w:rPr>
        <w:t>»,  Продавець продає, а Покупець купує товар   ( необроблену деревину) для власної переробки.</w:t>
      </w:r>
    </w:p>
    <w:p w:rsidR="001978FF" w:rsidRPr="00253E09" w:rsidRDefault="00B56B38" w:rsidP="00C93F57">
      <w:pPr>
        <w:spacing w:line="200" w:lineRule="exact"/>
        <w:ind w:firstLine="284"/>
        <w:jc w:val="both"/>
        <w:rPr>
          <w:rFonts w:ascii="Arial Narrow" w:hAnsi="Arial Narrow"/>
          <w:spacing w:val="-4"/>
          <w:lang w:val="uk-UA"/>
        </w:rPr>
      </w:pPr>
      <w:r w:rsidRPr="00253E09">
        <w:rPr>
          <w:rStyle w:val="FontStyle32"/>
          <w:rFonts w:ascii="Arial Narrow" w:hAnsi="Arial Narrow"/>
          <w:spacing w:val="-4"/>
          <w:sz w:val="20"/>
          <w:szCs w:val="20"/>
          <w:lang w:val="uk-UA" w:eastAsia="uk-UA"/>
        </w:rPr>
        <w:t xml:space="preserve">1.3. </w:t>
      </w:r>
      <w:r w:rsidR="00F151A9" w:rsidRPr="00F151A9">
        <w:rPr>
          <w:rStyle w:val="FontStyle32"/>
          <w:rFonts w:ascii="Arial Narrow" w:hAnsi="Arial Narrow"/>
          <w:spacing w:val="-4"/>
          <w:sz w:val="20"/>
          <w:szCs w:val="20"/>
          <w:lang w:val="uk-UA" w:eastAsia="uk-UA"/>
        </w:rPr>
        <w:t>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rsidR="00F17587" w:rsidRP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2.  ЯКІСТЬ ТА ОБМІР ТОВАРУ</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rsidR="00F17587" w:rsidRPr="00F17587" w:rsidRDefault="00F17587" w:rsidP="00F17587">
      <w:pPr>
        <w:pStyle w:val="a3"/>
        <w:ind w:firstLine="284"/>
        <w:jc w:val="both"/>
        <w:rPr>
          <w:rFonts w:ascii="Arial Narrow" w:hAnsi="Arial Narrow"/>
          <w:spacing w:val="-4"/>
          <w:lang w:val="uk-UA"/>
        </w:rPr>
      </w:pPr>
      <w:r w:rsidRPr="00F17587">
        <w:rPr>
          <w:rFonts w:ascii="Arial Narrow" w:hAnsi="Arial Narrow"/>
          <w:spacing w:val="-4"/>
          <w:lang w:val="uk-UA"/>
        </w:rPr>
        <w:t xml:space="preserve">2.2. Об'єм товару визначається згідно ДСТУ 4020-2-2001 «Методи обмірювання та визначення об'ємів». </w:t>
      </w:r>
    </w:p>
    <w:p w:rsidR="00F17587" w:rsidRDefault="00F17587" w:rsidP="00F17587">
      <w:pPr>
        <w:pStyle w:val="a3"/>
        <w:ind w:firstLine="284"/>
        <w:jc w:val="center"/>
        <w:rPr>
          <w:rFonts w:ascii="Arial Narrow" w:hAnsi="Arial Narrow"/>
          <w:spacing w:val="-4"/>
          <w:lang w:val="uk-UA"/>
        </w:rPr>
      </w:pPr>
      <w:r w:rsidRPr="00F17587">
        <w:rPr>
          <w:rFonts w:ascii="Arial Narrow" w:hAnsi="Arial Narrow"/>
          <w:spacing w:val="-4"/>
          <w:lang w:val="uk-UA"/>
        </w:rPr>
        <w:t>3.  ЦІНА ТА ЗАГАЛЬНА СУМА ДОГОВОРУ</w:t>
      </w:r>
    </w:p>
    <w:p w:rsidR="00157407" w:rsidRPr="00253E09" w:rsidRDefault="00B56B38" w:rsidP="00F17587">
      <w:pPr>
        <w:pStyle w:val="a3"/>
        <w:ind w:firstLine="284"/>
        <w:jc w:val="both"/>
        <w:rPr>
          <w:rFonts w:ascii="Arial Narrow" w:hAnsi="Arial Narrow"/>
          <w:spacing w:val="-4"/>
          <w:lang w:val="uk-UA"/>
        </w:rPr>
      </w:pPr>
      <w:r w:rsidRPr="00253E09">
        <w:rPr>
          <w:rFonts w:ascii="Arial Narrow" w:hAnsi="Arial Narrow"/>
          <w:spacing w:val="-4"/>
          <w:lang w:val="uk-UA"/>
        </w:rPr>
        <w:t>3.1. Ціна на товар встановлена в гривнях за 1 куб. м на умовах франко-склад Продавця згідно Аукціонного свідоцтва про результати проведення аукціону від</w:t>
      </w:r>
      <w:r w:rsidR="00157407" w:rsidRPr="00253E09">
        <w:rPr>
          <w:rFonts w:ascii="Arial Narrow" w:hAnsi="Arial Narrow"/>
          <w:spacing w:val="-4"/>
          <w:lang w:val="uk-UA"/>
        </w:rPr>
        <w:t xml:space="preserve"> </w:t>
      </w:r>
      <w:r w:rsidR="00627F6B" w:rsidRPr="00627F6B">
        <w:rPr>
          <w:rFonts w:ascii="Arial Narrow" w:hAnsi="Arial Narrow"/>
          <w:spacing w:val="-4"/>
        </w:rPr>
        <w:t>_____________</w:t>
      </w:r>
      <w:r w:rsidR="006B678C">
        <w:rPr>
          <w:rFonts w:ascii="Arial Narrow" w:hAnsi="Arial Narrow"/>
          <w:color w:val="00B050"/>
          <w:spacing w:val="-4"/>
          <w:lang w:val="uk-UA"/>
        </w:rPr>
        <w:t>2</w:t>
      </w:r>
      <w:r w:rsidR="00B06467">
        <w:rPr>
          <w:rFonts w:ascii="Arial Narrow" w:hAnsi="Arial Narrow"/>
          <w:color w:val="00B050"/>
          <w:spacing w:val="-4"/>
          <w:lang w:val="uk-UA"/>
        </w:rPr>
        <w:t>0</w:t>
      </w:r>
      <w:r w:rsidR="00627F6B" w:rsidRPr="00627F6B">
        <w:rPr>
          <w:rFonts w:ascii="Arial Narrow" w:hAnsi="Arial Narrow"/>
          <w:color w:val="00B050"/>
          <w:spacing w:val="-4"/>
        </w:rPr>
        <w:t>20</w:t>
      </w:r>
      <w:r w:rsidR="00157407" w:rsidRPr="00253E09">
        <w:rPr>
          <w:rFonts w:ascii="Arial Narrow" w:hAnsi="Arial Narrow"/>
          <w:color w:val="00B050"/>
          <w:spacing w:val="-4"/>
          <w:lang w:val="uk-UA"/>
        </w:rPr>
        <w:t>р</w:t>
      </w:r>
      <w:r w:rsidR="00157407" w:rsidRPr="00253E09">
        <w:rPr>
          <w:rFonts w:ascii="Arial Narrow" w:hAnsi="Arial Narrow"/>
          <w:spacing w:val="-4"/>
          <w:lang w:val="uk-UA"/>
        </w:rPr>
        <w:t>. та становить:</w:t>
      </w:r>
    </w:p>
    <w:p w:rsidR="00C150BE" w:rsidRPr="00627F6B" w:rsidRDefault="00C150BE" w:rsidP="00C150BE">
      <w:pPr>
        <w:pStyle w:val="a3"/>
        <w:ind w:firstLine="425"/>
        <w:jc w:val="both"/>
        <w:rPr>
          <w:rFonts w:ascii="Arial Narrow" w:hAnsi="Arial Narrow" w:cs="Arial"/>
          <w:sz w:val="2"/>
          <w:szCs w:val="2"/>
        </w:rPr>
      </w:pPr>
    </w:p>
    <w:p w:rsidR="003B34B3" w:rsidRPr="00627F6B" w:rsidRDefault="003B34B3" w:rsidP="00C150BE">
      <w:pPr>
        <w:pStyle w:val="a3"/>
        <w:ind w:firstLine="425"/>
        <w:jc w:val="both"/>
        <w:rPr>
          <w:rFonts w:ascii="Arial Narrow" w:hAnsi="Arial Narrow" w:cs="Arial"/>
          <w:sz w:val="2"/>
          <w:szCs w:val="2"/>
        </w:rPr>
      </w:pPr>
    </w:p>
    <w:p w:rsidR="003B34B3" w:rsidRPr="00627F6B" w:rsidRDefault="003B34B3" w:rsidP="00C150BE">
      <w:pPr>
        <w:pStyle w:val="a3"/>
        <w:ind w:firstLine="425"/>
        <w:jc w:val="both"/>
        <w:rPr>
          <w:rFonts w:ascii="Arial Narrow" w:hAnsi="Arial Narrow" w:cs="Arial"/>
          <w:sz w:val="2"/>
          <w:szCs w:val="2"/>
        </w:rPr>
      </w:pPr>
    </w:p>
    <w:p w:rsidR="003B34B3" w:rsidRPr="00627F6B" w:rsidRDefault="003B34B3" w:rsidP="00C150BE">
      <w:pPr>
        <w:pStyle w:val="a3"/>
        <w:ind w:firstLine="425"/>
        <w:jc w:val="both"/>
        <w:rPr>
          <w:rFonts w:ascii="Arial Narrow" w:hAnsi="Arial Narrow" w:cs="Arial"/>
          <w:sz w:val="2"/>
          <w:szCs w:val="2"/>
        </w:rPr>
      </w:pPr>
    </w:p>
    <w:tbl>
      <w:tblPr>
        <w:tblW w:w="106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11"/>
        <w:gridCol w:w="534"/>
        <w:gridCol w:w="1167"/>
        <w:gridCol w:w="1377"/>
        <w:gridCol w:w="899"/>
        <w:gridCol w:w="1201"/>
        <w:gridCol w:w="927"/>
        <w:gridCol w:w="688"/>
        <w:gridCol w:w="736"/>
        <w:gridCol w:w="1207"/>
        <w:gridCol w:w="1056"/>
      </w:tblGrid>
      <w:tr w:rsidR="003B34B3" w:rsidRPr="008241A4" w:rsidTr="003B34B3">
        <w:trPr>
          <w:trHeight w:val="414"/>
          <w:jc w:val="center"/>
        </w:trPr>
        <w:tc>
          <w:tcPr>
            <w:tcW w:w="592" w:type="dxa"/>
            <w:vMerge w:val="restart"/>
            <w:tcBorders>
              <w:top w:val="single" w:sz="4" w:space="0" w:color="auto"/>
              <w:left w:val="single" w:sz="4" w:space="0" w:color="auto"/>
              <w:right w:val="single" w:sz="4" w:space="0" w:color="auto"/>
            </w:tcBorders>
            <w:shd w:val="clear" w:color="auto" w:fill="auto"/>
            <w:vAlign w:val="center"/>
          </w:tcPr>
          <w:p w:rsidR="003B34B3" w:rsidRPr="008241A4" w:rsidRDefault="003B34B3" w:rsidP="00971910">
            <w:pPr>
              <w:ind w:right="-39"/>
              <w:jc w:val="center"/>
              <w:rPr>
                <w:rFonts w:ascii="Arial Narrow" w:hAnsi="Arial Narrow" w:cs="Arial"/>
                <w:b/>
                <w:bCs/>
                <w:lang w:val="uk-UA"/>
              </w:rPr>
            </w:pPr>
            <w:r w:rsidRPr="008241A4">
              <w:rPr>
                <w:rFonts w:ascii="Arial Narrow" w:hAnsi="Arial Narrow" w:cs="Arial"/>
                <w:b/>
                <w:bCs/>
                <w:lang w:val="uk-UA"/>
              </w:rPr>
              <w:t>№ лота</w:t>
            </w:r>
          </w:p>
        </w:tc>
        <w:tc>
          <w:tcPr>
            <w:tcW w:w="22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rsidR="003B34B3" w:rsidRPr="008241A4" w:rsidRDefault="003B34B3" w:rsidP="00971910">
            <w:pPr>
              <w:jc w:val="center"/>
              <w:rPr>
                <w:rFonts w:ascii="Arial Narrow" w:hAnsi="Arial Narrow" w:cs="Arial"/>
                <w:sz w:val="14"/>
                <w:szCs w:val="14"/>
                <w:lang w:val="uk-UA"/>
              </w:rPr>
            </w:pPr>
            <w:r w:rsidRPr="008241A4">
              <w:rPr>
                <w:rFonts w:ascii="Arial Narrow" w:hAnsi="Arial Narrow" w:cs="Arial"/>
                <w:sz w:val="14"/>
                <w:szCs w:val="14"/>
                <w:lang w:val="uk-UA"/>
              </w:rPr>
              <w:t xml:space="preserve">№ </w:t>
            </w:r>
            <w:proofErr w:type="spellStart"/>
            <w:r w:rsidRPr="008241A4">
              <w:rPr>
                <w:rFonts w:ascii="Arial Narrow" w:hAnsi="Arial Narrow" w:cs="Arial"/>
                <w:sz w:val="14"/>
                <w:szCs w:val="14"/>
                <w:lang w:val="uk-UA"/>
              </w:rPr>
              <w:t>пп</w:t>
            </w:r>
            <w:proofErr w:type="spellEnd"/>
            <w:r w:rsidRPr="008241A4">
              <w:rPr>
                <w:rFonts w:ascii="Arial Narrow" w:hAnsi="Arial Narrow" w:cs="Arial"/>
                <w:sz w:val="14"/>
                <w:szCs w:val="14"/>
                <w:lang w:val="uk-UA"/>
              </w:rPr>
              <w:t xml:space="preserve"> в лоті</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BB4849" w:rsidRDefault="003B34B3" w:rsidP="00971910">
            <w:pPr>
              <w:jc w:val="center"/>
              <w:rPr>
                <w:rFonts w:ascii="Arial Narrow" w:hAnsi="Arial Narrow" w:cs="Arial"/>
                <w:b/>
                <w:sz w:val="18"/>
                <w:szCs w:val="18"/>
                <w:lang w:val="uk-UA"/>
              </w:rPr>
            </w:pPr>
            <w:r>
              <w:rPr>
                <w:rStyle w:val="FontStyle33"/>
                <w:rFonts w:ascii="Arial Narrow" w:hAnsi="Arial Narrow" w:cs="Times New Roman"/>
                <w:b w:val="0"/>
                <w:sz w:val="18"/>
                <w:szCs w:val="18"/>
                <w:lang w:val="uk-UA" w:eastAsia="uk-UA"/>
              </w:rPr>
              <w:t>Сортимент</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3B34B3" w:rsidRDefault="003B34B3" w:rsidP="00971910">
            <w:pPr>
              <w:ind w:left="-43" w:right="-48"/>
              <w:jc w:val="center"/>
              <w:rPr>
                <w:rFonts w:ascii="Arial" w:hAnsi="Arial" w:cs="Arial"/>
                <w:i/>
                <w:sz w:val="16"/>
                <w:szCs w:val="16"/>
              </w:rPr>
            </w:pPr>
          </w:p>
          <w:p w:rsidR="003B34B3" w:rsidRPr="0065247C" w:rsidRDefault="003B34B3" w:rsidP="00971910">
            <w:pPr>
              <w:ind w:left="-43" w:right="-48"/>
              <w:jc w:val="center"/>
              <w:rPr>
                <w:rFonts w:ascii="Arial Narrow" w:hAnsi="Arial Narrow"/>
                <w:sz w:val="18"/>
                <w:szCs w:val="18"/>
                <w:lang w:val="uk-UA"/>
              </w:rPr>
            </w:pPr>
            <w:r w:rsidRPr="0065247C">
              <w:rPr>
                <w:rFonts w:ascii="Arial" w:hAnsi="Arial" w:cs="Arial"/>
                <w:i/>
                <w:sz w:val="16"/>
                <w:szCs w:val="16"/>
                <w:lang w:val="uk-UA"/>
              </w:rPr>
              <w:t>Клас якості (A,B,C,D,) або деревина дров`яна для промислового використання</w:t>
            </w:r>
            <w:r w:rsidRPr="0065247C">
              <w:rPr>
                <w:rFonts w:ascii="Arial Narrow" w:hAnsi="Arial Narrow"/>
                <w:sz w:val="18"/>
                <w:szCs w:val="18"/>
                <w:lang w:val="uk-UA"/>
              </w:rPr>
              <w:t xml:space="preserve"> </w:t>
            </w:r>
          </w:p>
          <w:p w:rsidR="003B34B3" w:rsidRPr="008241A4" w:rsidRDefault="003B34B3" w:rsidP="00971910">
            <w:pPr>
              <w:ind w:left="-43" w:right="-48"/>
              <w:jc w:val="center"/>
              <w:rPr>
                <w:rFonts w:ascii="Arial Narrow" w:hAnsi="Arial Narrow" w:cs="Arial"/>
                <w:sz w:val="18"/>
                <w:szCs w:val="18"/>
                <w:lang w:val="uk-UA"/>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45" w:right="-37"/>
              <w:jc w:val="center"/>
              <w:rPr>
                <w:rFonts w:ascii="Arial Narrow" w:hAnsi="Arial Narrow" w:cs="Arial"/>
                <w:sz w:val="18"/>
                <w:szCs w:val="18"/>
                <w:lang w:val="uk-UA"/>
              </w:rPr>
            </w:pPr>
            <w:r w:rsidRPr="008241A4">
              <w:rPr>
                <w:rFonts w:ascii="Arial Narrow" w:hAnsi="Arial Narrow" w:cs="Arial"/>
                <w:sz w:val="18"/>
                <w:szCs w:val="18"/>
                <w:lang w:val="uk-UA"/>
              </w:rPr>
              <w:t>Порода</w:t>
            </w:r>
          </w:p>
        </w:tc>
        <w:tc>
          <w:tcPr>
            <w:tcW w:w="31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4B3" w:rsidRPr="008241A4" w:rsidRDefault="003B34B3" w:rsidP="00971910">
            <w:pPr>
              <w:ind w:left="-72"/>
              <w:jc w:val="center"/>
              <w:rPr>
                <w:rFonts w:ascii="Arial Narrow" w:hAnsi="Arial Narrow" w:cs="Arial"/>
                <w:sz w:val="18"/>
                <w:szCs w:val="18"/>
                <w:lang w:val="uk-UA"/>
              </w:rPr>
            </w:pPr>
            <w:r w:rsidRPr="008241A4">
              <w:rPr>
                <w:rFonts w:ascii="Arial Narrow" w:hAnsi="Arial Narrow" w:cs="Arial"/>
                <w:sz w:val="18"/>
                <w:szCs w:val="18"/>
                <w:lang w:val="uk-UA"/>
              </w:rPr>
              <w:t>Характеристика лота</w:t>
            </w:r>
          </w:p>
        </w:tc>
        <w:tc>
          <w:tcPr>
            <w:tcW w:w="1016" w:type="dxa"/>
            <w:vMerge w:val="restart"/>
            <w:tcBorders>
              <w:top w:val="single" w:sz="4" w:space="0" w:color="auto"/>
              <w:left w:val="nil"/>
              <w:right w:val="single" w:sz="4" w:space="0" w:color="auto"/>
            </w:tcBorders>
            <w:shd w:val="clear" w:color="auto" w:fill="auto"/>
            <w:noWrap/>
            <w:vAlign w:val="center"/>
          </w:tcPr>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 xml:space="preserve">Ціна, </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грн./куб. м</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c>
          <w:tcPr>
            <w:tcW w:w="1134" w:type="dxa"/>
            <w:vMerge w:val="restart"/>
            <w:tcBorders>
              <w:top w:val="single" w:sz="4" w:space="0" w:color="auto"/>
              <w:left w:val="nil"/>
              <w:right w:val="single" w:sz="4" w:space="0" w:color="auto"/>
            </w:tcBorders>
            <w:shd w:val="clear" w:color="auto" w:fill="auto"/>
            <w:vAlign w:val="center"/>
          </w:tcPr>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Вартість,</w:t>
            </w:r>
          </w:p>
          <w:p w:rsidR="003B34B3" w:rsidRPr="008241A4" w:rsidRDefault="003B34B3" w:rsidP="00971910">
            <w:pPr>
              <w:jc w:val="center"/>
              <w:rPr>
                <w:rFonts w:ascii="Arial Narrow" w:hAnsi="Arial Narrow" w:cs="Arial"/>
                <w:sz w:val="18"/>
                <w:szCs w:val="18"/>
                <w:lang w:val="uk-UA"/>
              </w:rPr>
            </w:pPr>
            <w:r w:rsidRPr="008241A4">
              <w:rPr>
                <w:rFonts w:ascii="Arial Narrow" w:hAnsi="Arial Narrow" w:cs="Arial"/>
                <w:sz w:val="18"/>
                <w:szCs w:val="18"/>
                <w:lang w:val="uk-UA"/>
              </w:rPr>
              <w:t>грн.</w:t>
            </w:r>
          </w:p>
          <w:p w:rsidR="003B34B3" w:rsidRPr="008241A4" w:rsidRDefault="003B34B3" w:rsidP="00971910">
            <w:pPr>
              <w:ind w:left="-62" w:right="-88"/>
              <w:jc w:val="center"/>
              <w:rPr>
                <w:rFonts w:ascii="Arial Narrow" w:hAnsi="Arial Narrow" w:cs="Arial"/>
                <w:sz w:val="18"/>
                <w:szCs w:val="18"/>
                <w:lang w:val="uk-UA"/>
              </w:rPr>
            </w:pPr>
            <w:r w:rsidRPr="008241A4">
              <w:rPr>
                <w:rFonts w:ascii="Arial Narrow" w:hAnsi="Arial Narrow" w:cs="Arial"/>
                <w:sz w:val="18"/>
                <w:szCs w:val="18"/>
                <w:lang w:val="uk-UA"/>
              </w:rPr>
              <w:t>(</w:t>
            </w:r>
            <w:r>
              <w:rPr>
                <w:rFonts w:ascii="Arial Narrow" w:hAnsi="Arial Narrow" w:cs="Arial"/>
                <w:sz w:val="18"/>
                <w:szCs w:val="18"/>
                <w:lang w:val="uk-UA"/>
              </w:rPr>
              <w:t>з</w:t>
            </w:r>
            <w:r w:rsidRPr="008241A4">
              <w:rPr>
                <w:rFonts w:ascii="Arial Narrow" w:hAnsi="Arial Narrow" w:cs="Arial"/>
                <w:sz w:val="18"/>
                <w:szCs w:val="18"/>
                <w:lang w:val="uk-UA"/>
              </w:rPr>
              <w:t xml:space="preserve"> ПДВ)</w:t>
            </w:r>
          </w:p>
        </w:tc>
      </w:tr>
      <w:tr w:rsidR="003B34B3" w:rsidRPr="008241A4" w:rsidTr="003B34B3">
        <w:trPr>
          <w:trHeight w:val="20"/>
          <w:jc w:val="center"/>
        </w:trPr>
        <w:tc>
          <w:tcPr>
            <w:tcW w:w="592" w:type="dxa"/>
            <w:vMerge/>
            <w:tcBorders>
              <w:left w:val="single" w:sz="4" w:space="0" w:color="auto"/>
              <w:bottom w:val="single" w:sz="4" w:space="0" w:color="auto"/>
              <w:right w:val="single" w:sz="4" w:space="0" w:color="auto"/>
            </w:tcBorders>
            <w:vAlign w:val="center"/>
          </w:tcPr>
          <w:p w:rsidR="003B34B3" w:rsidRPr="008241A4" w:rsidRDefault="003B34B3" w:rsidP="00971910">
            <w:pPr>
              <w:ind w:right="-39"/>
              <w:rPr>
                <w:rFonts w:ascii="Arial Narrow" w:hAnsi="Arial Narrow" w:cs="Arial"/>
                <w:b/>
                <w:bCs/>
                <w:lang w:val="uk-UA"/>
              </w:rPr>
            </w:pPr>
          </w:p>
        </w:tc>
        <w:tc>
          <w:tcPr>
            <w:tcW w:w="228" w:type="dxa"/>
            <w:vMerge/>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3B34B3" w:rsidRPr="008241A4" w:rsidRDefault="003B34B3" w:rsidP="00971910">
            <w:pPr>
              <w:ind w:left="-64" w:right="-67"/>
              <w:rPr>
                <w:rFonts w:ascii="Arial Narrow" w:hAnsi="Arial Narrow"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rPr>
                <w:rFonts w:ascii="Arial Narrow" w:hAnsi="Arial Narrow" w:cs="Arial"/>
                <w:sz w:val="18"/>
                <w:szCs w:val="18"/>
                <w:lang w:val="uk-UA"/>
              </w:rPr>
            </w:pPr>
          </w:p>
        </w:tc>
        <w:tc>
          <w:tcPr>
            <w:tcW w:w="2379"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3" w:right="-48"/>
              <w:rPr>
                <w:rFonts w:ascii="Arial Narrow" w:hAnsi="Arial Narrow" w:cs="Arial"/>
                <w:sz w:val="18"/>
                <w:szCs w:val="18"/>
                <w:lang w:val="uk-UA"/>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45" w:right="-37"/>
              <w:rPr>
                <w:rFonts w:ascii="Arial Narrow" w:hAnsi="Arial Narrow" w:cs="Arial"/>
                <w:sz w:val="18"/>
                <w:szCs w:val="18"/>
                <w:lang w:val="uk-UA"/>
              </w:rPr>
            </w:pPr>
          </w:p>
        </w:tc>
        <w:tc>
          <w:tcPr>
            <w:tcW w:w="1085" w:type="dxa"/>
            <w:tcBorders>
              <w:top w:val="single" w:sz="4" w:space="0" w:color="auto"/>
              <w:left w:val="single" w:sz="4" w:space="0" w:color="auto"/>
              <w:bottom w:val="single" w:sz="4" w:space="0" w:color="auto"/>
              <w:right w:val="single" w:sz="4" w:space="0" w:color="auto"/>
            </w:tcBorders>
            <w:vAlign w:val="center"/>
          </w:tcPr>
          <w:p w:rsidR="003B34B3" w:rsidRPr="006C204A" w:rsidRDefault="003B34B3" w:rsidP="00971910">
            <w:pPr>
              <w:ind w:left="-24"/>
              <w:jc w:val="center"/>
              <w:rPr>
                <w:rFonts w:ascii="Arial Narrow" w:hAnsi="Arial Narrow"/>
                <w:sz w:val="18"/>
                <w:szCs w:val="18"/>
                <w:lang w:val="uk-UA"/>
              </w:rPr>
            </w:pPr>
            <w:r w:rsidRPr="006C204A">
              <w:rPr>
                <w:rFonts w:ascii="Arial Narrow" w:hAnsi="Arial Narrow"/>
                <w:sz w:val="18"/>
                <w:szCs w:val="18"/>
                <w:lang w:val="uk-UA"/>
              </w:rPr>
              <w:t>Діаметр</w:t>
            </w:r>
            <w:r>
              <w:rPr>
                <w:rFonts w:ascii="Arial Narrow" w:hAnsi="Arial Narrow"/>
                <w:sz w:val="18"/>
                <w:szCs w:val="18"/>
                <w:lang w:val="uk-UA"/>
              </w:rPr>
              <w:t xml:space="preserve"> серединний</w:t>
            </w:r>
          </w:p>
          <w:p w:rsidR="003B34B3" w:rsidRPr="008241A4" w:rsidRDefault="003B34B3" w:rsidP="00971910">
            <w:pPr>
              <w:ind w:left="-69" w:right="-83"/>
              <w:jc w:val="center"/>
              <w:rPr>
                <w:rFonts w:ascii="Arial Narrow" w:hAnsi="Arial Narrow" w:cs="Arial"/>
                <w:sz w:val="18"/>
                <w:szCs w:val="18"/>
                <w:lang w:val="uk-UA"/>
              </w:rPr>
            </w:pPr>
            <w:r w:rsidRPr="006C204A">
              <w:rPr>
                <w:rFonts w:ascii="Arial Narrow" w:hAnsi="Arial Narrow"/>
                <w:sz w:val="18"/>
                <w:szCs w:val="18"/>
                <w:lang w:val="uk-UA"/>
              </w:rPr>
              <w:t>( см )</w:t>
            </w:r>
          </w:p>
        </w:tc>
        <w:tc>
          <w:tcPr>
            <w:tcW w:w="816" w:type="dxa"/>
            <w:tcBorders>
              <w:top w:val="nil"/>
              <w:left w:val="nil"/>
              <w:bottom w:val="single" w:sz="4" w:space="0" w:color="auto"/>
              <w:right w:val="single" w:sz="4" w:space="0" w:color="auto"/>
            </w:tcBorders>
            <w:shd w:val="clear" w:color="auto" w:fill="auto"/>
            <w:vAlign w:val="center"/>
          </w:tcPr>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Довжина</w:t>
            </w:r>
          </w:p>
          <w:p w:rsidR="003B34B3" w:rsidRPr="008241A4" w:rsidRDefault="003B34B3" w:rsidP="00971910">
            <w:pPr>
              <w:ind w:left="-73" w:right="-61"/>
              <w:jc w:val="center"/>
              <w:rPr>
                <w:rFonts w:ascii="Arial Narrow" w:hAnsi="Arial Narrow" w:cs="Arial"/>
                <w:sz w:val="18"/>
                <w:szCs w:val="18"/>
                <w:lang w:val="uk-UA"/>
              </w:rPr>
            </w:pPr>
            <w:r w:rsidRPr="008241A4">
              <w:rPr>
                <w:rFonts w:ascii="Arial Narrow" w:hAnsi="Arial Narrow" w:cs="Arial"/>
                <w:sz w:val="18"/>
                <w:szCs w:val="18"/>
                <w:lang w:val="uk-UA"/>
              </w:rPr>
              <w:t>( м )</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3B34B3" w:rsidRPr="008241A4" w:rsidRDefault="003B34B3" w:rsidP="00971910">
            <w:pPr>
              <w:ind w:left="-94" w:right="-61"/>
              <w:jc w:val="center"/>
              <w:rPr>
                <w:rFonts w:ascii="Arial Narrow" w:hAnsi="Arial Narrow" w:cs="Arial"/>
                <w:sz w:val="18"/>
                <w:szCs w:val="18"/>
                <w:lang w:val="uk-UA"/>
              </w:rPr>
            </w:pPr>
            <w:r w:rsidRPr="008241A4">
              <w:rPr>
                <w:rFonts w:ascii="Arial Narrow" w:hAnsi="Arial Narrow" w:cs="Arial"/>
                <w:sz w:val="18"/>
                <w:szCs w:val="18"/>
                <w:lang w:val="uk-UA"/>
              </w:rPr>
              <w:t>склад</w:t>
            </w:r>
          </w:p>
        </w:tc>
        <w:tc>
          <w:tcPr>
            <w:tcW w:w="792" w:type="dxa"/>
            <w:tcBorders>
              <w:top w:val="single" w:sz="4" w:space="0" w:color="auto"/>
              <w:left w:val="single" w:sz="4" w:space="0" w:color="auto"/>
              <w:bottom w:val="single" w:sz="4" w:space="0" w:color="auto"/>
              <w:right w:val="single" w:sz="4" w:space="0" w:color="auto"/>
            </w:tcBorders>
            <w:vAlign w:val="center"/>
          </w:tcPr>
          <w:p w:rsidR="003B34B3" w:rsidRPr="008241A4" w:rsidRDefault="003B34B3" w:rsidP="00971910">
            <w:pPr>
              <w:ind w:left="-83"/>
              <w:jc w:val="center"/>
              <w:rPr>
                <w:rFonts w:ascii="Arial Narrow" w:hAnsi="Arial Narrow" w:cs="Arial"/>
                <w:sz w:val="18"/>
                <w:szCs w:val="18"/>
                <w:lang w:val="uk-UA"/>
              </w:rPr>
            </w:pPr>
            <w:proofErr w:type="spellStart"/>
            <w:r w:rsidRPr="008241A4">
              <w:rPr>
                <w:rFonts w:ascii="Arial Narrow" w:hAnsi="Arial Narrow" w:cs="Arial"/>
                <w:sz w:val="18"/>
                <w:szCs w:val="18"/>
                <w:lang w:val="uk-UA"/>
              </w:rPr>
              <w:t>Кіль-ть</w:t>
            </w:r>
            <w:proofErr w:type="spellEnd"/>
          </w:p>
          <w:p w:rsidR="003B34B3" w:rsidRPr="008241A4" w:rsidRDefault="003B34B3" w:rsidP="00971910">
            <w:pPr>
              <w:ind w:left="-83"/>
              <w:jc w:val="center"/>
              <w:rPr>
                <w:rFonts w:ascii="Arial Narrow" w:hAnsi="Arial Narrow" w:cs="Arial"/>
                <w:sz w:val="18"/>
                <w:szCs w:val="18"/>
                <w:lang w:val="uk-UA"/>
              </w:rPr>
            </w:pPr>
            <w:r w:rsidRPr="008241A4">
              <w:rPr>
                <w:rFonts w:ascii="Arial Narrow" w:hAnsi="Arial Narrow" w:cs="Arial"/>
                <w:sz w:val="18"/>
                <w:szCs w:val="18"/>
                <w:lang w:val="uk-UA"/>
              </w:rPr>
              <w:t>(куб. м)</w:t>
            </w:r>
          </w:p>
        </w:tc>
        <w:tc>
          <w:tcPr>
            <w:tcW w:w="1016"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c>
          <w:tcPr>
            <w:tcW w:w="1134" w:type="dxa"/>
            <w:vMerge/>
            <w:tcBorders>
              <w:left w:val="nil"/>
              <w:bottom w:val="single" w:sz="4" w:space="0" w:color="auto"/>
              <w:right w:val="single" w:sz="4" w:space="0" w:color="auto"/>
            </w:tcBorders>
            <w:shd w:val="clear" w:color="auto" w:fill="auto"/>
            <w:vAlign w:val="center"/>
          </w:tcPr>
          <w:p w:rsidR="003B34B3" w:rsidRPr="008241A4" w:rsidRDefault="003B34B3" w:rsidP="00971910">
            <w:pPr>
              <w:ind w:left="-62" w:right="-88"/>
              <w:jc w:val="center"/>
              <w:rPr>
                <w:rFonts w:ascii="Arial Narrow" w:hAnsi="Arial Narrow" w:cs="Arial"/>
                <w:sz w:val="18"/>
                <w:szCs w:val="18"/>
                <w:lang w:val="uk-UA"/>
              </w:rPr>
            </w:pPr>
          </w:p>
        </w:tc>
      </w:tr>
      <w:tr w:rsidR="00485387">
        <w:trPr>
          <w:jc w:val="center"/>
        </w:trPr>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tc>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pPr>
              <w:jc w:val="center"/>
            </w:pPr>
          </w:p>
        </w:tc>
        <w:tc>
          <w:tcPr>
            <w:tcW w:w="2310" w:type="dxa"/>
          </w:tcPr>
          <w:p w:rsidR="00485387" w:rsidRDefault="00485387">
            <w:pPr>
              <w:jc w:val="right"/>
            </w:pPr>
          </w:p>
        </w:tc>
        <w:tc>
          <w:tcPr>
            <w:tcW w:w="2310" w:type="dxa"/>
          </w:tcPr>
          <w:p w:rsidR="00485387" w:rsidRDefault="00485387">
            <w:pPr>
              <w:jc w:val="right"/>
            </w:pPr>
          </w:p>
        </w:tc>
      </w:tr>
      <w:tr w:rsidR="00485387">
        <w:trPr>
          <w:jc w:val="center"/>
        </w:trPr>
        <w:tc>
          <w:tcPr>
            <w:tcW w:w="2310" w:type="dxa"/>
          </w:tcPr>
          <w:p w:rsidR="00485387" w:rsidRDefault="00485387"/>
        </w:tc>
        <w:tc>
          <w:tcPr>
            <w:tcW w:w="2310" w:type="dxa"/>
          </w:tcPr>
          <w:p w:rsidR="00485387" w:rsidRDefault="00485387"/>
        </w:tc>
        <w:tc>
          <w:tcPr>
            <w:tcW w:w="2310" w:type="dxa"/>
          </w:tcPr>
          <w:p w:rsidR="00485387" w:rsidRDefault="00485387"/>
        </w:tc>
        <w:tc>
          <w:tcPr>
            <w:tcW w:w="2310" w:type="dxa"/>
          </w:tcPr>
          <w:p w:rsidR="00485387" w:rsidRDefault="00485387"/>
        </w:tc>
        <w:tc>
          <w:tcPr>
            <w:tcW w:w="2310" w:type="dxa"/>
          </w:tcPr>
          <w:p w:rsidR="00485387" w:rsidRDefault="00485387"/>
        </w:tc>
        <w:tc>
          <w:tcPr>
            <w:tcW w:w="2310" w:type="dxa"/>
          </w:tcPr>
          <w:p w:rsidR="00485387" w:rsidRDefault="00485387"/>
        </w:tc>
        <w:tc>
          <w:tcPr>
            <w:tcW w:w="2310" w:type="dxa"/>
          </w:tcPr>
          <w:p w:rsidR="00485387" w:rsidRDefault="00485387">
            <w:pPr>
              <w:jc w:val="center"/>
            </w:pPr>
          </w:p>
        </w:tc>
        <w:tc>
          <w:tcPr>
            <w:tcW w:w="2310" w:type="dxa"/>
          </w:tcPr>
          <w:p w:rsidR="00485387" w:rsidRDefault="00485387"/>
        </w:tc>
        <w:tc>
          <w:tcPr>
            <w:tcW w:w="2310" w:type="dxa"/>
          </w:tcPr>
          <w:p w:rsidR="00485387" w:rsidRDefault="00485387">
            <w:pPr>
              <w:jc w:val="center"/>
            </w:pPr>
          </w:p>
        </w:tc>
        <w:tc>
          <w:tcPr>
            <w:tcW w:w="2310" w:type="dxa"/>
          </w:tcPr>
          <w:p w:rsidR="00485387" w:rsidRDefault="00485387">
            <w:pPr>
              <w:jc w:val="right"/>
            </w:pPr>
          </w:p>
        </w:tc>
        <w:tc>
          <w:tcPr>
            <w:tcW w:w="2310" w:type="dxa"/>
          </w:tcPr>
          <w:p w:rsidR="00485387" w:rsidRDefault="00485387">
            <w:pPr>
              <w:jc w:val="right"/>
            </w:pPr>
          </w:p>
        </w:tc>
      </w:tr>
    </w:tbl>
    <w:p w:rsidR="003B34B3" w:rsidRDefault="003B34B3" w:rsidP="00FD049C">
      <w:pPr>
        <w:pStyle w:val="a3"/>
        <w:jc w:val="both"/>
        <w:rPr>
          <w:rFonts w:ascii="Arial Narrow" w:hAnsi="Arial Narrow" w:cs="Arial"/>
          <w:b/>
          <w:lang w:val="en-US"/>
        </w:rPr>
      </w:pPr>
    </w:p>
    <w:p w:rsidR="009D1869" w:rsidRPr="00253E09" w:rsidRDefault="00B46771" w:rsidP="00FD049C">
      <w:pPr>
        <w:pStyle w:val="a3"/>
        <w:jc w:val="both"/>
        <w:rPr>
          <w:rFonts w:ascii="Arial Narrow" w:hAnsi="Arial Narrow"/>
          <w:lang w:val="uk-UA"/>
        </w:rPr>
      </w:pPr>
      <w:r w:rsidRPr="00253E09">
        <w:rPr>
          <w:rFonts w:ascii="Arial Narrow" w:hAnsi="Arial Narrow" w:cs="Arial"/>
          <w:b/>
          <w:lang w:val="uk-UA"/>
        </w:rPr>
        <w:t>3</w:t>
      </w:r>
      <w:r w:rsidR="00FB49FB" w:rsidRPr="00253E09">
        <w:rPr>
          <w:rFonts w:ascii="Arial Narrow" w:hAnsi="Arial Narrow" w:cs="Arial"/>
          <w:b/>
          <w:lang w:val="uk-UA"/>
        </w:rPr>
        <w:t xml:space="preserve">.2. Загальна сума договору </w:t>
      </w:r>
      <w:r w:rsidR="00EC205A" w:rsidRPr="00EC205A">
        <w:rPr>
          <w:rFonts w:ascii="Arial Narrow" w:hAnsi="Arial Narrow" w:cs="Arial"/>
          <w:b/>
        </w:rPr>
        <w:t>___________________________________________-</w:t>
      </w:r>
      <w:r w:rsidR="00157407" w:rsidRPr="00253E09">
        <w:rPr>
          <w:rFonts w:ascii="Arial Narrow" w:hAnsi="Arial Narrow"/>
          <w:b/>
          <w:lang w:val="uk-UA"/>
        </w:rPr>
        <w:t>гривень з урахуванням ПДВ.</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4.  УМОВИ ПОСТАВКИ</w:t>
      </w:r>
    </w:p>
    <w:p w:rsidR="00B56B38" w:rsidRPr="00253E09" w:rsidRDefault="00B56B38" w:rsidP="00C93F57">
      <w:pPr>
        <w:pStyle w:val="a3"/>
        <w:ind w:firstLine="284"/>
        <w:rPr>
          <w:rFonts w:ascii="Arial Narrow" w:hAnsi="Arial Narrow"/>
          <w:spacing w:val="-4"/>
          <w:lang w:val="uk-UA"/>
        </w:rPr>
      </w:pPr>
      <w:r w:rsidRPr="00253E09">
        <w:rPr>
          <w:rFonts w:ascii="Arial Narrow" w:hAnsi="Arial Narrow"/>
          <w:spacing w:val="-4"/>
          <w:lang w:val="uk-UA"/>
        </w:rPr>
        <w:t xml:space="preserve"> 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xml:space="preserve">»,, на умовах </w:t>
      </w:r>
      <w:proofErr w:type="spellStart"/>
      <w:r w:rsidR="00B56B38" w:rsidRPr="00253E09">
        <w:rPr>
          <w:rFonts w:ascii="Arial Narrow" w:hAnsi="Arial Narrow"/>
          <w:spacing w:val="-4"/>
          <w:lang w:val="uk-UA"/>
        </w:rPr>
        <w:t>франко-</w:t>
      </w:r>
      <w:proofErr w:type="spellEnd"/>
      <w:r w:rsidR="00B56B38" w:rsidRPr="00253E09">
        <w:rPr>
          <w:rFonts w:ascii="Arial Narrow" w:hAnsi="Arial Narrow"/>
          <w:spacing w:val="-4"/>
          <w:lang w:val="uk-UA"/>
        </w:rPr>
        <w:t>(верхній/проміжний/нижній)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4.4. Покупець оплачує вартість витрат на реквізит (вагонні стійки, дошки для оббивки, цвяхи).</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4.5. Комплект </w:t>
      </w:r>
      <w:proofErr w:type="spellStart"/>
      <w:r w:rsidR="00B56B38" w:rsidRPr="00253E09">
        <w:rPr>
          <w:rFonts w:ascii="Arial Narrow" w:hAnsi="Arial Narrow"/>
          <w:spacing w:val="-4"/>
          <w:lang w:val="uk-UA"/>
        </w:rPr>
        <w:t>товаросупровідних</w:t>
      </w:r>
      <w:proofErr w:type="spellEnd"/>
      <w:r w:rsidR="00B56B38" w:rsidRPr="00253E09">
        <w:rPr>
          <w:rFonts w:ascii="Arial Narrow" w:hAnsi="Arial Narrow"/>
          <w:spacing w:val="-4"/>
          <w:lang w:val="uk-UA"/>
        </w:rPr>
        <w:t xml:space="preserve"> документів:  – товаротранспортна (залізнична) накладна; – рахунок-фактура; – специфікація.</w:t>
      </w:r>
    </w:p>
    <w:p w:rsidR="00B56B38" w:rsidRPr="00253E09" w:rsidRDefault="00C93F57" w:rsidP="00B56B38">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rsidR="00157407" w:rsidRPr="00253E09" w:rsidRDefault="00157407" w:rsidP="00B56B38">
      <w:pPr>
        <w:pStyle w:val="a3"/>
        <w:jc w:val="center"/>
        <w:rPr>
          <w:rFonts w:ascii="Arial Narrow" w:hAnsi="Arial Narrow"/>
          <w:spacing w:val="-4"/>
          <w:lang w:val="uk-UA"/>
        </w:rPr>
      </w:pPr>
      <w:r w:rsidRPr="00253E09">
        <w:rPr>
          <w:rFonts w:ascii="Arial Narrow" w:hAnsi="Arial Narrow"/>
          <w:spacing w:val="-4"/>
          <w:lang w:val="uk-UA"/>
        </w:rPr>
        <w:t xml:space="preserve">5.  ПРИЙМАННЯ - </w:t>
      </w:r>
      <w:r w:rsidRPr="00253E09">
        <w:rPr>
          <w:rFonts w:ascii="Arial Narrow" w:hAnsi="Arial Narrow"/>
          <w:spacing w:val="-4"/>
          <w:lang w:val="uk-UA" w:eastAsia="uk-UA"/>
        </w:rPr>
        <w:t>ПЕРЕДАЧА ТОВАР</w:t>
      </w:r>
      <w:r w:rsidRPr="00253E09">
        <w:rPr>
          <w:rFonts w:ascii="Arial Narrow" w:hAnsi="Arial Narrow"/>
          <w:spacing w:val="-4"/>
          <w:lang w:val="uk-UA"/>
        </w:rPr>
        <w:t>У</w:t>
      </w:r>
    </w:p>
    <w:p w:rsidR="00B56B38"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 xml:space="preserve">5.1. Прийом-передача товару здійснюється на складі Продавця за умовами: </w:t>
      </w:r>
      <w:proofErr w:type="spellStart"/>
      <w:r w:rsidR="00B56B38" w:rsidRPr="00253E09">
        <w:rPr>
          <w:rFonts w:ascii="Arial Narrow" w:hAnsi="Arial Narrow"/>
          <w:spacing w:val="-4"/>
          <w:shd w:val="clear" w:color="auto" w:fill="FFFFFF"/>
          <w:lang w:val="uk-UA" w:eastAsia="x-none"/>
        </w:rPr>
        <w:t>франко-</w:t>
      </w:r>
      <w:proofErr w:type="spellEnd"/>
      <w:r w:rsidR="00B56B38" w:rsidRPr="00253E09">
        <w:rPr>
          <w:rFonts w:ascii="Arial Narrow" w:hAnsi="Arial Narrow"/>
          <w:spacing w:val="-4"/>
          <w:shd w:val="clear" w:color="auto" w:fill="FFFFFF"/>
          <w:lang w:val="uk-UA" w:eastAsia="x-none"/>
        </w:rPr>
        <w:t>(нижній/ проміжний/ верхній/) склад Продавця:</w:t>
      </w:r>
    </w:p>
    <w:p w:rsidR="00F17587" w:rsidRPr="00F17587"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за якістю – у відповідності з нормами діючих державних стандартів та вимог, в т.ч.  ТУ, ДСТУ тощо та вимог законодавства України;</w:t>
      </w:r>
    </w:p>
    <w:p w:rsidR="00F17587"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w:t>
      </w:r>
      <w:r w:rsidR="00C93F57" w:rsidRPr="00253E09">
        <w:rPr>
          <w:rFonts w:ascii="Arial Narrow" w:hAnsi="Arial Narrow"/>
          <w:spacing w:val="-4"/>
          <w:shd w:val="clear" w:color="auto" w:fill="FFFFFF"/>
          <w:lang w:val="uk-UA" w:eastAsia="x-none"/>
        </w:rPr>
        <w:t xml:space="preserve">        </w:t>
      </w:r>
    </w:p>
    <w:p w:rsidR="00B56B38" w:rsidRPr="00253E09" w:rsidRDefault="00F17587" w:rsidP="00F1758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5.2. Не пізніше 5 календарних днів  до передачі товару Продавець повідомляє Покупця про дату та місце поставки.</w:t>
      </w:r>
    </w:p>
    <w:p w:rsidR="00B56B38"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rsidR="00B56B38" w:rsidRPr="00253E09" w:rsidRDefault="00F17587" w:rsidP="00C93F57">
      <w:pPr>
        <w:pStyle w:val="a3"/>
        <w:rPr>
          <w:rFonts w:ascii="Arial Narrow" w:hAnsi="Arial Narrow"/>
          <w:spacing w:val="-4"/>
          <w:shd w:val="clear" w:color="auto" w:fill="FFFFFF"/>
          <w:lang w:val="uk-UA" w:eastAsia="x-none"/>
        </w:rPr>
      </w:pPr>
      <w:r>
        <w:rPr>
          <w:rFonts w:ascii="Arial Narrow" w:hAnsi="Arial Narrow"/>
          <w:spacing w:val="-4"/>
          <w:shd w:val="clear" w:color="auto" w:fill="FFFFFF"/>
          <w:lang w:val="uk-UA" w:eastAsia="x-none"/>
        </w:rPr>
        <w:t xml:space="preserve">       </w:t>
      </w:r>
      <w:r w:rsidRPr="00F17587">
        <w:rPr>
          <w:rFonts w:ascii="Arial Narrow" w:hAnsi="Arial Narrow"/>
          <w:spacing w:val="-4"/>
          <w:shd w:val="clear" w:color="auto" w:fill="FFFFFF"/>
          <w:lang w:val="uk-UA" w:eastAsia="x-none"/>
        </w:rPr>
        <w:t xml:space="preserve"> 5.4. Приймання товару по кількості і якості здійснюється у відповідності з вимогами інструкцій про порядок приймання </w:t>
      </w:r>
      <w:proofErr w:type="spellStart"/>
      <w:r w:rsidRPr="00F17587">
        <w:rPr>
          <w:rFonts w:ascii="Arial Narrow" w:hAnsi="Arial Narrow"/>
          <w:spacing w:val="-4"/>
          <w:shd w:val="clear" w:color="auto" w:fill="FFFFFF"/>
          <w:lang w:val="uk-UA" w:eastAsia="x-none"/>
        </w:rPr>
        <w:t>лісопродукції</w:t>
      </w:r>
      <w:proofErr w:type="spellEnd"/>
      <w:r w:rsidRPr="00F17587">
        <w:rPr>
          <w:rFonts w:ascii="Arial Narrow" w:hAnsi="Arial Narrow"/>
          <w:spacing w:val="-4"/>
          <w:shd w:val="clear" w:color="auto" w:fill="FFFFFF"/>
          <w:lang w:val="uk-UA" w:eastAsia="x-none"/>
        </w:rPr>
        <w:t xml:space="preserve"> по кількості і якості - П-6, П-7; ДСТУ 4020-2-2001.</w:t>
      </w:r>
    </w:p>
    <w:p w:rsidR="00C93F57"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 xml:space="preserve">5.5. В разі, якщо при прийманні-передачі товару Покупець виявить неякісний товар, розходження по кількості товару між фактично наявним і зазначеним в </w:t>
      </w:r>
      <w:proofErr w:type="spellStart"/>
      <w:r w:rsidR="00B56B38" w:rsidRPr="00253E09">
        <w:rPr>
          <w:rFonts w:ascii="Arial Narrow" w:hAnsi="Arial Narrow"/>
          <w:spacing w:val="-4"/>
          <w:shd w:val="clear" w:color="auto" w:fill="FFFFFF"/>
          <w:lang w:val="uk-UA" w:eastAsia="x-none"/>
        </w:rPr>
        <w:t>товаросупровідних</w:t>
      </w:r>
      <w:proofErr w:type="spellEnd"/>
      <w:r w:rsidR="00B56B38" w:rsidRPr="00253E09">
        <w:rPr>
          <w:rFonts w:ascii="Arial Narrow" w:hAnsi="Arial Narrow"/>
          <w:spacing w:val="-4"/>
          <w:shd w:val="clear" w:color="auto" w:fill="FFFFFF"/>
          <w:lang w:val="uk-UA" w:eastAsia="x-none"/>
        </w:rPr>
        <w:t xml:space="preserve"> документах обсягах, складається Акт за підписами представників обох сторін в двох екземплярах по одному кожній із сторін.</w:t>
      </w:r>
    </w:p>
    <w:p w:rsidR="001978FF" w:rsidRPr="00253E09" w:rsidRDefault="00C93F57" w:rsidP="00C93F57">
      <w:pPr>
        <w:pStyle w:val="a3"/>
        <w:rPr>
          <w:rFonts w:ascii="Arial Narrow" w:hAnsi="Arial Narrow"/>
          <w:spacing w:val="-4"/>
          <w:shd w:val="clear" w:color="auto" w:fill="FFFFFF"/>
          <w:lang w:val="uk-UA" w:eastAsia="x-none"/>
        </w:rPr>
      </w:pPr>
      <w:r w:rsidRPr="00253E09">
        <w:rPr>
          <w:rFonts w:ascii="Arial Narrow" w:hAnsi="Arial Narrow"/>
          <w:spacing w:val="-4"/>
          <w:shd w:val="clear" w:color="auto" w:fill="FFFFFF"/>
          <w:lang w:val="uk-UA" w:eastAsia="x-none"/>
        </w:rPr>
        <w:t xml:space="preserve">        </w:t>
      </w:r>
      <w:r w:rsidR="00B56B38" w:rsidRPr="00253E09">
        <w:rPr>
          <w:rFonts w:ascii="Arial Narrow" w:hAnsi="Arial Narrow"/>
          <w:spacing w:val="-4"/>
          <w:shd w:val="clear" w:color="auto" w:fill="FFFFFF"/>
          <w:lang w:val="uk-UA" w:eastAsia="x-none"/>
        </w:rPr>
        <w:t>5.6. Ризик випадкового знищення товару переходить до покупця після підписання товарно-транспортної (Залізничної) накладної.</w:t>
      </w:r>
    </w:p>
    <w:p w:rsidR="00157407" w:rsidRPr="00253E09" w:rsidRDefault="00157407" w:rsidP="001978FF">
      <w:pPr>
        <w:pStyle w:val="a3"/>
        <w:jc w:val="center"/>
        <w:rPr>
          <w:rFonts w:ascii="Arial Narrow" w:hAnsi="Arial Narrow"/>
          <w:spacing w:val="-4"/>
          <w:lang w:val="uk-UA"/>
        </w:rPr>
      </w:pPr>
      <w:r w:rsidRPr="00253E09">
        <w:rPr>
          <w:rFonts w:ascii="Arial Narrow" w:hAnsi="Arial Narrow"/>
          <w:spacing w:val="-4"/>
          <w:lang w:val="uk-UA"/>
        </w:rPr>
        <w:t>6.  ПОРЯДОК РОЗРАХУНКІВ</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6.2. Банківські витрати, пов’язані із перерахуванням коштів, оплачуються Покупцем.</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lastRenderedPageBreak/>
        <w:t xml:space="preserve">      </w:t>
      </w:r>
      <w:r w:rsidR="00B56B38" w:rsidRPr="00253E09">
        <w:rPr>
          <w:rFonts w:ascii="Arial Narrow" w:hAnsi="Arial Narrow"/>
          <w:spacing w:val="-4"/>
          <w:lang w:val="uk-UA"/>
        </w:rPr>
        <w:t>6.3. Сума гарантійного внеску перерахована Покупцем на рахунок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w:t>
      </w:r>
      <w:proofErr w:type="spellStart"/>
      <w:r w:rsidR="00B56B38" w:rsidRPr="00253E09">
        <w:rPr>
          <w:rFonts w:ascii="Arial Narrow" w:hAnsi="Arial Narrow"/>
          <w:spacing w:val="-4"/>
          <w:lang w:val="uk-UA"/>
        </w:rPr>
        <w:t>Галконтракт</w:t>
      </w:r>
      <w:proofErr w:type="spellEnd"/>
      <w:r w:rsidR="00B56B38" w:rsidRPr="00253E09">
        <w:rPr>
          <w:rFonts w:ascii="Arial Narrow" w:hAnsi="Arial Narrow"/>
          <w:spacing w:val="-4"/>
          <w:lang w:val="uk-UA"/>
        </w:rPr>
        <w:t>».</w:t>
      </w:r>
    </w:p>
    <w:p w:rsidR="00B56B38" w:rsidRPr="00253E09" w:rsidRDefault="00C93F57" w:rsidP="00C93F57">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rsidR="00C47116" w:rsidRPr="00253E09" w:rsidRDefault="00C93F57" w:rsidP="00C93F57">
      <w:pPr>
        <w:pStyle w:val="a3"/>
        <w:ind w:right="-1"/>
        <w:jc w:val="both"/>
        <w:rPr>
          <w:rStyle w:val="FontStyle32"/>
          <w:rFonts w:ascii="Arial Narrow" w:hAnsi="Arial Narrow" w:cs="Times New Roman"/>
          <w:spacing w:val="-4"/>
          <w:sz w:val="20"/>
          <w:szCs w:val="20"/>
          <w:lang w:val="uk-UA" w:eastAsia="uk-UA"/>
        </w:rPr>
      </w:pPr>
      <w:r w:rsidRPr="00253E09">
        <w:rPr>
          <w:rFonts w:ascii="Arial Narrow" w:hAnsi="Arial Narrow"/>
          <w:spacing w:val="-4"/>
          <w:lang w:val="uk-UA"/>
        </w:rPr>
        <w:t xml:space="preserve">       </w:t>
      </w:r>
      <w:r w:rsidR="00B56B38" w:rsidRPr="00253E09">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sidR="001978FF" w:rsidRPr="00253E09">
        <w:rPr>
          <w:rStyle w:val="FontStyle32"/>
          <w:rFonts w:ascii="Arial Narrow" w:hAnsi="Arial Narrow" w:cs="Times New Roman"/>
          <w:spacing w:val="-4"/>
          <w:sz w:val="20"/>
          <w:szCs w:val="20"/>
          <w:lang w:val="uk-UA" w:eastAsia="uk-UA"/>
        </w:rPr>
        <w:t>.</w:t>
      </w:r>
    </w:p>
    <w:p w:rsidR="00183359" w:rsidRPr="00253E09" w:rsidRDefault="00183359" w:rsidP="00183359">
      <w:pPr>
        <w:pStyle w:val="a3"/>
        <w:ind w:right="-1"/>
        <w:jc w:val="both"/>
        <w:rPr>
          <w:rFonts w:ascii="Arial Narrow" w:hAnsi="Arial Narrow"/>
          <w:spacing w:val="-4"/>
          <w:lang w:val="uk-UA"/>
        </w:rPr>
      </w:pPr>
      <w:r w:rsidRPr="00253E09">
        <w:rPr>
          <w:rFonts w:ascii="Arial Narrow" w:hAnsi="Arial Narrow"/>
          <w:spacing w:val="-4"/>
          <w:lang w:val="uk-UA"/>
        </w:rPr>
        <w:t xml:space="preserve">       </w:t>
      </w:r>
      <w:r w:rsidR="004A55B3" w:rsidRPr="004A55B3">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rsidR="00157407" w:rsidRPr="00253E09" w:rsidRDefault="00157407" w:rsidP="004A55B3">
      <w:pPr>
        <w:pStyle w:val="a3"/>
        <w:ind w:right="-1"/>
        <w:jc w:val="center"/>
        <w:rPr>
          <w:rFonts w:ascii="Arial Narrow" w:hAnsi="Arial Narrow"/>
          <w:spacing w:val="-4"/>
          <w:lang w:val="uk-UA"/>
        </w:rPr>
      </w:pPr>
      <w:r w:rsidRPr="00253E09">
        <w:rPr>
          <w:rFonts w:ascii="Arial Narrow" w:hAnsi="Arial Narrow"/>
          <w:spacing w:val="-4"/>
          <w:lang w:val="uk-UA"/>
        </w:rPr>
        <w:t>7.  ОБОВ’ЯЗКИ СТОРІН</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rsidR="00B56B38"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rsidR="00C47116" w:rsidRPr="00253E09" w:rsidRDefault="00C93F57" w:rsidP="00C93F57">
      <w:pPr>
        <w:pStyle w:val="a3"/>
        <w:ind w:right="-2"/>
        <w:jc w:val="both"/>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sidR="001978FF" w:rsidRPr="00253E09">
        <w:rPr>
          <w:rStyle w:val="FontStyle38"/>
          <w:rFonts w:ascii="Arial Narrow" w:hAnsi="Arial Narrow" w:cs="Times New Roman"/>
          <w:spacing w:val="-4"/>
          <w:sz w:val="20"/>
          <w:szCs w:val="20"/>
          <w:lang w:val="uk-UA" w:eastAsia="uk-UA"/>
        </w:rPr>
        <w:t>.</w:t>
      </w:r>
    </w:p>
    <w:p w:rsidR="00C47116" w:rsidRPr="00253E09" w:rsidRDefault="00C47116" w:rsidP="00C47116">
      <w:pPr>
        <w:pStyle w:val="a3"/>
        <w:jc w:val="center"/>
        <w:rPr>
          <w:rFonts w:ascii="Arial Narrow" w:hAnsi="Arial Narrow"/>
          <w:spacing w:val="-4"/>
          <w:lang w:val="uk-UA"/>
        </w:rPr>
      </w:pPr>
      <w:r w:rsidRPr="00253E09">
        <w:rPr>
          <w:rFonts w:ascii="Arial Narrow" w:hAnsi="Arial Narrow"/>
          <w:spacing w:val="-4"/>
          <w:lang w:val="uk-UA"/>
        </w:rPr>
        <w:t xml:space="preserve">8. </w:t>
      </w:r>
      <w:r w:rsidRPr="00253E09">
        <w:rPr>
          <w:rFonts w:ascii="Arial Narrow" w:hAnsi="Arial Narrow"/>
          <w:spacing w:val="-4"/>
        </w:rPr>
        <w:t xml:space="preserve"> ВІДПОВІДАЛЬНІСТЬ СТОРІН ЗА ПОРУШЕННЯ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rsidR="001978FF"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rsidR="00C47116" w:rsidRPr="00253E09" w:rsidRDefault="00C47116" w:rsidP="001978FF">
      <w:pPr>
        <w:pStyle w:val="a3"/>
        <w:jc w:val="center"/>
        <w:rPr>
          <w:rFonts w:ascii="Arial Narrow" w:hAnsi="Arial Narrow"/>
          <w:spacing w:val="-4"/>
          <w:lang w:val="uk-UA"/>
        </w:rPr>
      </w:pPr>
      <w:r w:rsidRPr="00253E09">
        <w:rPr>
          <w:rFonts w:ascii="Arial Narrow" w:hAnsi="Arial Narrow"/>
          <w:spacing w:val="-4"/>
          <w:lang w:val="uk-UA"/>
        </w:rPr>
        <w:t>9. ІНШИ УМОВИ</w:t>
      </w:r>
    </w:p>
    <w:p w:rsidR="001978FF" w:rsidRDefault="00C93F57" w:rsidP="001978FF">
      <w:pPr>
        <w:pStyle w:val="a3"/>
        <w:tabs>
          <w:tab w:val="left" w:pos="330"/>
        </w:tabs>
        <w:rPr>
          <w:rFonts w:ascii="Arial Narrow" w:hAnsi="Arial Narrow"/>
          <w:spacing w:val="-4"/>
          <w:lang w:val="uk-UA"/>
        </w:rPr>
      </w:pPr>
      <w:r w:rsidRPr="00253E09">
        <w:rPr>
          <w:rFonts w:ascii="Arial Narrow" w:hAnsi="Arial Narrow"/>
          <w:spacing w:val="-4"/>
          <w:lang w:val="uk-UA"/>
        </w:rPr>
        <w:t xml:space="preserve"> </w:t>
      </w:r>
      <w:r w:rsidR="001978FF" w:rsidRPr="00253E09">
        <w:rPr>
          <w:rFonts w:ascii="Arial Narrow" w:hAnsi="Arial Narrow"/>
          <w:spacing w:val="-4"/>
          <w:lang w:val="uk-UA"/>
        </w:rPr>
        <w:t xml:space="preserve">  </w:t>
      </w:r>
      <w:r w:rsidR="00B56B38" w:rsidRPr="00253E09">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rsidR="00083CB6" w:rsidRPr="00253E09" w:rsidRDefault="00083CB6" w:rsidP="001978FF">
      <w:pPr>
        <w:pStyle w:val="a3"/>
        <w:tabs>
          <w:tab w:val="left" w:pos="330"/>
        </w:tabs>
        <w:rPr>
          <w:rFonts w:ascii="Arial Narrow" w:hAnsi="Arial Narrow"/>
          <w:spacing w:val="-4"/>
          <w:lang w:val="uk-UA"/>
        </w:rPr>
      </w:pPr>
      <w:r>
        <w:rPr>
          <w:rFonts w:ascii="Arial Narrow" w:hAnsi="Arial Narrow"/>
          <w:spacing w:val="-4"/>
          <w:lang w:val="uk-UA"/>
        </w:rPr>
        <w:t xml:space="preserve">    </w:t>
      </w:r>
      <w:r w:rsidRPr="00083CB6">
        <w:rPr>
          <w:rFonts w:ascii="Arial Narrow" w:hAnsi="Arial Narrow"/>
          <w:spacing w:val="-4"/>
          <w:lang w:val="uk-UA"/>
        </w:rPr>
        <w:t xml:space="preserve">9.2. Сторони даного договору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w:t>
      </w:r>
      <w:proofErr w:type="spellStart"/>
      <w:r w:rsidRPr="00083CB6">
        <w:rPr>
          <w:rFonts w:ascii="Arial Narrow" w:hAnsi="Arial Narrow"/>
          <w:spacing w:val="-4"/>
          <w:lang w:val="uk-UA"/>
        </w:rPr>
        <w:t>іх</w:t>
      </w:r>
      <w:proofErr w:type="spellEnd"/>
      <w:r w:rsidRPr="00083CB6">
        <w:rPr>
          <w:rFonts w:ascii="Arial Narrow" w:hAnsi="Arial Narrow"/>
          <w:spacing w:val="-4"/>
          <w:lang w:val="uk-UA"/>
        </w:rPr>
        <w:t xml:space="preserve">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w:t>
      </w:r>
      <w:proofErr w:type="spellStart"/>
      <w:r w:rsidRPr="00083CB6">
        <w:rPr>
          <w:rFonts w:ascii="Arial Narrow" w:hAnsi="Arial Narrow"/>
          <w:spacing w:val="-4"/>
          <w:lang w:val="uk-UA"/>
        </w:rPr>
        <w:t>забов’язуються</w:t>
      </w:r>
      <w:proofErr w:type="spellEnd"/>
      <w:r w:rsidRPr="00083CB6">
        <w:rPr>
          <w:rFonts w:ascii="Arial Narrow" w:hAnsi="Arial Narrow"/>
          <w:spacing w:val="-4"/>
          <w:lang w:val="uk-UA"/>
        </w:rPr>
        <w:t xml:space="preserve"> не вимагати відшкодування збитків , які були заподіяні таким розірванням договору.</w:t>
      </w:r>
    </w:p>
    <w:p w:rsidR="00157407" w:rsidRPr="00253E09" w:rsidRDefault="001978FF" w:rsidP="001978FF">
      <w:pPr>
        <w:pStyle w:val="a3"/>
        <w:tabs>
          <w:tab w:val="left" w:pos="330"/>
        </w:tabs>
        <w:rPr>
          <w:rFonts w:ascii="Arial Narrow" w:hAnsi="Arial Narrow"/>
          <w:spacing w:val="-4"/>
          <w:lang w:val="uk-UA"/>
        </w:rPr>
      </w:pP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Pr="00253E09">
        <w:rPr>
          <w:rFonts w:ascii="Arial Narrow" w:hAnsi="Arial Narrow"/>
          <w:spacing w:val="-4"/>
          <w:lang w:val="uk-UA"/>
        </w:rPr>
        <w:tab/>
      </w:r>
      <w:r w:rsidR="00C47116" w:rsidRPr="00253E09">
        <w:rPr>
          <w:rFonts w:ascii="Arial Narrow" w:hAnsi="Arial Narrow"/>
          <w:spacing w:val="-4"/>
          <w:lang w:val="uk-UA"/>
        </w:rPr>
        <w:t>10</w:t>
      </w:r>
      <w:r w:rsidR="00157407" w:rsidRPr="00253E09">
        <w:rPr>
          <w:rFonts w:ascii="Arial Narrow" w:hAnsi="Arial Narrow"/>
          <w:spacing w:val="-4"/>
          <w:lang w:val="uk-UA"/>
        </w:rPr>
        <w:t>.  ФОРС-МАЖОРНІ ОБСТАВИНИ</w:t>
      </w:r>
    </w:p>
    <w:p w:rsidR="00B56B38" w:rsidRPr="00253E09" w:rsidRDefault="00C93F57" w:rsidP="00C93F57">
      <w:pPr>
        <w:pStyle w:val="a3"/>
        <w:rPr>
          <w:rFonts w:ascii="Arial Narrow" w:hAnsi="Arial Narrow"/>
          <w:spacing w:val="-4"/>
          <w:lang w:val="uk-UA"/>
        </w:rPr>
      </w:pPr>
      <w:r w:rsidRPr="00253E09">
        <w:rPr>
          <w:rFonts w:ascii="Arial Narrow" w:hAnsi="Arial Narrow"/>
          <w:spacing w:val="-4"/>
          <w:lang w:val="uk-UA"/>
        </w:rPr>
        <w:t xml:space="preserve"> </w:t>
      </w:r>
      <w:r w:rsidR="00B56B38" w:rsidRPr="00253E09">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B56B38" w:rsidRPr="00253E09" w:rsidRDefault="00B56B38" w:rsidP="00C93F57">
      <w:pPr>
        <w:pStyle w:val="a3"/>
        <w:rPr>
          <w:rFonts w:ascii="Arial Narrow" w:hAnsi="Arial Narrow"/>
          <w:spacing w:val="-4"/>
          <w:lang w:val="uk-UA"/>
        </w:rPr>
      </w:pPr>
      <w:r w:rsidRPr="00253E09">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rsidR="001978FF" w:rsidRPr="00253E09" w:rsidRDefault="00B56B38" w:rsidP="00C93F57">
      <w:pPr>
        <w:pStyle w:val="a3"/>
        <w:rPr>
          <w:rFonts w:ascii="Arial Narrow" w:hAnsi="Arial Narrow"/>
          <w:spacing w:val="-4"/>
          <w:lang w:val="uk-UA"/>
        </w:rPr>
      </w:pPr>
      <w:r w:rsidRPr="00253E09">
        <w:rPr>
          <w:rFonts w:ascii="Arial Narrow" w:hAnsi="Arial Narrow"/>
          <w:spacing w:val="-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57407" w:rsidRPr="00253E09" w:rsidRDefault="00C47116" w:rsidP="001978FF">
      <w:pPr>
        <w:pStyle w:val="a3"/>
        <w:ind w:firstLine="425"/>
        <w:jc w:val="center"/>
        <w:rPr>
          <w:rFonts w:ascii="Arial Narrow" w:hAnsi="Arial Narrow"/>
          <w:spacing w:val="-4"/>
          <w:lang w:val="uk-UA"/>
        </w:rPr>
      </w:pPr>
      <w:r w:rsidRPr="00253E09">
        <w:rPr>
          <w:rFonts w:ascii="Arial Narrow" w:hAnsi="Arial Narrow"/>
          <w:spacing w:val="-4"/>
          <w:lang w:val="uk-UA"/>
        </w:rPr>
        <w:t>11</w:t>
      </w:r>
      <w:r w:rsidR="00157407" w:rsidRPr="00253E09">
        <w:rPr>
          <w:rFonts w:ascii="Arial Narrow" w:hAnsi="Arial Narrow"/>
          <w:spacing w:val="-4"/>
          <w:lang w:val="uk-UA"/>
        </w:rPr>
        <w:t>.  ВИРІШЕННЯ СПОРІВ</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rsidR="001978FF" w:rsidRPr="00253E09" w:rsidRDefault="001978FF" w:rsidP="00C93F57">
      <w:pPr>
        <w:pStyle w:val="a7"/>
        <w:spacing w:after="0"/>
        <w:jc w:val="both"/>
        <w:rPr>
          <w:rFonts w:ascii="Arial Narrow" w:hAnsi="Arial Narrow"/>
          <w:spacing w:val="-4"/>
          <w:lang w:val="uk-UA"/>
        </w:rPr>
      </w:pPr>
      <w:r w:rsidRPr="00253E09">
        <w:rPr>
          <w:rFonts w:ascii="Arial Narrow" w:hAnsi="Arial Narrow"/>
          <w:spacing w:val="-4"/>
          <w:lang w:val="uk-UA"/>
        </w:rPr>
        <w:lastRenderedPageBreak/>
        <w:t xml:space="preserve">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w:t>
      </w:r>
      <w:r w:rsidRPr="00253E09">
        <w:rPr>
          <w:rFonts w:ascii="Arial Narrow" w:hAnsi="Arial Narrow"/>
          <w:noProof/>
          <w:spacing w:val="-4"/>
          <w:lang w:val="uk-UA"/>
        </w:rPr>
        <w:t>чинного законодавства України</w:t>
      </w:r>
      <w:r w:rsidRPr="00253E09">
        <w:rPr>
          <w:rFonts w:ascii="Arial Narrow" w:hAnsi="Arial Narrow"/>
          <w:spacing w:val="-4"/>
          <w:lang w:val="uk-UA"/>
        </w:rPr>
        <w:t>.</w:t>
      </w:r>
    </w:p>
    <w:p w:rsidR="00157407" w:rsidRPr="00253E09" w:rsidRDefault="00157407" w:rsidP="00157407">
      <w:pPr>
        <w:pStyle w:val="a3"/>
        <w:jc w:val="center"/>
        <w:rPr>
          <w:rFonts w:ascii="Arial Narrow" w:hAnsi="Arial Narrow"/>
          <w:spacing w:val="-4"/>
          <w:lang w:val="uk-UA"/>
        </w:rPr>
      </w:pPr>
      <w:r w:rsidRPr="00253E09">
        <w:rPr>
          <w:rFonts w:ascii="Arial Narrow" w:hAnsi="Arial Narrow"/>
          <w:spacing w:val="-4"/>
          <w:lang w:val="uk-UA"/>
        </w:rPr>
        <w:t>1</w:t>
      </w:r>
      <w:r w:rsidR="00C47116" w:rsidRPr="00253E09">
        <w:rPr>
          <w:rFonts w:ascii="Arial Narrow" w:hAnsi="Arial Narrow"/>
          <w:spacing w:val="-4"/>
          <w:lang w:val="uk-UA"/>
        </w:rPr>
        <w:t>2</w:t>
      </w:r>
      <w:r w:rsidRPr="00253E09">
        <w:rPr>
          <w:rFonts w:ascii="Arial Narrow" w:hAnsi="Arial Narrow"/>
          <w:spacing w:val="-4"/>
          <w:lang w:val="uk-UA"/>
        </w:rPr>
        <w:t>.  ДІЯ ДОГОВОРУ</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rsidR="001978FF" w:rsidRPr="00253E09" w:rsidRDefault="001978FF" w:rsidP="00C93F57">
      <w:pPr>
        <w:jc w:val="both"/>
        <w:rPr>
          <w:rFonts w:ascii="Arial Narrow" w:hAnsi="Arial Narrow"/>
          <w:spacing w:val="-4"/>
          <w:lang w:val="uk-UA"/>
        </w:rPr>
      </w:pPr>
      <w:r w:rsidRPr="00253E09">
        <w:rPr>
          <w:rFonts w:ascii="Arial Narrow" w:hAnsi="Arial Narrow"/>
          <w:spacing w:val="-4"/>
          <w:lang w:val="uk-UA"/>
        </w:rPr>
        <w:t xml:space="preserve">12.2. Даний договір діє в частині обов’язку поставки товару  </w:t>
      </w:r>
      <w:r w:rsidR="00627F6B">
        <w:rPr>
          <w:rFonts w:ascii="Arial Narrow" w:hAnsi="Arial Narrow"/>
          <w:spacing w:val="-4"/>
          <w:lang w:val="uk-UA"/>
        </w:rPr>
        <w:t xml:space="preserve">з </w:t>
      </w:r>
      <w:r w:rsidR="00627F6B" w:rsidRPr="00627F6B">
        <w:rPr>
          <w:rFonts w:ascii="Arial Narrow" w:hAnsi="Arial Narrow"/>
          <w:spacing w:val="-4"/>
        </w:rPr>
        <w:t>____________</w:t>
      </w:r>
      <w:r w:rsidR="00301AE1" w:rsidRPr="00253E09">
        <w:rPr>
          <w:rFonts w:ascii="Arial Narrow" w:hAnsi="Arial Narrow"/>
          <w:spacing w:val="-4"/>
          <w:lang w:val="uk-UA"/>
        </w:rPr>
        <w:t>20</w:t>
      </w:r>
      <w:r w:rsidR="00B06467">
        <w:rPr>
          <w:rFonts w:ascii="Arial Narrow" w:hAnsi="Arial Narrow"/>
          <w:spacing w:val="-4"/>
          <w:lang w:val="uk-UA"/>
        </w:rPr>
        <w:t>20</w:t>
      </w:r>
      <w:r w:rsidR="00627F6B">
        <w:rPr>
          <w:rFonts w:ascii="Arial Narrow" w:hAnsi="Arial Narrow"/>
          <w:spacing w:val="-4"/>
          <w:lang w:val="uk-UA"/>
        </w:rPr>
        <w:t xml:space="preserve"> р. по </w:t>
      </w:r>
      <w:r w:rsidR="00627F6B" w:rsidRPr="00627F6B">
        <w:rPr>
          <w:rFonts w:ascii="Arial Narrow" w:hAnsi="Arial Narrow"/>
          <w:spacing w:val="-4"/>
        </w:rPr>
        <w:t>________________</w:t>
      </w:r>
      <w:r w:rsidR="00627F6B">
        <w:rPr>
          <w:rFonts w:ascii="Arial Narrow" w:hAnsi="Arial Narrow"/>
          <w:spacing w:val="-4"/>
          <w:lang w:val="uk-UA"/>
        </w:rPr>
        <w:t>20</w:t>
      </w:r>
      <w:r w:rsidR="00627F6B" w:rsidRPr="00627F6B">
        <w:rPr>
          <w:rFonts w:ascii="Arial Narrow" w:hAnsi="Arial Narrow"/>
          <w:spacing w:val="-4"/>
        </w:rPr>
        <w:t>20</w:t>
      </w:r>
      <w:r w:rsidR="00301AE1" w:rsidRPr="00253E09">
        <w:rPr>
          <w:rFonts w:ascii="Arial Narrow" w:hAnsi="Arial Narrow"/>
          <w:spacing w:val="-4"/>
          <w:lang w:val="uk-UA"/>
        </w:rPr>
        <w:t xml:space="preserve"> р</w:t>
      </w:r>
      <w:r w:rsidRPr="00253E09">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12.3. Закінчення строку цього Договору не звільняє Сторони від відповіда</w:t>
      </w:r>
      <w:bookmarkStart w:id="0" w:name="_GoBack"/>
      <w:bookmarkEnd w:id="0"/>
      <w:r w:rsidRPr="00253E09">
        <w:rPr>
          <w:rFonts w:ascii="Arial Narrow" w:hAnsi="Arial Narrow"/>
          <w:spacing w:val="-4"/>
          <w:lang w:val="uk-UA"/>
        </w:rPr>
        <w:t>льності за його порушення під час дії цього Договору.</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12.5. Продавець є платником податку на прибуток підприємств на загальних підставах.</w:t>
      </w:r>
    </w:p>
    <w:p w:rsidR="00B56B38"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7116" w:rsidRPr="00253E09" w:rsidRDefault="00B56B38" w:rsidP="00C93F57">
      <w:pPr>
        <w:pStyle w:val="a3"/>
        <w:jc w:val="both"/>
        <w:rPr>
          <w:rFonts w:ascii="Arial Narrow" w:hAnsi="Arial Narrow"/>
          <w:spacing w:val="-4"/>
          <w:lang w:val="uk-UA"/>
        </w:rPr>
      </w:pPr>
      <w:r w:rsidRPr="00253E09">
        <w:rPr>
          <w:rFonts w:ascii="Arial Narrow" w:hAnsi="Arial Narrow"/>
          <w:spacing w:val="-4"/>
          <w:lang w:val="uk-UA"/>
        </w:rPr>
        <w:t xml:space="preserve">12.7. Даний Договір після його підписання Сторонами підлягає реєстрації Товарною біржею </w:t>
      </w:r>
      <w:proofErr w:type="spellStart"/>
      <w:r w:rsidRPr="00253E09">
        <w:rPr>
          <w:rFonts w:ascii="Arial Narrow" w:hAnsi="Arial Narrow"/>
          <w:spacing w:val="-4"/>
          <w:lang w:val="uk-UA"/>
        </w:rPr>
        <w:t>„Товарно-сировинна</w:t>
      </w:r>
      <w:proofErr w:type="spellEnd"/>
      <w:r w:rsidRPr="00253E09">
        <w:rPr>
          <w:rFonts w:ascii="Arial Narrow" w:hAnsi="Arial Narrow"/>
          <w:spacing w:val="-4"/>
          <w:lang w:val="uk-UA"/>
        </w:rPr>
        <w:t xml:space="preserve"> біржа «</w:t>
      </w:r>
      <w:proofErr w:type="spellStart"/>
      <w:r w:rsidRPr="00253E09">
        <w:rPr>
          <w:rFonts w:ascii="Arial Narrow" w:hAnsi="Arial Narrow"/>
          <w:spacing w:val="-4"/>
          <w:lang w:val="uk-UA"/>
        </w:rPr>
        <w:t>Галконтракт</w:t>
      </w:r>
      <w:proofErr w:type="spellEnd"/>
      <w:r w:rsidRPr="00253E09">
        <w:rPr>
          <w:rFonts w:ascii="Arial Narrow" w:hAnsi="Arial Narrow"/>
          <w:spacing w:val="-4"/>
          <w:lang w:val="uk-UA"/>
        </w:rPr>
        <w:t>»” не пізніше дати початку його дії в частині поставки товару.</w:t>
      </w:r>
    </w:p>
    <w:p w:rsidR="00FB49FB" w:rsidRPr="008241A4" w:rsidRDefault="002C1D69" w:rsidP="00771001">
      <w:pPr>
        <w:pStyle w:val="a3"/>
        <w:spacing w:line="200" w:lineRule="exact"/>
        <w:jc w:val="center"/>
        <w:rPr>
          <w:rFonts w:ascii="Arial Narrow" w:hAnsi="Arial Narrow" w:cs="Arial"/>
          <w:spacing w:val="-4"/>
          <w:sz w:val="18"/>
          <w:lang w:val="uk-UA"/>
        </w:rPr>
      </w:pPr>
      <w:r w:rsidRPr="008241A4">
        <w:rPr>
          <w:rFonts w:ascii="Arial Narrow" w:hAnsi="Arial Narrow" w:cs="Arial"/>
          <w:spacing w:val="-4"/>
          <w:sz w:val="18"/>
          <w:lang w:val="uk-UA"/>
        </w:rPr>
        <w:t>1</w:t>
      </w:r>
      <w:r w:rsidR="00C47116">
        <w:rPr>
          <w:rFonts w:ascii="Arial Narrow" w:hAnsi="Arial Narrow" w:cs="Arial"/>
          <w:spacing w:val="-4"/>
          <w:sz w:val="18"/>
          <w:lang w:val="uk-UA"/>
        </w:rPr>
        <w:t>3</w:t>
      </w:r>
      <w:r w:rsidRPr="008241A4">
        <w:rPr>
          <w:rFonts w:ascii="Arial Narrow" w:hAnsi="Arial Narrow" w:cs="Arial"/>
          <w:spacing w:val="-4"/>
          <w:sz w:val="18"/>
          <w:lang w:val="uk-UA"/>
        </w:rPr>
        <w:t xml:space="preserve">. </w:t>
      </w:r>
      <w:r w:rsidR="0040001A" w:rsidRPr="008241A4">
        <w:rPr>
          <w:rFonts w:ascii="Arial Narrow" w:hAnsi="Arial Narrow" w:cs="Arial"/>
          <w:spacing w:val="-4"/>
          <w:sz w:val="18"/>
          <w:lang w:val="uk-UA"/>
        </w:rPr>
        <w:t xml:space="preserve"> </w:t>
      </w:r>
      <w:r w:rsidRPr="008241A4">
        <w:rPr>
          <w:rFonts w:ascii="Arial Narrow" w:hAnsi="Arial Narrow" w:cs="Arial"/>
          <w:spacing w:val="-4"/>
          <w:sz w:val="18"/>
          <w:lang w:val="uk-UA"/>
        </w:rPr>
        <w:t>РЕКВІЗИТИ СТОРІН:</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4"/>
        <w:gridCol w:w="284"/>
        <w:gridCol w:w="5332"/>
      </w:tblGrid>
      <w:tr w:rsidR="00624B64" w:rsidRPr="008241A4" w:rsidTr="00A06284">
        <w:trPr>
          <w:jc w:val="center"/>
        </w:trPr>
        <w:tc>
          <w:tcPr>
            <w:tcW w:w="5334" w:type="dxa"/>
            <w:tcBorders>
              <w:top w:val="nil"/>
              <w:left w:val="nil"/>
              <w:bottom w:val="nil"/>
              <w:right w:val="nil"/>
            </w:tcBorders>
            <w:tcMar>
              <w:right w:w="28" w:type="dxa"/>
            </w:tcMar>
          </w:tcPr>
          <w:p w:rsidR="00624B64" w:rsidRPr="008241A4" w:rsidRDefault="00624B64" w:rsidP="00DC3EF0">
            <w:pPr>
              <w:pStyle w:val="3"/>
              <w:spacing w:before="60" w:after="60"/>
              <w:ind w:right="33"/>
              <w:jc w:val="center"/>
              <w:rPr>
                <w:rFonts w:ascii="Arial Narrow" w:hAnsi="Arial Narrow"/>
                <w:b w:val="0"/>
                <w:sz w:val="22"/>
                <w:szCs w:val="22"/>
              </w:rPr>
            </w:pPr>
            <w:r w:rsidRPr="008241A4">
              <w:rPr>
                <w:rFonts w:ascii="Arial Narrow" w:hAnsi="Arial Narrow"/>
                <w:b w:val="0"/>
                <w:sz w:val="22"/>
                <w:szCs w:val="22"/>
              </w:rPr>
              <w:t>ПРОДАВЕЦЬ</w:t>
            </w:r>
          </w:p>
          <w:p w:rsidR="00BA2079" w:rsidRPr="008241A4" w:rsidRDefault="008241A4" w:rsidP="00DC3EF0">
            <w:pPr>
              <w:spacing w:line="200" w:lineRule="exact"/>
              <w:ind w:right="33"/>
              <w:rPr>
                <w:rFonts w:ascii="Arial Narrow" w:hAnsi="Arial Narrow" w:cs="Arial"/>
                <w:b/>
                <w:sz w:val="18"/>
                <w:szCs w:val="18"/>
                <w:lang w:val="uk-UA"/>
              </w:rPr>
            </w:pPr>
            <w:r w:rsidRPr="00627F6B">
              <w:rPr>
                <w:rFonts w:ascii="Arial Narrow" w:hAnsi="Arial Narrow" w:cs="Arial"/>
                <w:b/>
                <w:sz w:val="18"/>
                <w:szCs w:val="18"/>
              </w:rPr>
              <w:t>ДП "</w:t>
            </w:r>
            <w:proofErr w:type="spellStart"/>
            <w:r w:rsidRPr="00627F6B">
              <w:rPr>
                <w:rFonts w:ascii="Arial Narrow" w:hAnsi="Arial Narrow" w:cs="Arial"/>
                <w:b/>
                <w:sz w:val="18"/>
                <w:szCs w:val="18"/>
              </w:rPr>
              <w:t>Бібрське</w:t>
            </w:r>
            <w:proofErr w:type="spellEnd"/>
            <w:r w:rsidRPr="00627F6B">
              <w:rPr>
                <w:rFonts w:ascii="Arial Narrow" w:hAnsi="Arial Narrow" w:cs="Arial"/>
                <w:b/>
                <w:sz w:val="18"/>
                <w:szCs w:val="18"/>
              </w:rPr>
              <w:t xml:space="preserve"> </w:t>
            </w:r>
            <w:proofErr w:type="spellStart"/>
            <w:r w:rsidRPr="00627F6B">
              <w:rPr>
                <w:rFonts w:ascii="Arial Narrow" w:hAnsi="Arial Narrow" w:cs="Arial"/>
                <w:b/>
                <w:sz w:val="18"/>
                <w:szCs w:val="18"/>
              </w:rPr>
              <w:t>лісове</w:t>
            </w:r>
            <w:proofErr w:type="spellEnd"/>
            <w:r w:rsidRPr="00627F6B">
              <w:rPr>
                <w:rFonts w:ascii="Arial Narrow" w:hAnsi="Arial Narrow" w:cs="Arial"/>
                <w:b/>
                <w:sz w:val="18"/>
                <w:szCs w:val="18"/>
              </w:rPr>
              <w:t xml:space="preserve"> </w:t>
            </w:r>
            <w:proofErr w:type="spellStart"/>
            <w:r w:rsidRPr="00627F6B">
              <w:rPr>
                <w:rFonts w:ascii="Arial Narrow" w:hAnsi="Arial Narrow" w:cs="Arial"/>
                <w:b/>
                <w:sz w:val="18"/>
                <w:szCs w:val="18"/>
              </w:rPr>
              <w:t>господарство</w:t>
            </w:r>
            <w:proofErr w:type="spellEnd"/>
            <w:r w:rsidRPr="00627F6B">
              <w:rPr>
                <w:rFonts w:ascii="Arial Narrow" w:hAnsi="Arial Narrow" w:cs="Arial"/>
                <w:b/>
                <w:sz w:val="18"/>
                <w:szCs w:val="18"/>
              </w:rPr>
              <w:t>"</w:t>
            </w:r>
            <w:r w:rsidR="00BE366A" w:rsidRPr="008241A4">
              <w:rPr>
                <w:rFonts w:ascii="Arial Narrow" w:hAnsi="Arial Narrow" w:cs="Arial"/>
                <w:b/>
                <w:sz w:val="18"/>
                <w:szCs w:val="18"/>
                <w:lang w:val="uk-UA"/>
              </w:rPr>
              <w:t>;</w:t>
            </w:r>
          </w:p>
          <w:p w:rsidR="00BA2079" w:rsidRPr="008241A4" w:rsidRDefault="008241A4" w:rsidP="00DC3EF0">
            <w:pPr>
              <w:pStyle w:val="a3"/>
              <w:spacing w:line="200" w:lineRule="exact"/>
              <w:ind w:right="33"/>
              <w:rPr>
                <w:rFonts w:ascii="Arial Narrow" w:hAnsi="Arial Narrow" w:cs="Arial"/>
                <w:sz w:val="18"/>
                <w:szCs w:val="18"/>
                <w:lang w:val="uk-UA"/>
              </w:rPr>
            </w:pPr>
            <w:r w:rsidRPr="00627F6B">
              <w:rPr>
                <w:rFonts w:ascii="Arial Narrow" w:hAnsi="Arial Narrow" w:cs="Arial"/>
                <w:sz w:val="18"/>
                <w:szCs w:val="18"/>
              </w:rPr>
              <w:t xml:space="preserve">81220, м. </w:t>
            </w:r>
            <w:proofErr w:type="spellStart"/>
            <w:r w:rsidRPr="00627F6B">
              <w:rPr>
                <w:rFonts w:ascii="Arial Narrow" w:hAnsi="Arial Narrow" w:cs="Arial"/>
                <w:sz w:val="18"/>
                <w:szCs w:val="18"/>
              </w:rPr>
              <w:t>Бібрка</w:t>
            </w:r>
            <w:proofErr w:type="spellEnd"/>
            <w:r w:rsidRPr="00627F6B">
              <w:rPr>
                <w:rFonts w:ascii="Arial Narrow" w:hAnsi="Arial Narrow" w:cs="Arial"/>
                <w:sz w:val="18"/>
                <w:szCs w:val="18"/>
              </w:rPr>
              <w:t xml:space="preserve">, </w:t>
            </w:r>
            <w:proofErr w:type="spellStart"/>
            <w:r w:rsidRPr="00627F6B">
              <w:rPr>
                <w:rFonts w:ascii="Arial Narrow" w:hAnsi="Arial Narrow" w:cs="Arial"/>
                <w:sz w:val="18"/>
                <w:szCs w:val="18"/>
              </w:rPr>
              <w:t>вул</w:t>
            </w:r>
            <w:proofErr w:type="spellEnd"/>
            <w:r w:rsidRPr="00627F6B">
              <w:rPr>
                <w:rFonts w:ascii="Arial Narrow" w:hAnsi="Arial Narrow" w:cs="Arial"/>
                <w:sz w:val="18"/>
                <w:szCs w:val="18"/>
              </w:rPr>
              <w:t xml:space="preserve">. </w:t>
            </w:r>
            <w:proofErr w:type="spellStart"/>
            <w:r w:rsidRPr="00627F6B">
              <w:rPr>
                <w:rFonts w:ascii="Arial Narrow" w:hAnsi="Arial Narrow" w:cs="Arial"/>
                <w:sz w:val="18"/>
                <w:szCs w:val="18"/>
              </w:rPr>
              <w:t>В.Стуса</w:t>
            </w:r>
            <w:proofErr w:type="spellEnd"/>
            <w:r w:rsidRPr="00627F6B">
              <w:rPr>
                <w:rFonts w:ascii="Arial Narrow" w:hAnsi="Arial Narrow" w:cs="Arial"/>
                <w:sz w:val="18"/>
                <w:szCs w:val="18"/>
              </w:rPr>
              <w:t>, 44</w:t>
            </w:r>
            <w:r w:rsidR="00BE366A" w:rsidRPr="008241A4">
              <w:rPr>
                <w:rFonts w:ascii="Arial Narrow" w:hAnsi="Arial Narrow" w:cs="Arial"/>
                <w:sz w:val="18"/>
                <w:szCs w:val="18"/>
                <w:lang w:val="uk-UA"/>
              </w:rPr>
              <w:t>;</w:t>
            </w:r>
          </w:p>
          <w:p w:rsidR="00BA2079" w:rsidRPr="008241A4" w:rsidRDefault="008241A4" w:rsidP="00DC3EF0">
            <w:pPr>
              <w:spacing w:line="200" w:lineRule="exact"/>
              <w:ind w:right="33"/>
              <w:rPr>
                <w:rFonts w:ascii="Arial Narrow" w:hAnsi="Arial Narrow" w:cs="Arial"/>
                <w:sz w:val="18"/>
                <w:szCs w:val="18"/>
                <w:lang w:val="uk-UA"/>
              </w:rPr>
            </w:pPr>
            <w:r w:rsidRPr="00627F6B">
              <w:rPr>
                <w:rFonts w:ascii="Arial Narrow" w:hAnsi="Arial Narrow" w:cs="Arial"/>
                <w:sz w:val="18"/>
                <w:szCs w:val="18"/>
                <w:lang w:val="uk-UA"/>
              </w:rPr>
              <w:t>р/</w:t>
            </w:r>
            <w:proofErr w:type="spellStart"/>
            <w:r w:rsidRPr="00627F6B">
              <w:rPr>
                <w:rFonts w:ascii="Arial Narrow" w:hAnsi="Arial Narrow" w:cs="Arial"/>
                <w:sz w:val="18"/>
                <w:szCs w:val="18"/>
                <w:lang w:val="uk-UA"/>
              </w:rPr>
              <w:t>р</w:t>
            </w:r>
            <w:proofErr w:type="spellEnd"/>
            <w:r w:rsidRPr="00627F6B">
              <w:rPr>
                <w:rFonts w:ascii="Arial Narrow" w:hAnsi="Arial Narrow" w:cs="Arial"/>
                <w:sz w:val="18"/>
                <w:szCs w:val="18"/>
                <w:lang w:val="uk-UA"/>
              </w:rPr>
              <w:t xml:space="preserve"> </w:t>
            </w:r>
            <w:r>
              <w:rPr>
                <w:rFonts w:ascii="Arial Narrow" w:hAnsi="Arial Narrow" w:cs="Arial"/>
                <w:sz w:val="18"/>
                <w:szCs w:val="18"/>
                <w:lang w:val="en-US"/>
              </w:rPr>
              <w:t>UA</w:t>
            </w:r>
            <w:r w:rsidRPr="00627F6B">
              <w:rPr>
                <w:rFonts w:ascii="Arial Narrow" w:hAnsi="Arial Narrow" w:cs="Arial"/>
                <w:sz w:val="18"/>
                <w:szCs w:val="18"/>
                <w:lang w:val="uk-UA"/>
              </w:rPr>
              <w:t>033204780000000026001366788 ПАТ АБ "</w:t>
            </w:r>
            <w:proofErr w:type="spellStart"/>
            <w:r w:rsidRPr="00627F6B">
              <w:rPr>
                <w:rFonts w:ascii="Arial Narrow" w:hAnsi="Arial Narrow" w:cs="Arial"/>
                <w:sz w:val="18"/>
                <w:szCs w:val="18"/>
                <w:lang w:val="uk-UA"/>
              </w:rPr>
              <w:t>Укргазбанк</w:t>
            </w:r>
            <w:proofErr w:type="spellEnd"/>
            <w:r w:rsidRPr="00627F6B">
              <w:rPr>
                <w:rFonts w:ascii="Arial Narrow" w:hAnsi="Arial Narrow" w:cs="Arial"/>
                <w:sz w:val="18"/>
                <w:szCs w:val="18"/>
                <w:lang w:val="uk-UA"/>
              </w:rPr>
              <w:t>", МФО 320478</w:t>
            </w:r>
            <w:r w:rsidR="00BE366A" w:rsidRPr="008241A4">
              <w:rPr>
                <w:rFonts w:ascii="Arial Narrow" w:hAnsi="Arial Narrow" w:cs="Arial"/>
                <w:sz w:val="18"/>
                <w:szCs w:val="18"/>
                <w:lang w:val="uk-UA"/>
              </w:rPr>
              <w:t>;</w:t>
            </w:r>
          </w:p>
          <w:p w:rsidR="00BA2079" w:rsidRPr="008241A4" w:rsidRDefault="00122FC6" w:rsidP="002322DF">
            <w:pPr>
              <w:spacing w:line="200" w:lineRule="exact"/>
              <w:ind w:right="33"/>
              <w:rPr>
                <w:rFonts w:ascii="Arial Narrow" w:hAnsi="Arial Narrow" w:cs="Arial"/>
                <w:sz w:val="18"/>
                <w:szCs w:val="18"/>
                <w:lang w:val="uk-UA"/>
              </w:rPr>
            </w:pPr>
            <w:r w:rsidRPr="008241A4">
              <w:rPr>
                <w:rFonts w:ascii="Arial Narrow" w:hAnsi="Arial Narrow" w:cs="Arial"/>
                <w:sz w:val="18"/>
                <w:szCs w:val="18"/>
                <w:lang w:val="uk-UA"/>
              </w:rPr>
              <w:t xml:space="preserve">Код ЄДРПОУ </w:t>
            </w:r>
            <w:r w:rsidRPr="00627F6B">
              <w:rPr>
                <w:rFonts w:ascii="Arial Narrow" w:hAnsi="Arial Narrow" w:cs="Arial"/>
                <w:sz w:val="18"/>
                <w:szCs w:val="18"/>
                <w:u w:val="single"/>
              </w:rPr>
              <w:t>`00992488</w:t>
            </w:r>
            <w:r w:rsidR="00BE366A" w:rsidRPr="008241A4">
              <w:rPr>
                <w:rFonts w:ascii="Arial Narrow" w:hAnsi="Arial Narrow" w:cs="Arial"/>
                <w:sz w:val="18"/>
                <w:szCs w:val="18"/>
                <w:lang w:val="uk-UA"/>
              </w:rPr>
              <w:t>;</w:t>
            </w:r>
            <w:r w:rsidR="008241A4" w:rsidRPr="00627F6B">
              <w:rPr>
                <w:rFonts w:ascii="Arial Narrow" w:hAnsi="Arial Narrow" w:cs="Arial"/>
                <w:sz w:val="18"/>
                <w:szCs w:val="18"/>
              </w:rPr>
              <w:t xml:space="preserve"> </w:t>
            </w:r>
            <w:r w:rsidRPr="00627F6B">
              <w:rPr>
                <w:rFonts w:ascii="Arial Narrow" w:hAnsi="Arial Narrow" w:cs="Arial"/>
                <w:sz w:val="18"/>
                <w:szCs w:val="18"/>
                <w:u w:val="single"/>
              </w:rPr>
              <w:t>18526993</w:t>
            </w:r>
            <w:r w:rsidR="00BE366A" w:rsidRPr="008241A4">
              <w:rPr>
                <w:rFonts w:ascii="Arial Narrow" w:hAnsi="Arial Narrow" w:cs="Arial"/>
                <w:sz w:val="18"/>
                <w:szCs w:val="18"/>
                <w:lang w:val="uk-UA"/>
              </w:rPr>
              <w:t>;</w:t>
            </w:r>
          </w:p>
          <w:p w:rsidR="00BA2079" w:rsidRPr="008241A4" w:rsidRDefault="00122FC6" w:rsidP="00DC3EF0">
            <w:pPr>
              <w:spacing w:line="200" w:lineRule="exact"/>
              <w:ind w:right="33"/>
              <w:rPr>
                <w:rFonts w:ascii="Arial Narrow" w:hAnsi="Arial Narrow" w:cs="Arial"/>
                <w:sz w:val="24"/>
                <w:szCs w:val="24"/>
                <w:lang w:val="uk-UA"/>
              </w:rPr>
            </w:pPr>
            <w:r w:rsidRPr="008241A4">
              <w:rPr>
                <w:rFonts w:ascii="Arial Narrow" w:hAnsi="Arial Narrow" w:cs="Arial"/>
                <w:sz w:val="18"/>
                <w:szCs w:val="18"/>
                <w:lang w:val="uk-UA"/>
              </w:rPr>
              <w:t xml:space="preserve">Інд. податковий номер: </w:t>
            </w:r>
            <w:r>
              <w:rPr>
                <w:rFonts w:ascii="Arial Narrow" w:hAnsi="Arial Narrow" w:cs="Arial"/>
                <w:sz w:val="18"/>
                <w:szCs w:val="18"/>
                <w:u w:val="single"/>
                <w:lang w:val="uk-UA"/>
              </w:rPr>
              <w:t>`009924813242</w:t>
            </w:r>
            <w:r w:rsidR="00BE366A" w:rsidRPr="008241A4">
              <w:rPr>
                <w:rFonts w:ascii="Arial Narrow" w:hAnsi="Arial Narrow" w:cs="Arial"/>
                <w:sz w:val="24"/>
                <w:szCs w:val="24"/>
                <w:u w:val="single"/>
                <w:lang w:val="uk-UA"/>
              </w:rPr>
              <w:t>.</w:t>
            </w:r>
          </w:p>
          <w:p w:rsidR="00BA2079" w:rsidRPr="008241A4" w:rsidRDefault="00BA2079" w:rsidP="00DC3EF0">
            <w:pPr>
              <w:spacing w:line="200" w:lineRule="exact"/>
              <w:ind w:right="33"/>
              <w:rPr>
                <w:rFonts w:ascii="Arial Narrow" w:hAnsi="Arial Narrow"/>
                <w:sz w:val="24"/>
                <w:szCs w:val="24"/>
                <w:lang w:val="uk-UA"/>
              </w:rPr>
            </w:pPr>
          </w:p>
          <w:p w:rsidR="00651ED5" w:rsidRPr="008241A4" w:rsidRDefault="00651ED5" w:rsidP="00DC3EF0">
            <w:pPr>
              <w:spacing w:line="200" w:lineRule="exact"/>
              <w:ind w:right="33"/>
              <w:rPr>
                <w:rFonts w:ascii="Arial Narrow" w:hAnsi="Arial Narrow"/>
                <w:sz w:val="24"/>
                <w:szCs w:val="24"/>
                <w:lang w:val="uk-UA"/>
              </w:rPr>
            </w:pPr>
          </w:p>
          <w:p w:rsidR="00624B64" w:rsidRPr="00A01C65" w:rsidRDefault="00BA2079" w:rsidP="00DC3EF0">
            <w:pPr>
              <w:ind w:right="33"/>
              <w:jc w:val="center"/>
              <w:rPr>
                <w:rFonts w:ascii="Arial Narrow" w:hAnsi="Arial Narrow"/>
                <w:sz w:val="24"/>
                <w:szCs w:val="24"/>
                <w:lang w:val="uk-UA"/>
              </w:rPr>
            </w:pPr>
            <w:r w:rsidRPr="008241A4">
              <w:rPr>
                <w:rFonts w:ascii="Arial Narrow" w:hAnsi="Arial Narrow" w:cs="Arial"/>
                <w:sz w:val="24"/>
                <w:szCs w:val="24"/>
                <w:lang w:val="uk-UA"/>
              </w:rPr>
              <w:t xml:space="preserve">Директор  </w:t>
            </w:r>
            <w:r w:rsidRPr="008241A4">
              <w:rPr>
                <w:rFonts w:ascii="Arial Narrow" w:hAnsi="Arial Narrow"/>
                <w:sz w:val="24"/>
                <w:szCs w:val="24"/>
                <w:lang w:val="uk-UA"/>
              </w:rPr>
              <w:t xml:space="preserve">_________  </w:t>
            </w:r>
            <w:r>
              <w:rPr>
                <w:rFonts w:ascii="Arial Narrow" w:hAnsi="Arial Narrow"/>
                <w:sz w:val="24"/>
                <w:szCs w:val="24"/>
                <w:lang w:val="uk-UA"/>
              </w:rPr>
              <w:t>Борщ В.Б.</w:t>
            </w:r>
          </w:p>
          <w:p w:rsidR="00624B64" w:rsidRPr="008241A4" w:rsidRDefault="007A14A8" w:rsidP="00666B5A">
            <w:pPr>
              <w:pStyle w:val="2"/>
              <w:ind w:right="33"/>
              <w:jc w:val="center"/>
              <w:rPr>
                <w:rFonts w:ascii="Arial Narrow" w:hAnsi="Arial Narrow"/>
                <w:b w:val="0"/>
                <w:sz w:val="16"/>
                <w:szCs w:val="16"/>
              </w:rPr>
            </w:pPr>
            <w:r w:rsidRPr="008241A4">
              <w:rPr>
                <w:rFonts w:ascii="Arial Narrow" w:hAnsi="Arial Narrow"/>
                <w:b w:val="0"/>
                <w:sz w:val="16"/>
                <w:szCs w:val="16"/>
              </w:rPr>
              <w:t xml:space="preserve">підпис </w:t>
            </w:r>
            <w:r>
              <w:rPr>
                <w:rFonts w:ascii="Arial Narrow" w:hAnsi="Arial Narrow"/>
                <w:b w:val="0"/>
                <w:sz w:val="16"/>
                <w:szCs w:val="16"/>
              </w:rPr>
              <w:t xml:space="preserve">          </w:t>
            </w:r>
            <w:r w:rsidR="00624B64" w:rsidRPr="008241A4">
              <w:rPr>
                <w:rFonts w:ascii="Arial Narrow" w:hAnsi="Arial Narrow"/>
                <w:b w:val="0"/>
                <w:sz w:val="16"/>
                <w:szCs w:val="16"/>
              </w:rPr>
              <w:t xml:space="preserve">            </w:t>
            </w:r>
          </w:p>
        </w:tc>
        <w:tc>
          <w:tcPr>
            <w:tcW w:w="0" w:type="auto"/>
            <w:tcBorders>
              <w:top w:val="nil"/>
              <w:left w:val="nil"/>
              <w:bottom w:val="nil"/>
              <w:right w:val="nil"/>
            </w:tcBorders>
            <w:tcMar>
              <w:left w:w="28" w:type="dxa"/>
              <w:right w:w="28" w:type="dxa"/>
            </w:tcMar>
          </w:tcPr>
          <w:p w:rsidR="00624B64" w:rsidRPr="008241A4" w:rsidRDefault="00624B64" w:rsidP="00A06284">
            <w:pPr>
              <w:jc w:val="center"/>
              <w:rPr>
                <w:rFonts w:ascii="Arial Narrow" w:hAnsi="Arial Narrow"/>
                <w:sz w:val="16"/>
                <w:szCs w:val="16"/>
                <w:lang w:val="uk-UA"/>
              </w:rPr>
            </w:pPr>
          </w:p>
        </w:tc>
        <w:tc>
          <w:tcPr>
            <w:tcW w:w="5332" w:type="dxa"/>
            <w:tcBorders>
              <w:top w:val="nil"/>
              <w:left w:val="nil"/>
              <w:bottom w:val="nil"/>
              <w:right w:val="nil"/>
            </w:tcBorders>
            <w:tcMar>
              <w:right w:w="28" w:type="dxa"/>
            </w:tcMar>
          </w:tcPr>
          <w:p w:rsidR="00624B64" w:rsidRPr="008241A4" w:rsidRDefault="00624B64" w:rsidP="00666B5A">
            <w:pPr>
              <w:rPr>
                <w:rFonts w:ascii="Arial Narrow" w:hAnsi="Arial Narrow"/>
                <w:sz w:val="16"/>
                <w:szCs w:val="16"/>
                <w:lang w:val="uk-UA"/>
              </w:rPr>
            </w:pPr>
          </w:p>
        </w:tc>
      </w:tr>
    </w:tbl>
    <w:p w:rsidR="009264AB" w:rsidRPr="008241A4" w:rsidRDefault="009F7C96" w:rsidP="009738EF">
      <w:pPr>
        <w:pStyle w:val="a3"/>
        <w:ind w:right="-1"/>
        <w:jc w:val="center"/>
        <w:rPr>
          <w:rFonts w:ascii="Arial Narrow" w:hAnsi="Arial Narrow"/>
          <w:sz w:val="12"/>
          <w:szCs w:val="24"/>
          <w:lang w:val="uk-UA"/>
        </w:rPr>
      </w:pPr>
      <w:r w:rsidRPr="008241A4">
        <w:rPr>
          <w:rFonts w:ascii="Arial Narrow" w:hAnsi="Arial Narrow" w:cs="Arial"/>
          <w:sz w:val="14"/>
          <w:szCs w:val="8"/>
          <w:lang w:val="uk-UA"/>
        </w:rPr>
        <w:t xml:space="preserve">                                       </w:t>
      </w:r>
      <w:r w:rsidR="007A14A8">
        <w:rPr>
          <w:rFonts w:ascii="Arial Narrow" w:hAnsi="Arial Narrow" w:cs="Arial"/>
          <w:sz w:val="14"/>
          <w:szCs w:val="8"/>
          <w:lang w:val="uk-UA"/>
        </w:rPr>
        <w:t xml:space="preserve">      </w:t>
      </w:r>
      <w:r w:rsidR="009738EF">
        <w:rPr>
          <w:rFonts w:ascii="Arial Narrow" w:hAnsi="Arial Narrow" w:cs="Arial"/>
          <w:sz w:val="14"/>
          <w:szCs w:val="8"/>
          <w:lang w:val="uk-UA"/>
        </w:rPr>
        <w:t xml:space="preserve">                         </w:t>
      </w:r>
    </w:p>
    <w:sectPr w:rsidR="009264AB" w:rsidRPr="008241A4" w:rsidSect="00FD1C90">
      <w:footerReference w:type="default" r:id="rId8"/>
      <w:pgSz w:w="11906" w:h="16838" w:code="9"/>
      <w:pgMar w:top="426" w:right="567" w:bottom="340" w:left="851" w:header="720" w:footer="215"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32" w:rsidRDefault="004B5032" w:rsidP="004C7F50">
      <w:r>
        <w:separator/>
      </w:r>
    </w:p>
  </w:endnote>
  <w:endnote w:type="continuationSeparator" w:id="0">
    <w:p w:rsidR="004B5032" w:rsidRDefault="004B5032" w:rsidP="004C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BC" w:rsidRDefault="000365BC" w:rsidP="000365BC">
    <w:pPr>
      <w:pStyle w:val="ab"/>
      <w:jc w:val="center"/>
      <w:rPr>
        <w:rFonts w:ascii="Arial Narrow" w:hAnsi="Arial Narrow"/>
        <w:b/>
        <w:sz w:val="16"/>
        <w:szCs w:val="16"/>
        <w:lang w:val="uk-UA"/>
      </w:rPr>
    </w:pPr>
    <w:bookmarkStart w:id="1" w:name="OLE_LINK2"/>
  </w:p>
  <w:p w:rsidR="000365BC" w:rsidRPr="00CF512D" w:rsidRDefault="000365BC" w:rsidP="000365BC">
    <w:pPr>
      <w:pStyle w:val="ab"/>
      <w:jc w:val="center"/>
      <w:rPr>
        <w:rFonts w:ascii="Arial Narrow" w:hAnsi="Arial Narrow"/>
        <w:sz w:val="16"/>
        <w:szCs w:val="16"/>
        <w:lang w:val="uk-UA"/>
      </w:rPr>
    </w:pPr>
    <w:r w:rsidRPr="00CF512D">
      <w:rPr>
        <w:rFonts w:ascii="Arial Narrow" w:hAnsi="Arial Narrow"/>
        <w:b/>
        <w:sz w:val="16"/>
        <w:szCs w:val="16"/>
        <w:lang w:val="uk-UA"/>
      </w:rPr>
      <w:t xml:space="preserve">Продавець _________________                                                                </w:t>
    </w:r>
    <w:r w:rsidRPr="00CF512D">
      <w:rPr>
        <w:rFonts w:ascii="Arial Narrow" w:hAnsi="Arial Narrow"/>
        <w:b/>
        <w:sz w:val="16"/>
        <w:szCs w:val="16"/>
      </w:rPr>
      <w:fldChar w:fldCharType="begin"/>
    </w:r>
    <w:r w:rsidRPr="00CF512D">
      <w:rPr>
        <w:rFonts w:ascii="Arial Narrow" w:hAnsi="Arial Narrow"/>
        <w:b/>
        <w:sz w:val="16"/>
        <w:szCs w:val="16"/>
      </w:rPr>
      <w:instrText xml:space="preserve"> PAGE   \* MERGEFORMAT </w:instrText>
    </w:r>
    <w:r w:rsidRPr="00CF512D">
      <w:rPr>
        <w:rFonts w:ascii="Arial Narrow" w:hAnsi="Arial Narrow"/>
        <w:b/>
        <w:sz w:val="16"/>
        <w:szCs w:val="16"/>
      </w:rPr>
      <w:fldChar w:fldCharType="separate"/>
    </w:r>
    <w:r w:rsidR="00043DA3">
      <w:rPr>
        <w:rFonts w:ascii="Arial Narrow" w:hAnsi="Arial Narrow"/>
        <w:b/>
        <w:noProof/>
        <w:sz w:val="16"/>
        <w:szCs w:val="16"/>
      </w:rPr>
      <w:t>- 3 -</w:t>
    </w:r>
    <w:r w:rsidRPr="00CF512D">
      <w:rPr>
        <w:rFonts w:ascii="Arial Narrow" w:hAnsi="Arial Narrow"/>
        <w:b/>
        <w:sz w:val="16"/>
        <w:szCs w:val="16"/>
      </w:rPr>
      <w:fldChar w:fldCharType="end"/>
    </w:r>
    <w:r w:rsidRPr="00CF512D">
      <w:rPr>
        <w:rFonts w:ascii="Arial Narrow" w:hAnsi="Arial Narrow"/>
        <w:b/>
        <w:sz w:val="16"/>
        <w:szCs w:val="16"/>
        <w:lang w:val="uk-UA"/>
      </w:rPr>
      <w:tab/>
      <w:t xml:space="preserve">                                                                      Покупець ____________________</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32" w:rsidRDefault="004B5032" w:rsidP="004C7F50">
      <w:r>
        <w:separator/>
      </w:r>
    </w:p>
  </w:footnote>
  <w:footnote w:type="continuationSeparator" w:id="0">
    <w:p w:rsidR="004B5032" w:rsidRDefault="004B5032" w:rsidP="004C7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91C"/>
    <w:multiLevelType w:val="multilevel"/>
    <w:tmpl w:val="4784E5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200"/>
        </w:tabs>
        <w:ind w:left="1200" w:hanging="108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600"/>
        </w:tabs>
        <w:ind w:left="1600" w:hanging="1440"/>
      </w:pPr>
      <w:rPr>
        <w:rFonts w:hint="default"/>
      </w:rPr>
    </w:lvl>
  </w:abstractNum>
  <w:abstractNum w:abstractNumId="1">
    <w:nsid w:val="603D4E24"/>
    <w:multiLevelType w:val="singleLevel"/>
    <w:tmpl w:val="E9446C48"/>
    <w:lvl w:ilvl="0">
      <w:start w:val="40"/>
      <w:numFmt w:val="bullet"/>
      <w:lvlText w:val="-"/>
      <w:lvlJc w:val="left"/>
      <w:pPr>
        <w:tabs>
          <w:tab w:val="num" w:pos="2595"/>
        </w:tabs>
        <w:ind w:left="25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FB"/>
    <w:rsid w:val="00003A2D"/>
    <w:rsid w:val="00006DF0"/>
    <w:rsid w:val="00011192"/>
    <w:rsid w:val="00011B5B"/>
    <w:rsid w:val="000134CD"/>
    <w:rsid w:val="0001555D"/>
    <w:rsid w:val="00016D08"/>
    <w:rsid w:val="00017A43"/>
    <w:rsid w:val="0002072A"/>
    <w:rsid w:val="00021606"/>
    <w:rsid w:val="00024452"/>
    <w:rsid w:val="0002673A"/>
    <w:rsid w:val="00031820"/>
    <w:rsid w:val="00033998"/>
    <w:rsid w:val="00033E98"/>
    <w:rsid w:val="000365BC"/>
    <w:rsid w:val="00043DA3"/>
    <w:rsid w:val="0004420D"/>
    <w:rsid w:val="00045728"/>
    <w:rsid w:val="00052628"/>
    <w:rsid w:val="0005353D"/>
    <w:rsid w:val="000578E4"/>
    <w:rsid w:val="0006012D"/>
    <w:rsid w:val="00063A00"/>
    <w:rsid w:val="00063BC0"/>
    <w:rsid w:val="000662BE"/>
    <w:rsid w:val="00070DC4"/>
    <w:rsid w:val="00071E1A"/>
    <w:rsid w:val="00073F0C"/>
    <w:rsid w:val="00074B6A"/>
    <w:rsid w:val="00075287"/>
    <w:rsid w:val="000756A8"/>
    <w:rsid w:val="00075C26"/>
    <w:rsid w:val="00077320"/>
    <w:rsid w:val="000809B6"/>
    <w:rsid w:val="00083CB6"/>
    <w:rsid w:val="00085655"/>
    <w:rsid w:val="000912AF"/>
    <w:rsid w:val="00091B7D"/>
    <w:rsid w:val="00093534"/>
    <w:rsid w:val="00093667"/>
    <w:rsid w:val="00095979"/>
    <w:rsid w:val="000961A8"/>
    <w:rsid w:val="000A0E67"/>
    <w:rsid w:val="000A29DE"/>
    <w:rsid w:val="000A2C9F"/>
    <w:rsid w:val="000A412B"/>
    <w:rsid w:val="000B167C"/>
    <w:rsid w:val="000B25E1"/>
    <w:rsid w:val="000B5FBC"/>
    <w:rsid w:val="000C180C"/>
    <w:rsid w:val="000C5596"/>
    <w:rsid w:val="000D5B93"/>
    <w:rsid w:val="000D683A"/>
    <w:rsid w:val="000E405E"/>
    <w:rsid w:val="000F149C"/>
    <w:rsid w:val="000F5DD4"/>
    <w:rsid w:val="00101C65"/>
    <w:rsid w:val="00105B4C"/>
    <w:rsid w:val="00107342"/>
    <w:rsid w:val="00113B05"/>
    <w:rsid w:val="001156DE"/>
    <w:rsid w:val="00116128"/>
    <w:rsid w:val="00120EFC"/>
    <w:rsid w:val="00122FC6"/>
    <w:rsid w:val="00127B02"/>
    <w:rsid w:val="0013349F"/>
    <w:rsid w:val="0013365B"/>
    <w:rsid w:val="00134536"/>
    <w:rsid w:val="001436E7"/>
    <w:rsid w:val="00153205"/>
    <w:rsid w:val="00156FCB"/>
    <w:rsid w:val="00157407"/>
    <w:rsid w:val="0016367F"/>
    <w:rsid w:val="001646E2"/>
    <w:rsid w:val="00166D05"/>
    <w:rsid w:val="0016798B"/>
    <w:rsid w:val="00171010"/>
    <w:rsid w:val="00171390"/>
    <w:rsid w:val="00172744"/>
    <w:rsid w:val="00175F14"/>
    <w:rsid w:val="00176710"/>
    <w:rsid w:val="00176D0A"/>
    <w:rsid w:val="00180268"/>
    <w:rsid w:val="00183359"/>
    <w:rsid w:val="00193858"/>
    <w:rsid w:val="00193AC7"/>
    <w:rsid w:val="001975A3"/>
    <w:rsid w:val="001978FF"/>
    <w:rsid w:val="001A1292"/>
    <w:rsid w:val="001A2B11"/>
    <w:rsid w:val="001A3473"/>
    <w:rsid w:val="001A3BB7"/>
    <w:rsid w:val="001A6D79"/>
    <w:rsid w:val="001B04A4"/>
    <w:rsid w:val="001B0899"/>
    <w:rsid w:val="001B6B24"/>
    <w:rsid w:val="001C16C1"/>
    <w:rsid w:val="001C6357"/>
    <w:rsid w:val="001C7506"/>
    <w:rsid w:val="001D0FC2"/>
    <w:rsid w:val="001D4128"/>
    <w:rsid w:val="001D616E"/>
    <w:rsid w:val="001E07DC"/>
    <w:rsid w:val="001E41E7"/>
    <w:rsid w:val="001E5B80"/>
    <w:rsid w:val="001E6D4B"/>
    <w:rsid w:val="001E7743"/>
    <w:rsid w:val="001E797C"/>
    <w:rsid w:val="001F1254"/>
    <w:rsid w:val="001F3F80"/>
    <w:rsid w:val="001F6653"/>
    <w:rsid w:val="001F76B6"/>
    <w:rsid w:val="002009B1"/>
    <w:rsid w:val="002023E1"/>
    <w:rsid w:val="00202672"/>
    <w:rsid w:val="00206F06"/>
    <w:rsid w:val="00207ADC"/>
    <w:rsid w:val="00210E48"/>
    <w:rsid w:val="00211005"/>
    <w:rsid w:val="00211148"/>
    <w:rsid w:val="002113BD"/>
    <w:rsid w:val="002146FC"/>
    <w:rsid w:val="00220090"/>
    <w:rsid w:val="00222246"/>
    <w:rsid w:val="002258A8"/>
    <w:rsid w:val="00225CB0"/>
    <w:rsid w:val="002311D1"/>
    <w:rsid w:val="002322DF"/>
    <w:rsid w:val="00232CD7"/>
    <w:rsid w:val="00235516"/>
    <w:rsid w:val="00240375"/>
    <w:rsid w:val="0024604A"/>
    <w:rsid w:val="002509AF"/>
    <w:rsid w:val="00253E09"/>
    <w:rsid w:val="002549DE"/>
    <w:rsid w:val="00257547"/>
    <w:rsid w:val="00260D46"/>
    <w:rsid w:val="002628F2"/>
    <w:rsid w:val="0026455B"/>
    <w:rsid w:val="0026655B"/>
    <w:rsid w:val="0027212C"/>
    <w:rsid w:val="00272164"/>
    <w:rsid w:val="00275FDC"/>
    <w:rsid w:val="002845AB"/>
    <w:rsid w:val="002848E7"/>
    <w:rsid w:val="002851FB"/>
    <w:rsid w:val="002852C6"/>
    <w:rsid w:val="00286FCD"/>
    <w:rsid w:val="00290116"/>
    <w:rsid w:val="00292012"/>
    <w:rsid w:val="002973D5"/>
    <w:rsid w:val="002A299E"/>
    <w:rsid w:val="002A6E7B"/>
    <w:rsid w:val="002A757D"/>
    <w:rsid w:val="002B2784"/>
    <w:rsid w:val="002B5A63"/>
    <w:rsid w:val="002B7FB3"/>
    <w:rsid w:val="002C0411"/>
    <w:rsid w:val="002C1D69"/>
    <w:rsid w:val="002C2C5E"/>
    <w:rsid w:val="002C4C4A"/>
    <w:rsid w:val="002D4924"/>
    <w:rsid w:val="002D6A2F"/>
    <w:rsid w:val="002E1872"/>
    <w:rsid w:val="002E1EB4"/>
    <w:rsid w:val="002E3580"/>
    <w:rsid w:val="002E440B"/>
    <w:rsid w:val="002E573B"/>
    <w:rsid w:val="002E7871"/>
    <w:rsid w:val="002F1266"/>
    <w:rsid w:val="002F2A77"/>
    <w:rsid w:val="002F5C49"/>
    <w:rsid w:val="00301AE1"/>
    <w:rsid w:val="003029E4"/>
    <w:rsid w:val="003031C1"/>
    <w:rsid w:val="00304E35"/>
    <w:rsid w:val="00305683"/>
    <w:rsid w:val="00307B55"/>
    <w:rsid w:val="0031246A"/>
    <w:rsid w:val="003151E2"/>
    <w:rsid w:val="003162BF"/>
    <w:rsid w:val="003169D3"/>
    <w:rsid w:val="0032090E"/>
    <w:rsid w:val="00326266"/>
    <w:rsid w:val="003264C0"/>
    <w:rsid w:val="00333ED6"/>
    <w:rsid w:val="00334809"/>
    <w:rsid w:val="003352E3"/>
    <w:rsid w:val="0033713B"/>
    <w:rsid w:val="00337665"/>
    <w:rsid w:val="003402D2"/>
    <w:rsid w:val="0034118B"/>
    <w:rsid w:val="00341C1E"/>
    <w:rsid w:val="00342825"/>
    <w:rsid w:val="00346846"/>
    <w:rsid w:val="00347AD1"/>
    <w:rsid w:val="00356D98"/>
    <w:rsid w:val="00357593"/>
    <w:rsid w:val="00360B79"/>
    <w:rsid w:val="00362196"/>
    <w:rsid w:val="0036587C"/>
    <w:rsid w:val="00366508"/>
    <w:rsid w:val="00366FF3"/>
    <w:rsid w:val="0036711E"/>
    <w:rsid w:val="0037188D"/>
    <w:rsid w:val="00372D60"/>
    <w:rsid w:val="00375E26"/>
    <w:rsid w:val="00376CA3"/>
    <w:rsid w:val="0038346D"/>
    <w:rsid w:val="003905B2"/>
    <w:rsid w:val="00390FD6"/>
    <w:rsid w:val="00391555"/>
    <w:rsid w:val="00393CD2"/>
    <w:rsid w:val="00393F65"/>
    <w:rsid w:val="003960AA"/>
    <w:rsid w:val="003A038B"/>
    <w:rsid w:val="003A045D"/>
    <w:rsid w:val="003A1CF7"/>
    <w:rsid w:val="003A2A82"/>
    <w:rsid w:val="003A6CCB"/>
    <w:rsid w:val="003B02CB"/>
    <w:rsid w:val="003B34B3"/>
    <w:rsid w:val="003B3727"/>
    <w:rsid w:val="003C4B8D"/>
    <w:rsid w:val="003D2263"/>
    <w:rsid w:val="003D3F4A"/>
    <w:rsid w:val="003D6097"/>
    <w:rsid w:val="003D7E5F"/>
    <w:rsid w:val="003E2534"/>
    <w:rsid w:val="003E70B0"/>
    <w:rsid w:val="003E7881"/>
    <w:rsid w:val="003F0A8F"/>
    <w:rsid w:val="003F7A62"/>
    <w:rsid w:val="0040001A"/>
    <w:rsid w:val="0040041C"/>
    <w:rsid w:val="00404D3F"/>
    <w:rsid w:val="00405F79"/>
    <w:rsid w:val="00406235"/>
    <w:rsid w:val="00411490"/>
    <w:rsid w:val="00412B10"/>
    <w:rsid w:val="00415681"/>
    <w:rsid w:val="0041601B"/>
    <w:rsid w:val="004209AE"/>
    <w:rsid w:val="0042174B"/>
    <w:rsid w:val="00422443"/>
    <w:rsid w:val="00422522"/>
    <w:rsid w:val="004316AE"/>
    <w:rsid w:val="0043229C"/>
    <w:rsid w:val="0043326B"/>
    <w:rsid w:val="00435B5C"/>
    <w:rsid w:val="00442E6E"/>
    <w:rsid w:val="00446919"/>
    <w:rsid w:val="00446E0E"/>
    <w:rsid w:val="00446F3E"/>
    <w:rsid w:val="004525A5"/>
    <w:rsid w:val="00452C52"/>
    <w:rsid w:val="00462808"/>
    <w:rsid w:val="00462CA3"/>
    <w:rsid w:val="00464922"/>
    <w:rsid w:val="00472259"/>
    <w:rsid w:val="00475F51"/>
    <w:rsid w:val="004845C4"/>
    <w:rsid w:val="00485387"/>
    <w:rsid w:val="00485FC2"/>
    <w:rsid w:val="00487107"/>
    <w:rsid w:val="0049038F"/>
    <w:rsid w:val="00491378"/>
    <w:rsid w:val="00491E2B"/>
    <w:rsid w:val="004942C8"/>
    <w:rsid w:val="00494317"/>
    <w:rsid w:val="00494F2A"/>
    <w:rsid w:val="004A2B3F"/>
    <w:rsid w:val="004A30F6"/>
    <w:rsid w:val="004A3779"/>
    <w:rsid w:val="004A425C"/>
    <w:rsid w:val="004A45F0"/>
    <w:rsid w:val="004A55B3"/>
    <w:rsid w:val="004A7B98"/>
    <w:rsid w:val="004A7FAA"/>
    <w:rsid w:val="004B3BE5"/>
    <w:rsid w:val="004B5032"/>
    <w:rsid w:val="004B511A"/>
    <w:rsid w:val="004B57E3"/>
    <w:rsid w:val="004B5A25"/>
    <w:rsid w:val="004B7078"/>
    <w:rsid w:val="004C05E0"/>
    <w:rsid w:val="004C1CED"/>
    <w:rsid w:val="004C7A79"/>
    <w:rsid w:val="004C7F50"/>
    <w:rsid w:val="004D05F7"/>
    <w:rsid w:val="004D1A2C"/>
    <w:rsid w:val="004D1B81"/>
    <w:rsid w:val="004E1A25"/>
    <w:rsid w:val="004E2F9E"/>
    <w:rsid w:val="004E6FA2"/>
    <w:rsid w:val="004F15BE"/>
    <w:rsid w:val="004F263F"/>
    <w:rsid w:val="004F2756"/>
    <w:rsid w:val="004F47BD"/>
    <w:rsid w:val="004F553C"/>
    <w:rsid w:val="004F5C65"/>
    <w:rsid w:val="004F6226"/>
    <w:rsid w:val="004F6360"/>
    <w:rsid w:val="004F650C"/>
    <w:rsid w:val="004F659A"/>
    <w:rsid w:val="00503779"/>
    <w:rsid w:val="00503F51"/>
    <w:rsid w:val="00505030"/>
    <w:rsid w:val="005073D6"/>
    <w:rsid w:val="005176DB"/>
    <w:rsid w:val="00523C93"/>
    <w:rsid w:val="00525723"/>
    <w:rsid w:val="005279BC"/>
    <w:rsid w:val="005342B9"/>
    <w:rsid w:val="005405C3"/>
    <w:rsid w:val="00540A31"/>
    <w:rsid w:val="00541034"/>
    <w:rsid w:val="00545682"/>
    <w:rsid w:val="0055009E"/>
    <w:rsid w:val="0055030F"/>
    <w:rsid w:val="00556E28"/>
    <w:rsid w:val="005615E9"/>
    <w:rsid w:val="00572099"/>
    <w:rsid w:val="005722D3"/>
    <w:rsid w:val="005733D2"/>
    <w:rsid w:val="00574134"/>
    <w:rsid w:val="00584961"/>
    <w:rsid w:val="00586964"/>
    <w:rsid w:val="00593A49"/>
    <w:rsid w:val="00597749"/>
    <w:rsid w:val="005A6E5F"/>
    <w:rsid w:val="005A7E7F"/>
    <w:rsid w:val="005B3E9A"/>
    <w:rsid w:val="005B4EC4"/>
    <w:rsid w:val="005B555D"/>
    <w:rsid w:val="005B5ABE"/>
    <w:rsid w:val="005C2CF3"/>
    <w:rsid w:val="005C43E9"/>
    <w:rsid w:val="005D045F"/>
    <w:rsid w:val="005D38FB"/>
    <w:rsid w:val="005D5ED0"/>
    <w:rsid w:val="005D699E"/>
    <w:rsid w:val="005D70E9"/>
    <w:rsid w:val="005D794F"/>
    <w:rsid w:val="005E29C0"/>
    <w:rsid w:val="005F2CA5"/>
    <w:rsid w:val="005F4317"/>
    <w:rsid w:val="005F5238"/>
    <w:rsid w:val="005F54C7"/>
    <w:rsid w:val="005F7434"/>
    <w:rsid w:val="005F7B32"/>
    <w:rsid w:val="00600268"/>
    <w:rsid w:val="00613238"/>
    <w:rsid w:val="00614ADB"/>
    <w:rsid w:val="00615EC8"/>
    <w:rsid w:val="006166F8"/>
    <w:rsid w:val="00623BBE"/>
    <w:rsid w:val="00623CCD"/>
    <w:rsid w:val="00624B64"/>
    <w:rsid w:val="006262D5"/>
    <w:rsid w:val="00627F6B"/>
    <w:rsid w:val="006328DB"/>
    <w:rsid w:val="00633691"/>
    <w:rsid w:val="00634A1F"/>
    <w:rsid w:val="00634A69"/>
    <w:rsid w:val="00635005"/>
    <w:rsid w:val="0063592C"/>
    <w:rsid w:val="00637161"/>
    <w:rsid w:val="00640517"/>
    <w:rsid w:val="006405C9"/>
    <w:rsid w:val="0064066D"/>
    <w:rsid w:val="00640D09"/>
    <w:rsid w:val="00640DF9"/>
    <w:rsid w:val="0064181B"/>
    <w:rsid w:val="00642E51"/>
    <w:rsid w:val="0064311A"/>
    <w:rsid w:val="0064404C"/>
    <w:rsid w:val="00645E47"/>
    <w:rsid w:val="00646309"/>
    <w:rsid w:val="00650A0E"/>
    <w:rsid w:val="00651ED5"/>
    <w:rsid w:val="00651F60"/>
    <w:rsid w:val="00656FE4"/>
    <w:rsid w:val="00657DC6"/>
    <w:rsid w:val="006601AE"/>
    <w:rsid w:val="00660EF8"/>
    <w:rsid w:val="0066331C"/>
    <w:rsid w:val="0066409A"/>
    <w:rsid w:val="00665A89"/>
    <w:rsid w:val="00666A61"/>
    <w:rsid w:val="00666B5A"/>
    <w:rsid w:val="0067170F"/>
    <w:rsid w:val="006733D6"/>
    <w:rsid w:val="006757EA"/>
    <w:rsid w:val="00676596"/>
    <w:rsid w:val="006769BF"/>
    <w:rsid w:val="0068336F"/>
    <w:rsid w:val="00683896"/>
    <w:rsid w:val="00684B27"/>
    <w:rsid w:val="00684B30"/>
    <w:rsid w:val="0068705B"/>
    <w:rsid w:val="00694D5A"/>
    <w:rsid w:val="0069592B"/>
    <w:rsid w:val="006A1C8E"/>
    <w:rsid w:val="006A2E50"/>
    <w:rsid w:val="006A4264"/>
    <w:rsid w:val="006B5F26"/>
    <w:rsid w:val="006B6014"/>
    <w:rsid w:val="006B678C"/>
    <w:rsid w:val="006C2450"/>
    <w:rsid w:val="006C2ADC"/>
    <w:rsid w:val="006C6F8C"/>
    <w:rsid w:val="006D39C8"/>
    <w:rsid w:val="006D3B1D"/>
    <w:rsid w:val="006D70F8"/>
    <w:rsid w:val="006E7590"/>
    <w:rsid w:val="006F2ECA"/>
    <w:rsid w:val="006F3D48"/>
    <w:rsid w:val="006F6C79"/>
    <w:rsid w:val="006F78F7"/>
    <w:rsid w:val="00700646"/>
    <w:rsid w:val="00707CD1"/>
    <w:rsid w:val="007108AF"/>
    <w:rsid w:val="00712D84"/>
    <w:rsid w:val="007150B6"/>
    <w:rsid w:val="00720B00"/>
    <w:rsid w:val="00723761"/>
    <w:rsid w:val="00725570"/>
    <w:rsid w:val="00750AD3"/>
    <w:rsid w:val="007553B7"/>
    <w:rsid w:val="00757A7A"/>
    <w:rsid w:val="00762EC0"/>
    <w:rsid w:val="00766921"/>
    <w:rsid w:val="00766CE6"/>
    <w:rsid w:val="00767ACD"/>
    <w:rsid w:val="00767B25"/>
    <w:rsid w:val="00767F50"/>
    <w:rsid w:val="00770CEE"/>
    <w:rsid w:val="00771001"/>
    <w:rsid w:val="00771CCF"/>
    <w:rsid w:val="00773384"/>
    <w:rsid w:val="0078315B"/>
    <w:rsid w:val="00783A21"/>
    <w:rsid w:val="00783A51"/>
    <w:rsid w:val="00783C25"/>
    <w:rsid w:val="0078716D"/>
    <w:rsid w:val="00787317"/>
    <w:rsid w:val="007906C8"/>
    <w:rsid w:val="00791882"/>
    <w:rsid w:val="00792C86"/>
    <w:rsid w:val="0079396C"/>
    <w:rsid w:val="007A0397"/>
    <w:rsid w:val="007A0957"/>
    <w:rsid w:val="007A14A8"/>
    <w:rsid w:val="007A244E"/>
    <w:rsid w:val="007A4A0A"/>
    <w:rsid w:val="007A756C"/>
    <w:rsid w:val="007B3B21"/>
    <w:rsid w:val="007B5B08"/>
    <w:rsid w:val="007B6A20"/>
    <w:rsid w:val="007B735F"/>
    <w:rsid w:val="007D0886"/>
    <w:rsid w:val="007D0945"/>
    <w:rsid w:val="007D40EC"/>
    <w:rsid w:val="007D71B8"/>
    <w:rsid w:val="007E2666"/>
    <w:rsid w:val="007E2E18"/>
    <w:rsid w:val="007E7498"/>
    <w:rsid w:val="007F1D3E"/>
    <w:rsid w:val="007F2102"/>
    <w:rsid w:val="007F4D08"/>
    <w:rsid w:val="007F569E"/>
    <w:rsid w:val="007F70B8"/>
    <w:rsid w:val="00805BFA"/>
    <w:rsid w:val="00806C50"/>
    <w:rsid w:val="008070FB"/>
    <w:rsid w:val="00812508"/>
    <w:rsid w:val="0082008D"/>
    <w:rsid w:val="008241A4"/>
    <w:rsid w:val="00825BB7"/>
    <w:rsid w:val="008270FA"/>
    <w:rsid w:val="00832736"/>
    <w:rsid w:val="0083328F"/>
    <w:rsid w:val="00833775"/>
    <w:rsid w:val="00834659"/>
    <w:rsid w:val="00836A7D"/>
    <w:rsid w:val="00837999"/>
    <w:rsid w:val="008416F2"/>
    <w:rsid w:val="008429A5"/>
    <w:rsid w:val="008476F0"/>
    <w:rsid w:val="00847FA8"/>
    <w:rsid w:val="008527BE"/>
    <w:rsid w:val="00854765"/>
    <w:rsid w:val="00854AA1"/>
    <w:rsid w:val="00856F0F"/>
    <w:rsid w:val="008605AA"/>
    <w:rsid w:val="00863369"/>
    <w:rsid w:val="008665C0"/>
    <w:rsid w:val="008725C9"/>
    <w:rsid w:val="008770D8"/>
    <w:rsid w:val="00880751"/>
    <w:rsid w:val="00881514"/>
    <w:rsid w:val="0088536B"/>
    <w:rsid w:val="00885BA9"/>
    <w:rsid w:val="00893089"/>
    <w:rsid w:val="008961CC"/>
    <w:rsid w:val="0089675C"/>
    <w:rsid w:val="008A4C6E"/>
    <w:rsid w:val="008A54E7"/>
    <w:rsid w:val="008A741C"/>
    <w:rsid w:val="008B0CBD"/>
    <w:rsid w:val="008B5EC2"/>
    <w:rsid w:val="008B7193"/>
    <w:rsid w:val="008C08D2"/>
    <w:rsid w:val="008C2739"/>
    <w:rsid w:val="008C43C9"/>
    <w:rsid w:val="008C490A"/>
    <w:rsid w:val="008D13B9"/>
    <w:rsid w:val="008D3D13"/>
    <w:rsid w:val="008D40FB"/>
    <w:rsid w:val="008D5F37"/>
    <w:rsid w:val="008D6C8D"/>
    <w:rsid w:val="008E1390"/>
    <w:rsid w:val="008E2177"/>
    <w:rsid w:val="008E24A9"/>
    <w:rsid w:val="008E3B20"/>
    <w:rsid w:val="008E5187"/>
    <w:rsid w:val="008E5FD0"/>
    <w:rsid w:val="008E629D"/>
    <w:rsid w:val="008F11B4"/>
    <w:rsid w:val="008F23B9"/>
    <w:rsid w:val="008F441A"/>
    <w:rsid w:val="008F6F56"/>
    <w:rsid w:val="00900550"/>
    <w:rsid w:val="00901474"/>
    <w:rsid w:val="009020B9"/>
    <w:rsid w:val="00904977"/>
    <w:rsid w:val="009053B7"/>
    <w:rsid w:val="00910EA3"/>
    <w:rsid w:val="00917EEC"/>
    <w:rsid w:val="009223B5"/>
    <w:rsid w:val="00923382"/>
    <w:rsid w:val="009264AB"/>
    <w:rsid w:val="00927045"/>
    <w:rsid w:val="0093231F"/>
    <w:rsid w:val="00942E56"/>
    <w:rsid w:val="009445FB"/>
    <w:rsid w:val="009447D5"/>
    <w:rsid w:val="00946307"/>
    <w:rsid w:val="00951740"/>
    <w:rsid w:val="009528C2"/>
    <w:rsid w:val="009534D7"/>
    <w:rsid w:val="00954F36"/>
    <w:rsid w:val="00955890"/>
    <w:rsid w:val="009605C8"/>
    <w:rsid w:val="00960CCE"/>
    <w:rsid w:val="00963D56"/>
    <w:rsid w:val="00964157"/>
    <w:rsid w:val="00965614"/>
    <w:rsid w:val="0097128C"/>
    <w:rsid w:val="00973667"/>
    <w:rsid w:val="009738EF"/>
    <w:rsid w:val="00974E52"/>
    <w:rsid w:val="009774A8"/>
    <w:rsid w:val="00980E2F"/>
    <w:rsid w:val="0098206D"/>
    <w:rsid w:val="00982E1A"/>
    <w:rsid w:val="00986E15"/>
    <w:rsid w:val="0098777F"/>
    <w:rsid w:val="00987978"/>
    <w:rsid w:val="0099077E"/>
    <w:rsid w:val="00992F0D"/>
    <w:rsid w:val="00995051"/>
    <w:rsid w:val="009A1C19"/>
    <w:rsid w:val="009A7304"/>
    <w:rsid w:val="009B410B"/>
    <w:rsid w:val="009B5355"/>
    <w:rsid w:val="009B70EC"/>
    <w:rsid w:val="009C02E7"/>
    <w:rsid w:val="009C10F4"/>
    <w:rsid w:val="009C6572"/>
    <w:rsid w:val="009D1187"/>
    <w:rsid w:val="009D1869"/>
    <w:rsid w:val="009D2273"/>
    <w:rsid w:val="009D500E"/>
    <w:rsid w:val="009D776D"/>
    <w:rsid w:val="009E1899"/>
    <w:rsid w:val="009E1A9E"/>
    <w:rsid w:val="009E1B3F"/>
    <w:rsid w:val="009E4378"/>
    <w:rsid w:val="009E4E77"/>
    <w:rsid w:val="009F167E"/>
    <w:rsid w:val="009F4BC1"/>
    <w:rsid w:val="009F557D"/>
    <w:rsid w:val="009F78A6"/>
    <w:rsid w:val="009F7C96"/>
    <w:rsid w:val="00A00811"/>
    <w:rsid w:val="00A01C65"/>
    <w:rsid w:val="00A0345C"/>
    <w:rsid w:val="00A0375F"/>
    <w:rsid w:val="00A03E1A"/>
    <w:rsid w:val="00A04422"/>
    <w:rsid w:val="00A04F72"/>
    <w:rsid w:val="00A052A1"/>
    <w:rsid w:val="00A054C4"/>
    <w:rsid w:val="00A06284"/>
    <w:rsid w:val="00A11520"/>
    <w:rsid w:val="00A12010"/>
    <w:rsid w:val="00A139C5"/>
    <w:rsid w:val="00A13C34"/>
    <w:rsid w:val="00A13FED"/>
    <w:rsid w:val="00A14022"/>
    <w:rsid w:val="00A1708B"/>
    <w:rsid w:val="00A17DA9"/>
    <w:rsid w:val="00A24F78"/>
    <w:rsid w:val="00A30F3B"/>
    <w:rsid w:val="00A3111A"/>
    <w:rsid w:val="00A33262"/>
    <w:rsid w:val="00A34D42"/>
    <w:rsid w:val="00A358D4"/>
    <w:rsid w:val="00A36BD9"/>
    <w:rsid w:val="00A37665"/>
    <w:rsid w:val="00A412FC"/>
    <w:rsid w:val="00A43E06"/>
    <w:rsid w:val="00A53CA0"/>
    <w:rsid w:val="00A55B77"/>
    <w:rsid w:val="00A57E2D"/>
    <w:rsid w:val="00A60060"/>
    <w:rsid w:val="00A610D3"/>
    <w:rsid w:val="00A616F9"/>
    <w:rsid w:val="00A66751"/>
    <w:rsid w:val="00A73E70"/>
    <w:rsid w:val="00A75F8D"/>
    <w:rsid w:val="00A822D2"/>
    <w:rsid w:val="00A83BDB"/>
    <w:rsid w:val="00A90664"/>
    <w:rsid w:val="00A91407"/>
    <w:rsid w:val="00A944A0"/>
    <w:rsid w:val="00A976E6"/>
    <w:rsid w:val="00AA038B"/>
    <w:rsid w:val="00AA1078"/>
    <w:rsid w:val="00AA212B"/>
    <w:rsid w:val="00AA41BF"/>
    <w:rsid w:val="00AA4885"/>
    <w:rsid w:val="00AB0DDF"/>
    <w:rsid w:val="00AB0F9D"/>
    <w:rsid w:val="00AB0FA2"/>
    <w:rsid w:val="00AB2202"/>
    <w:rsid w:val="00AB5E06"/>
    <w:rsid w:val="00AB5EF0"/>
    <w:rsid w:val="00AC1684"/>
    <w:rsid w:val="00AC3F0D"/>
    <w:rsid w:val="00AD0FB8"/>
    <w:rsid w:val="00AD13D4"/>
    <w:rsid w:val="00AD28D1"/>
    <w:rsid w:val="00AD41FC"/>
    <w:rsid w:val="00AD4E42"/>
    <w:rsid w:val="00AE46D6"/>
    <w:rsid w:val="00AE59A3"/>
    <w:rsid w:val="00AF3E52"/>
    <w:rsid w:val="00AF5E81"/>
    <w:rsid w:val="00AF7A9D"/>
    <w:rsid w:val="00B026BA"/>
    <w:rsid w:val="00B02CD8"/>
    <w:rsid w:val="00B036BD"/>
    <w:rsid w:val="00B03AEE"/>
    <w:rsid w:val="00B06467"/>
    <w:rsid w:val="00B12DA3"/>
    <w:rsid w:val="00B15A94"/>
    <w:rsid w:val="00B17A8E"/>
    <w:rsid w:val="00B23723"/>
    <w:rsid w:val="00B263E7"/>
    <w:rsid w:val="00B33B36"/>
    <w:rsid w:val="00B34DF2"/>
    <w:rsid w:val="00B350BE"/>
    <w:rsid w:val="00B35CAF"/>
    <w:rsid w:val="00B37DE5"/>
    <w:rsid w:val="00B420DC"/>
    <w:rsid w:val="00B43226"/>
    <w:rsid w:val="00B4509E"/>
    <w:rsid w:val="00B46771"/>
    <w:rsid w:val="00B5204F"/>
    <w:rsid w:val="00B54DD5"/>
    <w:rsid w:val="00B55A68"/>
    <w:rsid w:val="00B55BE1"/>
    <w:rsid w:val="00B56B38"/>
    <w:rsid w:val="00B5798E"/>
    <w:rsid w:val="00B6012E"/>
    <w:rsid w:val="00B6403D"/>
    <w:rsid w:val="00B64D55"/>
    <w:rsid w:val="00B662FA"/>
    <w:rsid w:val="00B67D1D"/>
    <w:rsid w:val="00B70E31"/>
    <w:rsid w:val="00B7121A"/>
    <w:rsid w:val="00B75DCE"/>
    <w:rsid w:val="00B76956"/>
    <w:rsid w:val="00B77A81"/>
    <w:rsid w:val="00B8130C"/>
    <w:rsid w:val="00B813D1"/>
    <w:rsid w:val="00B84FFF"/>
    <w:rsid w:val="00B86B85"/>
    <w:rsid w:val="00B9536B"/>
    <w:rsid w:val="00BA0AB0"/>
    <w:rsid w:val="00BA2079"/>
    <w:rsid w:val="00BA2081"/>
    <w:rsid w:val="00BA2694"/>
    <w:rsid w:val="00BB18D9"/>
    <w:rsid w:val="00BB1B5F"/>
    <w:rsid w:val="00BB4849"/>
    <w:rsid w:val="00BB48A6"/>
    <w:rsid w:val="00BB6C23"/>
    <w:rsid w:val="00BB785D"/>
    <w:rsid w:val="00BC08D7"/>
    <w:rsid w:val="00BC21C9"/>
    <w:rsid w:val="00BC4D09"/>
    <w:rsid w:val="00BD1A6D"/>
    <w:rsid w:val="00BD3B1F"/>
    <w:rsid w:val="00BD45B0"/>
    <w:rsid w:val="00BD507A"/>
    <w:rsid w:val="00BE366A"/>
    <w:rsid w:val="00BE3F91"/>
    <w:rsid w:val="00BE43F1"/>
    <w:rsid w:val="00BF0213"/>
    <w:rsid w:val="00BF48CA"/>
    <w:rsid w:val="00BF56EC"/>
    <w:rsid w:val="00C025A5"/>
    <w:rsid w:val="00C04C93"/>
    <w:rsid w:val="00C103E8"/>
    <w:rsid w:val="00C136F7"/>
    <w:rsid w:val="00C147EB"/>
    <w:rsid w:val="00C14E66"/>
    <w:rsid w:val="00C150BE"/>
    <w:rsid w:val="00C15300"/>
    <w:rsid w:val="00C21FAF"/>
    <w:rsid w:val="00C24361"/>
    <w:rsid w:val="00C27C51"/>
    <w:rsid w:val="00C30197"/>
    <w:rsid w:val="00C3352E"/>
    <w:rsid w:val="00C3598B"/>
    <w:rsid w:val="00C373CA"/>
    <w:rsid w:val="00C404F7"/>
    <w:rsid w:val="00C424D9"/>
    <w:rsid w:val="00C439B8"/>
    <w:rsid w:val="00C43E82"/>
    <w:rsid w:val="00C47116"/>
    <w:rsid w:val="00C508CE"/>
    <w:rsid w:val="00C511FF"/>
    <w:rsid w:val="00C66618"/>
    <w:rsid w:val="00C669FC"/>
    <w:rsid w:val="00C72115"/>
    <w:rsid w:val="00C73E52"/>
    <w:rsid w:val="00C75AAE"/>
    <w:rsid w:val="00C85284"/>
    <w:rsid w:val="00C857F2"/>
    <w:rsid w:val="00C92BB4"/>
    <w:rsid w:val="00C931CE"/>
    <w:rsid w:val="00C93F57"/>
    <w:rsid w:val="00CA5C19"/>
    <w:rsid w:val="00CB16CD"/>
    <w:rsid w:val="00CB46C9"/>
    <w:rsid w:val="00CB62E5"/>
    <w:rsid w:val="00CB67CB"/>
    <w:rsid w:val="00CB799C"/>
    <w:rsid w:val="00CC00CA"/>
    <w:rsid w:val="00CC0D46"/>
    <w:rsid w:val="00CC1865"/>
    <w:rsid w:val="00CC1E67"/>
    <w:rsid w:val="00CC41AB"/>
    <w:rsid w:val="00CC70F2"/>
    <w:rsid w:val="00CC76B8"/>
    <w:rsid w:val="00CD167F"/>
    <w:rsid w:val="00CD1D4C"/>
    <w:rsid w:val="00CD4F40"/>
    <w:rsid w:val="00CD6512"/>
    <w:rsid w:val="00CD7673"/>
    <w:rsid w:val="00CF0641"/>
    <w:rsid w:val="00CF0E00"/>
    <w:rsid w:val="00CF745F"/>
    <w:rsid w:val="00D12FAD"/>
    <w:rsid w:val="00D13F35"/>
    <w:rsid w:val="00D14BD1"/>
    <w:rsid w:val="00D14C56"/>
    <w:rsid w:val="00D15EB2"/>
    <w:rsid w:val="00D166AD"/>
    <w:rsid w:val="00D1715E"/>
    <w:rsid w:val="00D20C08"/>
    <w:rsid w:val="00D20F6A"/>
    <w:rsid w:val="00D24B34"/>
    <w:rsid w:val="00D27068"/>
    <w:rsid w:val="00D322FF"/>
    <w:rsid w:val="00D349C6"/>
    <w:rsid w:val="00D34F5C"/>
    <w:rsid w:val="00D37ED3"/>
    <w:rsid w:val="00D4147F"/>
    <w:rsid w:val="00D424AE"/>
    <w:rsid w:val="00D428F0"/>
    <w:rsid w:val="00D435E4"/>
    <w:rsid w:val="00D549A1"/>
    <w:rsid w:val="00D55241"/>
    <w:rsid w:val="00D600D0"/>
    <w:rsid w:val="00D60709"/>
    <w:rsid w:val="00D674E3"/>
    <w:rsid w:val="00D7190E"/>
    <w:rsid w:val="00D71CD9"/>
    <w:rsid w:val="00D71FF5"/>
    <w:rsid w:val="00D73129"/>
    <w:rsid w:val="00D74C9C"/>
    <w:rsid w:val="00D75479"/>
    <w:rsid w:val="00D838B1"/>
    <w:rsid w:val="00D86E6C"/>
    <w:rsid w:val="00D95283"/>
    <w:rsid w:val="00D975B6"/>
    <w:rsid w:val="00DA001B"/>
    <w:rsid w:val="00DA0FDD"/>
    <w:rsid w:val="00DB1DDD"/>
    <w:rsid w:val="00DB4CE6"/>
    <w:rsid w:val="00DB7973"/>
    <w:rsid w:val="00DC0829"/>
    <w:rsid w:val="00DC0A80"/>
    <w:rsid w:val="00DC169A"/>
    <w:rsid w:val="00DC169D"/>
    <w:rsid w:val="00DC315E"/>
    <w:rsid w:val="00DC3EF0"/>
    <w:rsid w:val="00DC51A4"/>
    <w:rsid w:val="00DC61EB"/>
    <w:rsid w:val="00DC7F71"/>
    <w:rsid w:val="00DD0C2B"/>
    <w:rsid w:val="00DD314E"/>
    <w:rsid w:val="00DD5D43"/>
    <w:rsid w:val="00DD7611"/>
    <w:rsid w:val="00DE0B29"/>
    <w:rsid w:val="00DE0E0F"/>
    <w:rsid w:val="00DE259D"/>
    <w:rsid w:val="00DE5EBB"/>
    <w:rsid w:val="00DF358A"/>
    <w:rsid w:val="00E0155A"/>
    <w:rsid w:val="00E0630C"/>
    <w:rsid w:val="00E23687"/>
    <w:rsid w:val="00E25B9E"/>
    <w:rsid w:val="00E266EF"/>
    <w:rsid w:val="00E267A2"/>
    <w:rsid w:val="00E30FF0"/>
    <w:rsid w:val="00E31156"/>
    <w:rsid w:val="00E33875"/>
    <w:rsid w:val="00E364AC"/>
    <w:rsid w:val="00E37DD5"/>
    <w:rsid w:val="00E42E66"/>
    <w:rsid w:val="00E4762A"/>
    <w:rsid w:val="00E477B3"/>
    <w:rsid w:val="00E56E90"/>
    <w:rsid w:val="00E620A1"/>
    <w:rsid w:val="00E623C8"/>
    <w:rsid w:val="00E62BA6"/>
    <w:rsid w:val="00E652F2"/>
    <w:rsid w:val="00E66015"/>
    <w:rsid w:val="00E667BC"/>
    <w:rsid w:val="00E66988"/>
    <w:rsid w:val="00E70E7E"/>
    <w:rsid w:val="00E82D14"/>
    <w:rsid w:val="00E83693"/>
    <w:rsid w:val="00E836FF"/>
    <w:rsid w:val="00E8530F"/>
    <w:rsid w:val="00E86148"/>
    <w:rsid w:val="00E910AF"/>
    <w:rsid w:val="00E91298"/>
    <w:rsid w:val="00E92218"/>
    <w:rsid w:val="00E93620"/>
    <w:rsid w:val="00EA069C"/>
    <w:rsid w:val="00EA2102"/>
    <w:rsid w:val="00EA41EA"/>
    <w:rsid w:val="00EA6DEC"/>
    <w:rsid w:val="00EA7AA0"/>
    <w:rsid w:val="00EB2910"/>
    <w:rsid w:val="00EB69DC"/>
    <w:rsid w:val="00EB6B19"/>
    <w:rsid w:val="00EC06BF"/>
    <w:rsid w:val="00EC1F6C"/>
    <w:rsid w:val="00EC205A"/>
    <w:rsid w:val="00EC3E03"/>
    <w:rsid w:val="00EC69A0"/>
    <w:rsid w:val="00EC758F"/>
    <w:rsid w:val="00EC7F3A"/>
    <w:rsid w:val="00ED03D6"/>
    <w:rsid w:val="00ED11A0"/>
    <w:rsid w:val="00ED282B"/>
    <w:rsid w:val="00ED3172"/>
    <w:rsid w:val="00ED44F8"/>
    <w:rsid w:val="00ED589D"/>
    <w:rsid w:val="00EE1BA8"/>
    <w:rsid w:val="00EE44E2"/>
    <w:rsid w:val="00EE6CFA"/>
    <w:rsid w:val="00EF0DC9"/>
    <w:rsid w:val="00EF2F5C"/>
    <w:rsid w:val="00EF6BE7"/>
    <w:rsid w:val="00F05401"/>
    <w:rsid w:val="00F06FEB"/>
    <w:rsid w:val="00F10976"/>
    <w:rsid w:val="00F151A9"/>
    <w:rsid w:val="00F17587"/>
    <w:rsid w:val="00F22278"/>
    <w:rsid w:val="00F258B5"/>
    <w:rsid w:val="00F2631F"/>
    <w:rsid w:val="00F26E29"/>
    <w:rsid w:val="00F310E6"/>
    <w:rsid w:val="00F32EE9"/>
    <w:rsid w:val="00F333B0"/>
    <w:rsid w:val="00F35719"/>
    <w:rsid w:val="00F44C61"/>
    <w:rsid w:val="00F47CD9"/>
    <w:rsid w:val="00F47FDC"/>
    <w:rsid w:val="00F50594"/>
    <w:rsid w:val="00F52517"/>
    <w:rsid w:val="00F54308"/>
    <w:rsid w:val="00F5636F"/>
    <w:rsid w:val="00F571BD"/>
    <w:rsid w:val="00F62A2C"/>
    <w:rsid w:val="00F650A8"/>
    <w:rsid w:val="00F70781"/>
    <w:rsid w:val="00F71C2D"/>
    <w:rsid w:val="00F8137C"/>
    <w:rsid w:val="00F8262E"/>
    <w:rsid w:val="00F840B2"/>
    <w:rsid w:val="00F86468"/>
    <w:rsid w:val="00F947EE"/>
    <w:rsid w:val="00F9482A"/>
    <w:rsid w:val="00FB012C"/>
    <w:rsid w:val="00FB49FB"/>
    <w:rsid w:val="00FB4F46"/>
    <w:rsid w:val="00FB50B7"/>
    <w:rsid w:val="00FC4CBD"/>
    <w:rsid w:val="00FC6498"/>
    <w:rsid w:val="00FD049C"/>
    <w:rsid w:val="00FD19B3"/>
    <w:rsid w:val="00FD1C90"/>
    <w:rsid w:val="00FD3C7C"/>
    <w:rsid w:val="00FD3D57"/>
    <w:rsid w:val="00FE544A"/>
    <w:rsid w:val="00FF0FD9"/>
    <w:rsid w:val="00FF3B79"/>
    <w:rsid w:val="00FF4DC5"/>
    <w:rsid w:val="00FF5225"/>
    <w:rsid w:val="00FF6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val="x-none" w:eastAsia="x-none"/>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paragraph" w:styleId="2">
    <w:name w:val="heading 2"/>
    <w:basedOn w:val="a"/>
    <w:next w:val="a"/>
    <w:qFormat/>
    <w:rsid w:val="008D5F37"/>
    <w:pPr>
      <w:keepNext/>
      <w:outlineLvl w:val="1"/>
    </w:pPr>
    <w:rPr>
      <w:rFonts w:ascii="Garamond" w:hAnsi="Garamond"/>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table" w:styleId="a5">
    <w:name w:val="Table Grid"/>
    <w:basedOn w:val="a1"/>
    <w:uiPriority w:val="59"/>
    <w:rsid w:val="0028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55241"/>
    <w:rPr>
      <w:rFonts w:ascii="Tahoma" w:hAnsi="Tahoma" w:cs="Tahoma"/>
      <w:sz w:val="16"/>
      <w:szCs w:val="16"/>
    </w:rPr>
  </w:style>
  <w:style w:type="paragraph" w:styleId="3">
    <w:name w:val="Body Text 3"/>
    <w:basedOn w:val="a"/>
    <w:rsid w:val="008D5F37"/>
    <w:rPr>
      <w:rFonts w:ascii="Garamond" w:hAnsi="Garamond"/>
      <w:b/>
      <w:bCs/>
      <w:sz w:val="23"/>
      <w:lang w:val="uk-UA"/>
    </w:rPr>
  </w:style>
  <w:style w:type="character" w:customStyle="1" w:styleId="FontStyle33">
    <w:name w:val="Font Style33"/>
    <w:rsid w:val="002F2A77"/>
    <w:rPr>
      <w:rFonts w:ascii="Arial" w:hAnsi="Arial" w:cs="Arial"/>
      <w:b/>
      <w:bCs/>
      <w:sz w:val="22"/>
      <w:szCs w:val="22"/>
    </w:rPr>
  </w:style>
  <w:style w:type="character" w:customStyle="1" w:styleId="FontStyle29">
    <w:name w:val="Font Style29"/>
    <w:rsid w:val="008D13B9"/>
    <w:rPr>
      <w:rFonts w:ascii="Arial" w:hAnsi="Arial" w:cs="Arial"/>
      <w:i/>
      <w:iCs/>
      <w:spacing w:val="-20"/>
      <w:sz w:val="22"/>
      <w:szCs w:val="22"/>
    </w:rPr>
  </w:style>
  <w:style w:type="character" w:customStyle="1" w:styleId="FontStyle32">
    <w:name w:val="Font Style32"/>
    <w:rsid w:val="008D13B9"/>
    <w:rPr>
      <w:rFonts w:ascii="Arial" w:hAnsi="Arial" w:cs="Arial"/>
      <w:sz w:val="22"/>
      <w:szCs w:val="22"/>
    </w:rPr>
  </w:style>
  <w:style w:type="character" w:customStyle="1" w:styleId="FontStyle38">
    <w:name w:val="Font Style38"/>
    <w:rsid w:val="00175F14"/>
    <w:rPr>
      <w:rFonts w:ascii="Arial" w:hAnsi="Arial" w:cs="Arial"/>
      <w:sz w:val="24"/>
      <w:szCs w:val="24"/>
    </w:rPr>
  </w:style>
  <w:style w:type="character" w:customStyle="1" w:styleId="FontStyle">
    <w:name w:val="Font Style"/>
    <w:rsid w:val="00175F14"/>
    <w:rPr>
      <w:rFonts w:cs="Courier New"/>
      <w:color w:val="000000"/>
      <w:sz w:val="28"/>
      <w:szCs w:val="28"/>
    </w:rPr>
  </w:style>
  <w:style w:type="character" w:customStyle="1" w:styleId="FontStyle41">
    <w:name w:val="Font Style41"/>
    <w:rsid w:val="0006012D"/>
    <w:rPr>
      <w:rFonts w:ascii="Arial" w:hAnsi="Arial" w:cs="Arial"/>
      <w:b/>
      <w:bCs/>
      <w:spacing w:val="-20"/>
      <w:sz w:val="20"/>
      <w:szCs w:val="20"/>
    </w:rPr>
  </w:style>
  <w:style w:type="character" w:customStyle="1" w:styleId="FontStyle44">
    <w:name w:val="Font Style44"/>
    <w:rsid w:val="008E5FD0"/>
    <w:rPr>
      <w:rFonts w:ascii="Arial" w:hAnsi="Arial" w:cs="Arial"/>
      <w:sz w:val="20"/>
      <w:szCs w:val="20"/>
    </w:rPr>
  </w:style>
  <w:style w:type="paragraph" w:styleId="a7">
    <w:name w:val="Body Text"/>
    <w:basedOn w:val="a"/>
    <w:link w:val="a8"/>
    <w:rsid w:val="008E5FD0"/>
    <w:pPr>
      <w:spacing w:after="120"/>
    </w:pPr>
  </w:style>
  <w:style w:type="character" w:customStyle="1" w:styleId="a8">
    <w:name w:val="Основной текст Знак"/>
    <w:link w:val="a7"/>
    <w:rsid w:val="008E5FD0"/>
    <w:rPr>
      <w:lang w:val="ru-RU" w:eastAsia="ru-RU"/>
    </w:rPr>
  </w:style>
  <w:style w:type="paragraph" w:customStyle="1" w:styleId="Style1">
    <w:name w:val="Style1"/>
    <w:basedOn w:val="a"/>
    <w:rsid w:val="008E5FD0"/>
    <w:pPr>
      <w:widowControl w:val="0"/>
      <w:autoSpaceDE w:val="0"/>
      <w:autoSpaceDN w:val="0"/>
      <w:adjustRightInd w:val="0"/>
    </w:pPr>
    <w:rPr>
      <w:rFonts w:ascii="Arial" w:hAnsi="Arial" w:cs="Arial"/>
      <w:sz w:val="24"/>
      <w:szCs w:val="24"/>
      <w:lang w:val="uk-UA"/>
    </w:rPr>
  </w:style>
  <w:style w:type="character" w:customStyle="1" w:styleId="20">
    <w:name w:val="Основной текст (2)"/>
    <w:link w:val="21"/>
    <w:rsid w:val="008E5FD0"/>
    <w:rPr>
      <w:shd w:val="clear" w:color="auto" w:fill="FFFFFF"/>
    </w:rPr>
  </w:style>
  <w:style w:type="paragraph" w:customStyle="1" w:styleId="21">
    <w:name w:val="Основной текст (2)1"/>
    <w:basedOn w:val="a"/>
    <w:link w:val="20"/>
    <w:rsid w:val="008E5FD0"/>
    <w:pPr>
      <w:shd w:val="clear" w:color="auto" w:fill="FFFFFF"/>
      <w:spacing w:after="240" w:line="274" w:lineRule="exact"/>
    </w:pPr>
    <w:rPr>
      <w:shd w:val="clear" w:color="auto" w:fill="FFFFFF"/>
      <w:lang w:val="x-none" w:eastAsia="x-none"/>
    </w:rPr>
  </w:style>
  <w:style w:type="paragraph" w:customStyle="1" w:styleId="Style20">
    <w:name w:val="Style20"/>
    <w:basedOn w:val="a"/>
    <w:rsid w:val="000809B6"/>
    <w:pPr>
      <w:widowControl w:val="0"/>
      <w:autoSpaceDE w:val="0"/>
      <w:autoSpaceDN w:val="0"/>
      <w:adjustRightInd w:val="0"/>
      <w:spacing w:line="302" w:lineRule="exact"/>
      <w:ind w:firstLine="394"/>
      <w:jc w:val="both"/>
    </w:pPr>
    <w:rPr>
      <w:rFonts w:ascii="Arial" w:hAnsi="Arial" w:cs="Arial"/>
      <w:sz w:val="24"/>
      <w:szCs w:val="24"/>
      <w:lang w:val="uk-UA"/>
    </w:rPr>
  </w:style>
  <w:style w:type="paragraph" w:styleId="a9">
    <w:name w:val="header"/>
    <w:basedOn w:val="a"/>
    <w:link w:val="aa"/>
    <w:rsid w:val="004C7F50"/>
    <w:pPr>
      <w:tabs>
        <w:tab w:val="center" w:pos="4677"/>
        <w:tab w:val="right" w:pos="9355"/>
      </w:tabs>
    </w:pPr>
  </w:style>
  <w:style w:type="character" w:customStyle="1" w:styleId="aa">
    <w:name w:val="Верхний колонтитул Знак"/>
    <w:link w:val="a9"/>
    <w:rsid w:val="004C7F50"/>
    <w:rPr>
      <w:lang w:val="ru-RU" w:eastAsia="ru-RU"/>
    </w:rPr>
  </w:style>
  <w:style w:type="paragraph" w:styleId="ab">
    <w:name w:val="footer"/>
    <w:basedOn w:val="a"/>
    <w:link w:val="ac"/>
    <w:uiPriority w:val="99"/>
    <w:rsid w:val="004C7F50"/>
    <w:pPr>
      <w:tabs>
        <w:tab w:val="center" w:pos="4677"/>
        <w:tab w:val="right" w:pos="9355"/>
      </w:tabs>
    </w:pPr>
  </w:style>
  <w:style w:type="character" w:customStyle="1" w:styleId="ac">
    <w:name w:val="Нижний колонтитул Знак"/>
    <w:link w:val="ab"/>
    <w:uiPriority w:val="99"/>
    <w:rsid w:val="004C7F50"/>
    <w:rPr>
      <w:lang w:val="ru-RU" w:eastAsia="ru-RU"/>
    </w:rPr>
  </w:style>
  <w:style w:type="paragraph" w:customStyle="1" w:styleId="1">
    <w:name w:val="Текст1"/>
    <w:basedOn w:val="a"/>
    <w:rsid w:val="00AB0FA2"/>
    <w:pPr>
      <w:suppressAutoHyphens/>
    </w:pPr>
    <w:rPr>
      <w:rFonts w:ascii="Courier New" w:hAnsi="Courier New"/>
      <w:lang w:eastAsia="ar-SA"/>
    </w:rPr>
  </w:style>
  <w:style w:type="paragraph" w:customStyle="1" w:styleId="30">
    <w:name w:val="Знак Знак3"/>
    <w:basedOn w:val="a"/>
    <w:rsid w:val="00A054C4"/>
    <w:pPr>
      <w:widowControl w:val="0"/>
      <w:spacing w:line="340" w:lineRule="auto"/>
      <w:ind w:firstLine="440"/>
    </w:pPr>
    <w:rPr>
      <w:rFonts w:ascii="Verdana" w:hAnsi="Verdana" w:cs="Verdana"/>
      <w:lang w:val="en-US" w:eastAsia="en-US"/>
    </w:rPr>
  </w:style>
  <w:style w:type="character" w:customStyle="1" w:styleId="a4">
    <w:name w:val="Текст Знак"/>
    <w:basedOn w:val="a0"/>
    <w:link w:val="a3"/>
    <w:rsid w:val="00DF358A"/>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4516">
      <w:bodyDiv w:val="1"/>
      <w:marLeft w:val="0"/>
      <w:marRight w:val="0"/>
      <w:marTop w:val="0"/>
      <w:marBottom w:val="0"/>
      <w:divBdr>
        <w:top w:val="none" w:sz="0" w:space="0" w:color="auto"/>
        <w:left w:val="none" w:sz="0" w:space="0" w:color="auto"/>
        <w:bottom w:val="none" w:sz="0" w:space="0" w:color="auto"/>
        <w:right w:val="none" w:sz="0" w:space="0" w:color="auto"/>
      </w:divBdr>
    </w:div>
    <w:div w:id="877858535">
      <w:bodyDiv w:val="1"/>
      <w:marLeft w:val="0"/>
      <w:marRight w:val="0"/>
      <w:marTop w:val="0"/>
      <w:marBottom w:val="0"/>
      <w:divBdr>
        <w:top w:val="none" w:sz="0" w:space="0" w:color="auto"/>
        <w:left w:val="none" w:sz="0" w:space="0" w:color="auto"/>
        <w:bottom w:val="none" w:sz="0" w:space="0" w:color="auto"/>
        <w:right w:val="none" w:sz="0" w:space="0" w:color="auto"/>
      </w:divBdr>
    </w:div>
    <w:div w:id="1319193755">
      <w:bodyDiv w:val="1"/>
      <w:marLeft w:val="0"/>
      <w:marRight w:val="0"/>
      <w:marTop w:val="0"/>
      <w:marBottom w:val="0"/>
      <w:divBdr>
        <w:top w:val="none" w:sz="0" w:space="0" w:color="auto"/>
        <w:left w:val="none" w:sz="0" w:space="0" w:color="auto"/>
        <w:bottom w:val="none" w:sz="0" w:space="0" w:color="auto"/>
        <w:right w:val="none" w:sz="0" w:space="0" w:color="auto"/>
      </w:divBdr>
    </w:div>
    <w:div w:id="1438519991">
      <w:bodyDiv w:val="1"/>
      <w:marLeft w:val="0"/>
      <w:marRight w:val="0"/>
      <w:marTop w:val="0"/>
      <w:marBottom w:val="0"/>
      <w:divBdr>
        <w:top w:val="none" w:sz="0" w:space="0" w:color="auto"/>
        <w:left w:val="none" w:sz="0" w:space="0" w:color="auto"/>
        <w:bottom w:val="none" w:sz="0" w:space="0" w:color="auto"/>
        <w:right w:val="none" w:sz="0" w:space="0" w:color="auto"/>
      </w:divBdr>
    </w:div>
    <w:div w:id="1505241750">
      <w:bodyDiv w:val="1"/>
      <w:marLeft w:val="0"/>
      <w:marRight w:val="0"/>
      <w:marTop w:val="0"/>
      <w:marBottom w:val="0"/>
      <w:divBdr>
        <w:top w:val="none" w:sz="0" w:space="0" w:color="auto"/>
        <w:left w:val="none" w:sz="0" w:space="0" w:color="auto"/>
        <w:bottom w:val="none" w:sz="0" w:space="0" w:color="auto"/>
        <w:right w:val="none" w:sz="0" w:space="0" w:color="auto"/>
      </w:divBdr>
    </w:div>
    <w:div w:id="21338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9350</Words>
  <Characters>5331</Characters>
  <Application>Microsoft Office Word</Application>
  <DocSecurity>0</DocSecurity>
  <Lines>44</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DOGOVIR</vt:lpstr>
      <vt:lpstr>DOGOVIR</vt:lpstr>
      <vt:lpstr>  ПРОЕКТ</vt:lpstr>
    </vt:vector>
  </TitlesOfParts>
  <Company>Price</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DOGOVIR</dc:title>
  <dc:subject/>
  <dc:creator>Yaroslav</dc:creator>
  <cp:keywords/>
  <cp:lastModifiedBy>User</cp:lastModifiedBy>
  <cp:revision>81</cp:revision>
  <cp:lastPrinted>2007-06-14T14:52:00Z</cp:lastPrinted>
  <dcterms:created xsi:type="dcterms:W3CDTF">2017-02-18T15:06:00Z</dcterms:created>
  <dcterms:modified xsi:type="dcterms:W3CDTF">2020-03-26T06:30:00Z</dcterms:modified>
</cp:coreProperties>
</file>