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F321E7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підвал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F3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164,50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F321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просп. Гагаріна Юрія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F32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2/35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F321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від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32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01.11.2007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</w:t>
            </w:r>
            <w:r w:rsidR="00F32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63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6F6D9C" w:rsidP="00F3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r w:rsidR="00F3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6F6D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31.03.2018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992A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221DB" w:rsidRDefault="00FB72A6" w:rsidP="00F22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просп. Гагаріна Юрія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буд. 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2/35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22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Вхід до об’єкта оренди через приватизоване приміщення.</w:t>
            </w:r>
            <w:r w:rsidR="00F221DB" w:rsidRPr="00F2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3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30.11.2020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2187582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321E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173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просп. Гагаріна Юрія, 2/35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hyperlink r:id="rId8" w:history="1">
                <w:r w:rsidR="0017320E">
                  <w:rPr>
                    <w:rStyle w:val="a3"/>
                  </w:rPr>
                  <w:t xml:space="preserve">Юрія гагаріна проспект 2/35 в Києві на карті: </w:t>
                </w:r>
                <w:r w:rsidR="0017320E">
                  <w:rPr>
                    <w:rStyle w:val="a3"/>
                    <w:rFonts w:ascii="Segoe UI Symbol" w:hAnsi="Segoe UI Symbol" w:cs="Segoe UI Symbol"/>
                  </w:rPr>
                  <w:t>☎</w:t>
                </w:r>
                <w:r w:rsidR="0017320E">
                  <w:rPr>
                    <w:rStyle w:val="a3"/>
                  </w:rPr>
                  <w:t xml:space="preserve"> </w:t>
                </w:r>
                <w:r w:rsidR="0017320E">
                  <w:rPr>
                    <w:rStyle w:val="a3"/>
                    <w:rFonts w:ascii="Calibri" w:hAnsi="Calibri" w:cs="Calibri"/>
                  </w:rPr>
                  <w:t>телефони</w:t>
                </w:r>
                <w:r w:rsidR="0017320E">
                  <w:rPr>
                    <w:rStyle w:val="a3"/>
                  </w:rPr>
                  <w:t xml:space="preserve">, </w:t>
                </w:r>
                <w:r w:rsidR="0017320E">
                  <w:rPr>
                    <w:rStyle w:val="a3"/>
                    <w:rFonts w:ascii="Segoe UI Symbol" w:hAnsi="Segoe UI Symbol" w:cs="Segoe UI Symbol"/>
                  </w:rPr>
                  <w:t>★</w:t>
                </w:r>
                <w:r w:rsidR="0017320E">
                  <w:rPr>
                    <w:rStyle w:val="a3"/>
                  </w:rPr>
                  <w:t xml:space="preserve"> </w:t>
                </w:r>
                <w:r w:rsidR="0017320E">
                  <w:rPr>
                    <w:rStyle w:val="a3"/>
                    <w:rFonts w:ascii="Calibri" w:hAnsi="Calibri" w:cs="Calibri"/>
                  </w:rPr>
                  <w:t>відгуки</w:t>
                </w:r>
                <w:r w:rsidR="0017320E">
                  <w:rPr>
                    <w:rStyle w:val="a3"/>
                  </w:rPr>
                  <w:t xml:space="preserve"> </w:t>
                </w:r>
                <w:r w:rsidR="0017320E">
                  <w:rPr>
                    <w:rStyle w:val="a3"/>
                    <w:rFonts w:ascii="Calibri" w:hAnsi="Calibri" w:cs="Calibri"/>
                  </w:rPr>
                  <w:t>—</w:t>
                </w:r>
                <w:r w:rsidR="0017320E">
                  <w:rPr>
                    <w:rStyle w:val="a3"/>
                  </w:rPr>
                  <w:t xml:space="preserve"> 2GIS</w:t>
                </w:r>
              </w:hyperlink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321E7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164,50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6F6D9C" w:rsidRPr="00F754A0" w:rsidTr="006F6D9C">
        <w:trPr>
          <w:trHeight w:val="747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6F6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F321E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кв. м за адресою: 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просп. Гагаріна Юрія, 2/35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електропостачання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теплопостачання.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321E7" w:rsidP="00F3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21875,82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</w:t>
            </w: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9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6F6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92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березня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D951C0"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березня </w:t>
            </w:r>
            <w:r w:rsidR="00BB1B36"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дня, що передує дню проведення електронного аукціону.</w:t>
            </w:r>
          </w:p>
        </w:tc>
      </w:tr>
      <w:tr w:rsidR="00277390" w:rsidRPr="00992A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992A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992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218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92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</w:t>
            </w:r>
            <w:bookmarkStart w:id="0" w:name="_GoBack"/>
            <w:bookmarkEnd w:id="0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43751,64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A1525"/>
    <w:rsid w:val="000A7BEB"/>
    <w:rsid w:val="000B4DDF"/>
    <w:rsid w:val="00123EE1"/>
    <w:rsid w:val="001359F9"/>
    <w:rsid w:val="001473E8"/>
    <w:rsid w:val="0017320E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A2E86"/>
    <w:rsid w:val="004D07E3"/>
    <w:rsid w:val="004E5A11"/>
    <w:rsid w:val="0056199D"/>
    <w:rsid w:val="00563AC0"/>
    <w:rsid w:val="00573BF3"/>
    <w:rsid w:val="005A6BAD"/>
    <w:rsid w:val="00606463"/>
    <w:rsid w:val="00676995"/>
    <w:rsid w:val="006A72DC"/>
    <w:rsid w:val="006E2CF0"/>
    <w:rsid w:val="006F6D9C"/>
    <w:rsid w:val="007A1714"/>
    <w:rsid w:val="00800DC1"/>
    <w:rsid w:val="008A66D1"/>
    <w:rsid w:val="008B555F"/>
    <w:rsid w:val="0090592E"/>
    <w:rsid w:val="00927043"/>
    <w:rsid w:val="00957E4D"/>
    <w:rsid w:val="009730D4"/>
    <w:rsid w:val="00992A59"/>
    <w:rsid w:val="009B1A75"/>
    <w:rsid w:val="00A02334"/>
    <w:rsid w:val="00A70C0D"/>
    <w:rsid w:val="00B175CE"/>
    <w:rsid w:val="00B2326E"/>
    <w:rsid w:val="00B45D95"/>
    <w:rsid w:val="00B46702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D951C0"/>
    <w:rsid w:val="00E12275"/>
    <w:rsid w:val="00E254CD"/>
    <w:rsid w:val="00E316BE"/>
    <w:rsid w:val="00EC1211"/>
    <w:rsid w:val="00ED0823"/>
    <w:rsid w:val="00F058B6"/>
    <w:rsid w:val="00F221DB"/>
    <w:rsid w:val="00F27194"/>
    <w:rsid w:val="00F321E7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A404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ua/kiev/search/%D1%8E%D1%80%D1%96%D1%8F%20%D0%B3%D0%B0%D0%B3%D0%B0%D1%80%D1%96%D0%BD%D0%B0%20%D0%BF%D1%80%D0%BE%D1%81%D0%BF%D0%B5%D0%BA%D1%82%202%2F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2gis.ua/kiev/geo/15059546909246368?m=30.62815%2C50.437079%2F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niprovskarda@kmda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hyperlink" Target="mailto:dnipro.ker.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4518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21</cp:revision>
  <cp:lastPrinted>2021-01-26T12:13:00Z</cp:lastPrinted>
  <dcterms:created xsi:type="dcterms:W3CDTF">2021-01-26T08:53:00Z</dcterms:created>
  <dcterms:modified xsi:type="dcterms:W3CDTF">2021-02-22T07:48:00Z</dcterms:modified>
</cp:coreProperties>
</file>