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426" w:rsidRDefault="00C63426" w:rsidP="00AC4025">
      <w:pPr>
        <w:jc w:val="right"/>
        <w:rPr>
          <w:sz w:val="20"/>
          <w:szCs w:val="20"/>
        </w:rPr>
      </w:pPr>
    </w:p>
    <w:p w:rsidR="005E5346" w:rsidRDefault="005E5346" w:rsidP="005E5346">
      <w:pPr>
        <w:ind w:firstLine="708"/>
        <w:jc w:val="center"/>
        <w:rPr>
          <w:b/>
        </w:rPr>
      </w:pPr>
      <w:r>
        <w:rPr>
          <w:b/>
        </w:rPr>
        <w:t>Вимоги до учасників і переможця</w:t>
      </w:r>
    </w:p>
    <w:p w:rsidR="005E5346" w:rsidRDefault="005E5346" w:rsidP="005E5346">
      <w:pPr>
        <w:ind w:firstLine="708"/>
        <w:jc w:val="center"/>
        <w:rPr>
          <w:b/>
        </w:rPr>
      </w:pPr>
    </w:p>
    <w:p w:rsidR="00852705" w:rsidRPr="00852705" w:rsidRDefault="00852705" w:rsidP="00852705">
      <w:pPr>
        <w:ind w:firstLine="708"/>
        <w:jc w:val="both"/>
        <w:rPr>
          <w:b/>
        </w:rPr>
      </w:pPr>
      <w:r w:rsidRPr="00852705">
        <w:rPr>
          <w:b/>
        </w:rPr>
        <w:t>Учасники подають свої цінові пропозиції в електронному вигляді шляхом заповнення електронних форм з окремими полями, у яких зазначається інформація про ціну.</w:t>
      </w:r>
    </w:p>
    <w:p w:rsidR="00852705" w:rsidRPr="00CD6192" w:rsidRDefault="00852705" w:rsidP="00852705">
      <w:pPr>
        <w:jc w:val="both"/>
      </w:pPr>
    </w:p>
    <w:p w:rsidR="00852705" w:rsidRPr="00CD6192" w:rsidRDefault="00852705" w:rsidP="00852705">
      <w:pPr>
        <w:spacing w:after="60"/>
        <w:ind w:firstLine="708"/>
        <w:jc w:val="both"/>
        <w:rPr>
          <w:b/>
        </w:rPr>
      </w:pPr>
      <w:r w:rsidRPr="00CD6192">
        <w:rPr>
          <w:b/>
        </w:rPr>
        <w:t xml:space="preserve">Протягом одного робочого дня після закінчення електронного аукціону, учасник, який за результатами аукціону надав цінову пропозицію з найвищою вартістю, повинен підтвердити вартість своєї цінової пропозиції. </w:t>
      </w:r>
    </w:p>
    <w:p w:rsidR="00852705" w:rsidRPr="00CD6192" w:rsidRDefault="00852705" w:rsidP="00852705">
      <w:pPr>
        <w:spacing w:after="60"/>
        <w:ind w:firstLine="708"/>
        <w:jc w:val="both"/>
      </w:pPr>
      <w:r w:rsidRPr="00CD6192">
        <w:t xml:space="preserve">У разі дискваліфікації учасника, який надав цінову пропозицію з найвищою вартістю, учасник з наступною за величиною ціновою пропозицією, протягом одного робочого дня після публікації в системі відповідного рішення про дискваліфікацію попереднього учасника, повинен підтвердити вартість своєї цінової пропозиції. </w:t>
      </w:r>
    </w:p>
    <w:p w:rsidR="00852705" w:rsidRPr="00CD6192" w:rsidRDefault="00852705" w:rsidP="00852705">
      <w:pPr>
        <w:spacing w:after="60"/>
        <w:ind w:firstLine="708"/>
        <w:jc w:val="both"/>
        <w:rPr>
          <w:b/>
        </w:rPr>
      </w:pPr>
      <w:r w:rsidRPr="00CD6192">
        <w:rPr>
          <w:b/>
        </w:rPr>
        <w:t>Учасники підтверджують вартість своєї цінової пропозиції шляхом оприлюднення в системі «</w:t>
      </w:r>
      <w:proofErr w:type="spellStart"/>
      <w:r w:rsidRPr="00CD6192">
        <w:rPr>
          <w:b/>
        </w:rPr>
        <w:t>Prozorro.Продажі</w:t>
      </w:r>
      <w:proofErr w:type="spellEnd"/>
      <w:r w:rsidRPr="00CD6192">
        <w:rPr>
          <w:b/>
        </w:rPr>
        <w:t>» сканованої копії Пропозиції.</w:t>
      </w:r>
    </w:p>
    <w:p w:rsidR="00852705" w:rsidRPr="00CD6192" w:rsidRDefault="00852705" w:rsidP="00852705">
      <w:pPr>
        <w:ind w:firstLine="709"/>
        <w:jc w:val="both"/>
      </w:pPr>
      <w:r w:rsidRPr="00CD6192">
        <w:rPr>
          <w:b/>
        </w:rPr>
        <w:t>Пропозиції</w:t>
      </w:r>
      <w:r w:rsidRPr="00CD6192">
        <w:t xml:space="preserve"> подаються за формою, що додається. У </w:t>
      </w:r>
      <w:r w:rsidRPr="00CD6192">
        <w:rPr>
          <w:b/>
        </w:rPr>
        <w:t>Пропозиції</w:t>
      </w:r>
      <w:r w:rsidRPr="00CD6192">
        <w:t xml:space="preserve">, повинні бути зазначені контактні телефони та електронна поштова адреса представника учасника, з яким у подальшому можна зв’язатись  з питань укладання договору. </w:t>
      </w:r>
      <w:r w:rsidRPr="00CD6192">
        <w:rPr>
          <w:b/>
        </w:rPr>
        <w:t>Пропозиції</w:t>
      </w:r>
      <w:r w:rsidRPr="00CD6192">
        <w:t xml:space="preserve">, надані з порушенням встановленої форми не будуть прийматися до розгляду. Усі вартісні показники </w:t>
      </w:r>
      <w:r w:rsidRPr="00CD6192">
        <w:rPr>
          <w:b/>
        </w:rPr>
        <w:t>Пропозиції</w:t>
      </w:r>
      <w:r w:rsidRPr="00CD6192">
        <w:t xml:space="preserve"> мають містити не більше двох знаків після коми. Зміст </w:t>
      </w:r>
      <w:r w:rsidRPr="00CD6192">
        <w:rPr>
          <w:b/>
        </w:rPr>
        <w:t>Пропозиції</w:t>
      </w:r>
      <w:r w:rsidRPr="00CD6192">
        <w:t xml:space="preserve"> повинен співпадати з технічними вимогами замовника. </w:t>
      </w:r>
    </w:p>
    <w:p w:rsidR="00852705" w:rsidRPr="00CD6192" w:rsidRDefault="00852705" w:rsidP="00852705">
      <w:pPr>
        <w:ind w:firstLine="709"/>
        <w:jc w:val="both"/>
        <w:rPr>
          <w:b/>
          <w:i/>
        </w:rPr>
      </w:pPr>
      <w:r w:rsidRPr="00CD6192">
        <w:t xml:space="preserve">У разі, якщо учасник протягом встановленого строку з будь-яких причин не підтвердив вартість своєї цінової пропозиції у вищезазначений спосіб або зміст </w:t>
      </w:r>
      <w:r w:rsidRPr="00CD6192">
        <w:rPr>
          <w:b/>
        </w:rPr>
        <w:t xml:space="preserve">Пропозиції </w:t>
      </w:r>
      <w:r w:rsidRPr="00CD6192">
        <w:t>не співпадає з технічними вимогами замовника, або учасник не надав всі необхідні документи (у разі, якщо вони вимагаються для надання) такий учасник відхиляється через невідповідність пропозиції технічним вимогам замовника.</w:t>
      </w:r>
    </w:p>
    <w:p w:rsidR="005E5346" w:rsidRDefault="00852705" w:rsidP="00852705">
      <w:pPr>
        <w:ind w:firstLine="708"/>
        <w:jc w:val="both"/>
      </w:pPr>
      <w:r w:rsidRPr="00CD6192">
        <w:t>У разі відхилення, з причин невідповідності технічним вимогам замовника, пропозиції учасника електронного аукціону, замовник розглядає пропозицію н</w:t>
      </w:r>
      <w:r>
        <w:t>аступного учасника електронного а</w:t>
      </w:r>
      <w:r w:rsidRPr="00CD6192">
        <w:t>укціону, з наступною за величиною ціновою пропозицією.</w:t>
      </w:r>
    </w:p>
    <w:p w:rsidR="005E5346" w:rsidRDefault="005E5346" w:rsidP="00852705">
      <w:pPr>
        <w:ind w:firstLine="708"/>
        <w:jc w:val="both"/>
      </w:pPr>
    </w:p>
    <w:p w:rsidR="00852705" w:rsidRPr="00CD6192" w:rsidRDefault="00852705" w:rsidP="00852705">
      <w:pPr>
        <w:ind w:firstLine="708"/>
        <w:jc w:val="both"/>
      </w:pPr>
      <w:r w:rsidRPr="00CD6192">
        <w:t xml:space="preserve">Переможець зобов’язується укласти Договір купівлі–продажу з організатором (підприємством) протягом 10 </w:t>
      </w:r>
      <w:r>
        <w:t xml:space="preserve">(десяти) </w:t>
      </w:r>
      <w:r w:rsidRPr="00CD6192">
        <w:t>робочих днів</w:t>
      </w:r>
      <w:r>
        <w:t>,</w:t>
      </w:r>
      <w:r w:rsidRPr="00CD6192">
        <w:t xml:space="preserve"> які рахуються від дати формування протоколу електронного аукціону та провести розрахунки  з організатором (підприємством) відповідно до умов Договору.</w:t>
      </w:r>
    </w:p>
    <w:p w:rsidR="00AC4025" w:rsidRDefault="00AC4025" w:rsidP="00AC4025">
      <w:pPr>
        <w:jc w:val="right"/>
        <w:rPr>
          <w:b/>
          <w:bCs/>
          <w:sz w:val="28"/>
          <w:szCs w:val="28"/>
        </w:rPr>
      </w:pPr>
    </w:p>
    <w:p w:rsidR="00313B5F" w:rsidRPr="005377DA" w:rsidRDefault="00FE29E7" w:rsidP="00DC3B5B">
      <w:pPr>
        <w:ind w:firstLine="708"/>
        <w:jc w:val="both"/>
        <w:rPr>
          <w:bCs/>
        </w:rPr>
      </w:pPr>
      <w:r w:rsidRPr="00CD6192">
        <w:rPr>
          <w:b/>
        </w:rPr>
        <w:t xml:space="preserve">Переможець аукціону повинен надати </w:t>
      </w:r>
      <w:r w:rsidR="00DC3B5B">
        <w:rPr>
          <w:b/>
        </w:rPr>
        <w:t xml:space="preserve">Продавцю </w:t>
      </w:r>
      <w:r w:rsidRPr="00CD6192">
        <w:rPr>
          <w:b/>
        </w:rPr>
        <w:t>наступні засвідчені встановленим порядком копії документів</w:t>
      </w:r>
      <w:r w:rsidR="00DC3B5B">
        <w:rPr>
          <w:b/>
        </w:rPr>
        <w:t xml:space="preserve"> протягом 4 (чотирьох) робочих днів з дня проведення електронного аукціону</w:t>
      </w:r>
      <w:r w:rsidRPr="00CD6192">
        <w:rPr>
          <w:b/>
        </w:rPr>
        <w:t>:</w:t>
      </w:r>
    </w:p>
    <w:p w:rsidR="00FE29E7" w:rsidRPr="00CD6192" w:rsidRDefault="00FE29E7" w:rsidP="00FE29E7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192">
        <w:rPr>
          <w:rFonts w:ascii="Times New Roman" w:hAnsi="Times New Roman" w:cs="Times New Roman"/>
          <w:b/>
          <w:sz w:val="24"/>
          <w:szCs w:val="24"/>
        </w:rPr>
        <w:t>Юридичні особи:</w:t>
      </w:r>
    </w:p>
    <w:p w:rsidR="00FE29E7" w:rsidRPr="00CD6192" w:rsidRDefault="00FE29E7" w:rsidP="00FE29E7">
      <w:pPr>
        <w:ind w:firstLine="709"/>
        <w:jc w:val="both"/>
      </w:pPr>
      <w:r>
        <w:t>- копію</w:t>
      </w:r>
      <w:r w:rsidRPr="00CD6192">
        <w:t xml:space="preserve"> Статуту або іншого установчого документу; </w:t>
      </w:r>
    </w:p>
    <w:p w:rsidR="00FE29E7" w:rsidRPr="00CD6192" w:rsidRDefault="00FE29E7" w:rsidP="00FE29E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192">
        <w:rPr>
          <w:rFonts w:ascii="Times New Roman" w:hAnsi="Times New Roman" w:cs="Times New Roman"/>
          <w:sz w:val="24"/>
          <w:szCs w:val="24"/>
        </w:rPr>
        <w:t>- копі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D6192">
        <w:rPr>
          <w:rFonts w:ascii="Times New Roman" w:hAnsi="Times New Roman" w:cs="Times New Roman"/>
          <w:sz w:val="24"/>
          <w:szCs w:val="24"/>
        </w:rPr>
        <w:t xml:space="preserve"> Витягу з Єдиного державного реєстру юридичних осіб, фізичних осіб – підприємців та громадських формувань або Виписки з Єдиного державного реєстру юридичних осіб, фізичних осіб – підприємців та громадських формувань;</w:t>
      </w:r>
    </w:p>
    <w:p w:rsidR="00FE29E7" w:rsidRPr="00CD6192" w:rsidRDefault="00FE29E7" w:rsidP="00FE29E7">
      <w:pPr>
        <w:ind w:firstLine="567"/>
        <w:jc w:val="both"/>
      </w:pPr>
      <w:r w:rsidRPr="00CD6192">
        <w:t xml:space="preserve">- </w:t>
      </w:r>
      <w:r>
        <w:t xml:space="preserve">копію </w:t>
      </w:r>
      <w:r w:rsidRPr="00CD6192">
        <w:t>Витяг</w:t>
      </w:r>
      <w:r>
        <w:t>у</w:t>
      </w:r>
      <w:r w:rsidRPr="00CD6192">
        <w:t xml:space="preserve"> з реєстру платників податку на додану вартість (якщо учасник є платником ПДВ), або витяг з реєстру платників єдиного податку (якщо учасник є платником єдиного податку). У разі відсутності відповідних документів Учасник надає інший документ, який підтверджує сплату податків і зборів (обов`язкових платежів) згідно вимог чинного законодавства;</w:t>
      </w:r>
    </w:p>
    <w:p w:rsidR="00FE29E7" w:rsidRPr="00CD6192" w:rsidRDefault="00FE29E7" w:rsidP="00FE29E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192">
        <w:rPr>
          <w:rFonts w:ascii="Times New Roman" w:hAnsi="Times New Roman" w:cs="Times New Roman"/>
          <w:sz w:val="24"/>
          <w:szCs w:val="24"/>
        </w:rPr>
        <w:t>- копі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D6192">
        <w:rPr>
          <w:rFonts w:ascii="Times New Roman" w:hAnsi="Times New Roman" w:cs="Times New Roman"/>
          <w:sz w:val="24"/>
          <w:szCs w:val="24"/>
        </w:rPr>
        <w:t xml:space="preserve"> документа (протокол загальних зборів засновників, довіреність</w:t>
      </w:r>
      <w:r>
        <w:rPr>
          <w:rFonts w:ascii="Times New Roman" w:hAnsi="Times New Roman" w:cs="Times New Roman"/>
          <w:sz w:val="24"/>
          <w:szCs w:val="24"/>
        </w:rPr>
        <w:t>, наказ</w:t>
      </w:r>
      <w:r w:rsidRPr="00CD6192">
        <w:rPr>
          <w:rFonts w:ascii="Times New Roman" w:hAnsi="Times New Roman" w:cs="Times New Roman"/>
          <w:sz w:val="24"/>
          <w:szCs w:val="24"/>
        </w:rPr>
        <w:t xml:space="preserve"> тощо), що визначає повноваження особи, яка підписує договір;</w:t>
      </w:r>
    </w:p>
    <w:p w:rsidR="00FE29E7" w:rsidRDefault="00FE29E7" w:rsidP="00FE29E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192">
        <w:rPr>
          <w:rFonts w:ascii="Times New Roman" w:hAnsi="Times New Roman" w:cs="Times New Roman"/>
          <w:sz w:val="24"/>
          <w:szCs w:val="24"/>
        </w:rPr>
        <w:t>- довідк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D6192">
        <w:rPr>
          <w:rFonts w:ascii="Times New Roman" w:hAnsi="Times New Roman" w:cs="Times New Roman"/>
          <w:sz w:val="24"/>
          <w:szCs w:val="24"/>
        </w:rPr>
        <w:t xml:space="preserve"> в довільній формі, яка містить відомості про юридичну особу з зазначенням банківських реквізитів, електронної пошти та номеру </w:t>
      </w:r>
      <w:r>
        <w:rPr>
          <w:rFonts w:ascii="Times New Roman" w:hAnsi="Times New Roman" w:cs="Times New Roman"/>
          <w:sz w:val="24"/>
          <w:szCs w:val="24"/>
        </w:rPr>
        <w:t>телефону, ПІБ контактної особи та її номеру телефону</w:t>
      </w:r>
      <w:r w:rsidRPr="00CD6192">
        <w:rPr>
          <w:rFonts w:ascii="Times New Roman" w:hAnsi="Times New Roman" w:cs="Times New Roman"/>
          <w:sz w:val="24"/>
          <w:szCs w:val="24"/>
        </w:rPr>
        <w:t>.</w:t>
      </w:r>
    </w:p>
    <w:p w:rsidR="00DC3B5B" w:rsidRDefault="00DC3B5B" w:rsidP="00FE29E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5346" w:rsidRPr="00CD6192" w:rsidRDefault="005E5346" w:rsidP="00FE29E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E29E7" w:rsidRPr="00CD6192" w:rsidRDefault="00FE29E7" w:rsidP="00FE29E7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192">
        <w:rPr>
          <w:rFonts w:ascii="Times New Roman" w:hAnsi="Times New Roman" w:cs="Times New Roman"/>
          <w:b/>
          <w:sz w:val="24"/>
          <w:szCs w:val="24"/>
        </w:rPr>
        <w:lastRenderedPageBreak/>
        <w:t>Фізичні особи – підприємці:</w:t>
      </w:r>
    </w:p>
    <w:p w:rsidR="00FE29E7" w:rsidRPr="00CD6192" w:rsidRDefault="00FE29E7" w:rsidP="00FE29E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192">
        <w:rPr>
          <w:rFonts w:ascii="Times New Roman" w:hAnsi="Times New Roman" w:cs="Times New Roman"/>
          <w:sz w:val="24"/>
          <w:szCs w:val="24"/>
        </w:rPr>
        <w:t>- копі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D6192">
        <w:rPr>
          <w:rFonts w:ascii="Times New Roman" w:hAnsi="Times New Roman" w:cs="Times New Roman"/>
          <w:sz w:val="24"/>
          <w:szCs w:val="24"/>
        </w:rPr>
        <w:t xml:space="preserve"> Витягу або Виписки з Єдиного державного реєстру юридичних осіб, фізичних осіб – підприємців та громадських формувань;</w:t>
      </w:r>
    </w:p>
    <w:p w:rsidR="00FE29E7" w:rsidRPr="00CD6192" w:rsidRDefault="00FE29E7" w:rsidP="00FE29E7">
      <w:pPr>
        <w:ind w:firstLine="567"/>
        <w:jc w:val="both"/>
      </w:pPr>
      <w:r w:rsidRPr="00CD6192">
        <w:t xml:space="preserve">- </w:t>
      </w:r>
      <w:r>
        <w:t xml:space="preserve">копію </w:t>
      </w:r>
      <w:r w:rsidRPr="00CD6192">
        <w:t>Витяг</w:t>
      </w:r>
      <w:r>
        <w:t>у</w:t>
      </w:r>
      <w:r w:rsidRPr="00CD6192">
        <w:t xml:space="preserve"> з реєстру платників податку на додану вартість (якщо учасник є платником ПДВ), або витяг з реєстру платників єдиного податку (якщо учасник є платником єдиного податку). У разі відсутності відповідних документів Учасник надає інший документ, який підтверджує сплату податків і зборів (обов`язкових платежів) згідно вимог чинного законодавства;</w:t>
      </w:r>
    </w:p>
    <w:p w:rsidR="00FE29E7" w:rsidRPr="00CD6192" w:rsidRDefault="00FE29E7" w:rsidP="00FE29E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192">
        <w:rPr>
          <w:rFonts w:ascii="Times New Roman" w:hAnsi="Times New Roman" w:cs="Times New Roman"/>
          <w:sz w:val="24"/>
          <w:szCs w:val="24"/>
        </w:rPr>
        <w:t>- копі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D6192">
        <w:rPr>
          <w:rFonts w:ascii="Times New Roman" w:hAnsi="Times New Roman" w:cs="Times New Roman"/>
          <w:sz w:val="24"/>
          <w:szCs w:val="24"/>
        </w:rPr>
        <w:t xml:space="preserve"> паспорту;</w:t>
      </w:r>
    </w:p>
    <w:p w:rsidR="00FE29E7" w:rsidRPr="00CD6192" w:rsidRDefault="00FE29E7" w:rsidP="00FE29E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копію</w:t>
      </w:r>
      <w:r w:rsidRPr="00CD6192">
        <w:rPr>
          <w:rFonts w:ascii="Times New Roman" w:hAnsi="Times New Roman" w:cs="Times New Roman"/>
          <w:sz w:val="24"/>
          <w:szCs w:val="24"/>
        </w:rPr>
        <w:t xml:space="preserve"> довідки про присвоєння ідентифікаційного номеру або облікової картки платника податків;</w:t>
      </w:r>
    </w:p>
    <w:p w:rsidR="00FE29E7" w:rsidRPr="00CD6192" w:rsidRDefault="00FE29E7" w:rsidP="00FE29E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192">
        <w:rPr>
          <w:rFonts w:ascii="Times New Roman" w:hAnsi="Times New Roman" w:cs="Times New Roman"/>
          <w:sz w:val="24"/>
          <w:szCs w:val="24"/>
        </w:rPr>
        <w:t>- довідк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D6192">
        <w:rPr>
          <w:rFonts w:ascii="Times New Roman" w:hAnsi="Times New Roman" w:cs="Times New Roman"/>
          <w:sz w:val="24"/>
          <w:szCs w:val="24"/>
        </w:rPr>
        <w:t xml:space="preserve"> в довільній формі, яка містить відомості про фізичну особу-підприємця з зазначенням банківських реквізитів, електронної пошти та номеру </w:t>
      </w:r>
      <w:r>
        <w:rPr>
          <w:rFonts w:ascii="Times New Roman" w:hAnsi="Times New Roman" w:cs="Times New Roman"/>
          <w:sz w:val="24"/>
          <w:szCs w:val="24"/>
        </w:rPr>
        <w:t>телефону, ПІБ контактної особи та її номеру телефону</w:t>
      </w:r>
      <w:r w:rsidRPr="00CD61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9E7" w:rsidRPr="00CD6192" w:rsidRDefault="00FE29E7" w:rsidP="00FE29E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CD6192">
        <w:rPr>
          <w:rFonts w:ascii="Times New Roman" w:hAnsi="Times New Roman" w:cs="Times New Roman"/>
          <w:sz w:val="24"/>
          <w:szCs w:val="24"/>
        </w:rPr>
        <w:t>опі</w:t>
      </w:r>
      <w:r>
        <w:rPr>
          <w:rFonts w:ascii="Times New Roman" w:hAnsi="Times New Roman" w:cs="Times New Roman"/>
          <w:sz w:val="24"/>
          <w:szCs w:val="24"/>
        </w:rPr>
        <w:t>ї</w:t>
      </w:r>
      <w:r w:rsidRPr="00CD6192">
        <w:rPr>
          <w:rFonts w:ascii="Times New Roman" w:hAnsi="Times New Roman" w:cs="Times New Roman"/>
          <w:sz w:val="24"/>
          <w:szCs w:val="24"/>
        </w:rPr>
        <w:t xml:space="preserve"> документів юридичної особи або фізичної особи-підприємця повинні бути завірені </w:t>
      </w:r>
      <w:r>
        <w:rPr>
          <w:rFonts w:ascii="Times New Roman" w:hAnsi="Times New Roman" w:cs="Times New Roman"/>
          <w:sz w:val="24"/>
          <w:szCs w:val="24"/>
        </w:rPr>
        <w:t>підписом уповноваженої особи та печаткою (у разі її використання).</w:t>
      </w:r>
    </w:p>
    <w:p w:rsidR="00325B32" w:rsidRPr="00FE29E7" w:rsidRDefault="005E5346"/>
    <w:p w:rsidR="007C3FB9" w:rsidRPr="005E5346" w:rsidRDefault="007C3FB9"/>
    <w:sectPr w:rsidR="007C3FB9" w:rsidRPr="005E5346" w:rsidSect="007621A9">
      <w:pgSz w:w="11906" w:h="16838"/>
      <w:pgMar w:top="567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A525BE2"/>
    <w:multiLevelType w:val="hybridMultilevel"/>
    <w:tmpl w:val="499447B8"/>
    <w:lvl w:ilvl="0" w:tplc="D1D21E0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EE5E1A0E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053"/>
    <w:rsid w:val="00016DD3"/>
    <w:rsid w:val="00085053"/>
    <w:rsid w:val="00105D28"/>
    <w:rsid w:val="00121D0D"/>
    <w:rsid w:val="00313B5F"/>
    <w:rsid w:val="00481A9F"/>
    <w:rsid w:val="004D17CB"/>
    <w:rsid w:val="00560C04"/>
    <w:rsid w:val="005C0922"/>
    <w:rsid w:val="005C6665"/>
    <w:rsid w:val="005E5346"/>
    <w:rsid w:val="006612A7"/>
    <w:rsid w:val="007C3587"/>
    <w:rsid w:val="007C3FB9"/>
    <w:rsid w:val="007D6A44"/>
    <w:rsid w:val="00852705"/>
    <w:rsid w:val="009858C9"/>
    <w:rsid w:val="00AC4025"/>
    <w:rsid w:val="00B574F8"/>
    <w:rsid w:val="00C551BA"/>
    <w:rsid w:val="00C63426"/>
    <w:rsid w:val="00D03553"/>
    <w:rsid w:val="00D11638"/>
    <w:rsid w:val="00D16A69"/>
    <w:rsid w:val="00DC3B5B"/>
    <w:rsid w:val="00E35104"/>
    <w:rsid w:val="00FE29E7"/>
    <w:rsid w:val="00FF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B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1">
    <w:name w:val="heading 1"/>
    <w:basedOn w:val="a"/>
    <w:next w:val="a"/>
    <w:link w:val="10"/>
    <w:qFormat/>
    <w:rsid w:val="00313B5F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313B5F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qFormat/>
    <w:rsid w:val="00313B5F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8">
    <w:name w:val="heading 8"/>
    <w:basedOn w:val="a"/>
    <w:next w:val="a"/>
    <w:link w:val="80"/>
    <w:qFormat/>
    <w:rsid w:val="00313B5F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13B5F"/>
    <w:rPr>
      <w:rFonts w:ascii="Cambria" w:eastAsia="Times New Roman" w:hAnsi="Cambria" w:cs="Times New Roman"/>
      <w:b/>
      <w:bCs/>
      <w:kern w:val="1"/>
      <w:sz w:val="32"/>
      <w:szCs w:val="32"/>
      <w:lang w:val="uk-UA" w:eastAsia="zh-CN"/>
    </w:rPr>
  </w:style>
  <w:style w:type="character" w:customStyle="1" w:styleId="20">
    <w:name w:val="Заголовок 2 Знак"/>
    <w:basedOn w:val="a1"/>
    <w:link w:val="2"/>
    <w:rsid w:val="00313B5F"/>
    <w:rPr>
      <w:rFonts w:ascii="Cambria" w:eastAsia="Times New Roman" w:hAnsi="Cambria" w:cs="Times New Roman"/>
      <w:b/>
      <w:bCs/>
      <w:i/>
      <w:iCs/>
      <w:sz w:val="28"/>
      <w:szCs w:val="28"/>
      <w:lang w:val="uk-UA" w:eastAsia="zh-CN"/>
    </w:rPr>
  </w:style>
  <w:style w:type="character" w:customStyle="1" w:styleId="30">
    <w:name w:val="Заголовок 3 Знак"/>
    <w:basedOn w:val="a1"/>
    <w:link w:val="3"/>
    <w:rsid w:val="00313B5F"/>
    <w:rPr>
      <w:rFonts w:ascii="Times New Roman" w:eastAsia="Times New Roman" w:hAnsi="Times New Roman" w:cs="Times New Roman"/>
      <w:b/>
      <w:bCs/>
      <w:sz w:val="27"/>
      <w:szCs w:val="27"/>
      <w:lang w:val="uk-UA" w:eastAsia="zh-CN"/>
    </w:rPr>
  </w:style>
  <w:style w:type="character" w:customStyle="1" w:styleId="80">
    <w:name w:val="Заголовок 8 Знак"/>
    <w:basedOn w:val="a1"/>
    <w:link w:val="8"/>
    <w:rsid w:val="00313B5F"/>
    <w:rPr>
      <w:rFonts w:ascii="Cambria" w:eastAsia="Times New Roman" w:hAnsi="Cambria" w:cs="Times New Roman"/>
      <w:color w:val="404040"/>
      <w:sz w:val="20"/>
      <w:szCs w:val="20"/>
      <w:lang w:val="uk-UA" w:eastAsia="zh-CN"/>
    </w:rPr>
  </w:style>
  <w:style w:type="paragraph" w:styleId="a0">
    <w:name w:val="Body Text"/>
    <w:basedOn w:val="a"/>
    <w:link w:val="a4"/>
    <w:uiPriority w:val="99"/>
    <w:unhideWhenUsed/>
    <w:rsid w:val="00313B5F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rsid w:val="00313B5F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translation-chunk">
    <w:name w:val="translation-chunk"/>
    <w:rsid w:val="00313B5F"/>
  </w:style>
  <w:style w:type="paragraph" w:styleId="a5">
    <w:name w:val="No Spacing"/>
    <w:qFormat/>
    <w:rsid w:val="00C63426"/>
    <w:pPr>
      <w:suppressAutoHyphens/>
      <w:spacing w:after="0" w:line="240" w:lineRule="auto"/>
    </w:pPr>
    <w:rPr>
      <w:rFonts w:ascii="Calibri" w:eastAsia="Calibri" w:hAnsi="Calibri" w:cs="Calibri"/>
      <w:lang w:val="uk-UA" w:eastAsia="zh-CN"/>
    </w:rPr>
  </w:style>
  <w:style w:type="paragraph" w:styleId="a6">
    <w:name w:val="List Paragraph"/>
    <w:basedOn w:val="a"/>
    <w:uiPriority w:val="34"/>
    <w:qFormat/>
    <w:rsid w:val="005E5346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B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1">
    <w:name w:val="heading 1"/>
    <w:basedOn w:val="a"/>
    <w:next w:val="a"/>
    <w:link w:val="10"/>
    <w:qFormat/>
    <w:rsid w:val="00313B5F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313B5F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qFormat/>
    <w:rsid w:val="00313B5F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8">
    <w:name w:val="heading 8"/>
    <w:basedOn w:val="a"/>
    <w:next w:val="a"/>
    <w:link w:val="80"/>
    <w:qFormat/>
    <w:rsid w:val="00313B5F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13B5F"/>
    <w:rPr>
      <w:rFonts w:ascii="Cambria" w:eastAsia="Times New Roman" w:hAnsi="Cambria" w:cs="Times New Roman"/>
      <w:b/>
      <w:bCs/>
      <w:kern w:val="1"/>
      <w:sz w:val="32"/>
      <w:szCs w:val="32"/>
      <w:lang w:val="uk-UA" w:eastAsia="zh-CN"/>
    </w:rPr>
  </w:style>
  <w:style w:type="character" w:customStyle="1" w:styleId="20">
    <w:name w:val="Заголовок 2 Знак"/>
    <w:basedOn w:val="a1"/>
    <w:link w:val="2"/>
    <w:rsid w:val="00313B5F"/>
    <w:rPr>
      <w:rFonts w:ascii="Cambria" w:eastAsia="Times New Roman" w:hAnsi="Cambria" w:cs="Times New Roman"/>
      <w:b/>
      <w:bCs/>
      <w:i/>
      <w:iCs/>
      <w:sz w:val="28"/>
      <w:szCs w:val="28"/>
      <w:lang w:val="uk-UA" w:eastAsia="zh-CN"/>
    </w:rPr>
  </w:style>
  <w:style w:type="character" w:customStyle="1" w:styleId="30">
    <w:name w:val="Заголовок 3 Знак"/>
    <w:basedOn w:val="a1"/>
    <w:link w:val="3"/>
    <w:rsid w:val="00313B5F"/>
    <w:rPr>
      <w:rFonts w:ascii="Times New Roman" w:eastAsia="Times New Roman" w:hAnsi="Times New Roman" w:cs="Times New Roman"/>
      <w:b/>
      <w:bCs/>
      <w:sz w:val="27"/>
      <w:szCs w:val="27"/>
      <w:lang w:val="uk-UA" w:eastAsia="zh-CN"/>
    </w:rPr>
  </w:style>
  <w:style w:type="character" w:customStyle="1" w:styleId="80">
    <w:name w:val="Заголовок 8 Знак"/>
    <w:basedOn w:val="a1"/>
    <w:link w:val="8"/>
    <w:rsid w:val="00313B5F"/>
    <w:rPr>
      <w:rFonts w:ascii="Cambria" w:eastAsia="Times New Roman" w:hAnsi="Cambria" w:cs="Times New Roman"/>
      <w:color w:val="404040"/>
      <w:sz w:val="20"/>
      <w:szCs w:val="20"/>
      <w:lang w:val="uk-UA" w:eastAsia="zh-CN"/>
    </w:rPr>
  </w:style>
  <w:style w:type="paragraph" w:styleId="a0">
    <w:name w:val="Body Text"/>
    <w:basedOn w:val="a"/>
    <w:link w:val="a4"/>
    <w:uiPriority w:val="99"/>
    <w:unhideWhenUsed/>
    <w:rsid w:val="00313B5F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rsid w:val="00313B5F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translation-chunk">
    <w:name w:val="translation-chunk"/>
    <w:rsid w:val="00313B5F"/>
  </w:style>
  <w:style w:type="paragraph" w:styleId="a5">
    <w:name w:val="No Spacing"/>
    <w:qFormat/>
    <w:rsid w:val="00C63426"/>
    <w:pPr>
      <w:suppressAutoHyphens/>
      <w:spacing w:after="0" w:line="240" w:lineRule="auto"/>
    </w:pPr>
    <w:rPr>
      <w:rFonts w:ascii="Calibri" w:eastAsia="Calibri" w:hAnsi="Calibri" w:cs="Calibri"/>
      <w:lang w:val="uk-UA" w:eastAsia="zh-CN"/>
    </w:rPr>
  </w:style>
  <w:style w:type="paragraph" w:styleId="a6">
    <w:name w:val="List Paragraph"/>
    <w:basedOn w:val="a"/>
    <w:uiPriority w:val="34"/>
    <w:qFormat/>
    <w:rsid w:val="005E5346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Полигон</Company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24</cp:revision>
  <cp:lastPrinted>2020-12-01T10:19:00Z</cp:lastPrinted>
  <dcterms:created xsi:type="dcterms:W3CDTF">2020-11-23T07:23:00Z</dcterms:created>
  <dcterms:modified xsi:type="dcterms:W3CDTF">2021-08-02T08:17:00Z</dcterms:modified>
</cp:coreProperties>
</file>