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6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60"/>
        <w:gridCol w:w="5685"/>
      </w:tblGrid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9057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Назва аукціону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3210D1">
              <w:rPr>
                <w:rFonts w:ascii="Times New Roman" w:hAnsi="Times New Roman" w:cs="Times New Roman"/>
                <w:sz w:val="20"/>
                <w:szCs w:val="20"/>
              </w:rPr>
              <w:t>Проведення аукціону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родовження договору оренди №8205 від 27.07.2018</w:t>
            </w:r>
            <w:r w:rsidRPr="003210D1">
              <w:rPr>
                <w:rFonts w:ascii="Times New Roman" w:hAnsi="Times New Roman" w:cs="Times New Roman"/>
                <w:sz w:val="20"/>
                <w:szCs w:val="20"/>
              </w:rPr>
              <w:t xml:space="preserve"> нерухомого майна, що належить до державної власності, а саме нежитлові приміщен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загальною площею 12,5 кв.м.</w:t>
            </w:r>
            <w:r w:rsidRPr="003210D1">
              <w:rPr>
                <w:rFonts w:ascii="Times New Roman" w:hAnsi="Times New Roman" w:cs="Times New Roman"/>
                <w:sz w:val="20"/>
                <w:szCs w:val="20"/>
              </w:rPr>
              <w:t>, що розміщене за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ою: м. Київ, пр-т Перемоги, 37-і</w:t>
            </w:r>
            <w:r w:rsidRPr="00321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1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даного оголошення. Ключ 9057</w:t>
            </w:r>
            <w:r w:rsidRPr="00321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Регіональне відділення ФДМУ по м. Києву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Адреса орендодавця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3210D1" w:rsidRDefault="00A30AAF" w:rsidP="00151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01032, м. Київ, бульвар Тараса Шевченка, 50-Г 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НТУУ "Київський політехнічний інститут імені Ігоря Сікорського"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2070921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Адреса балансоутримувача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пр-т Перемоги, 37, 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К</w:t>
            </w: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иїв, 03056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Ринкова вартість, грн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413020.00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Тип об’єкта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нерухоме майно</w:t>
            </w:r>
          </w:p>
        </w:tc>
      </w:tr>
      <w:tr w:rsidR="00A30AAF" w:rsidRPr="000A68C4" w:rsidTr="00905E0D">
        <w:trPr>
          <w:trHeight w:val="1108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Фотографічне зображення майна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https://drive.google.com/open?id=1-1APvalkOvg9eOY9MR-ZE7Rjf6YUDPaL, https://drive.google.com/open?id=1Ea4-d9Vmtg6YjNLlCCjfu16iVHI6L9nR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Місцезнаходження об’єкта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 Київ</w:t>
            </w: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проспект Перемоги, 37-і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Загальна площа об’єкта, кв. м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12.50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Корисна площа об’єкта, кв. м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12.50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Характеристика об’єкта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частина будівлі</w:t>
            </w:r>
          </w:p>
        </w:tc>
      </w:tr>
      <w:tr w:rsidR="00A30AAF" w:rsidRPr="000A68C4" w:rsidTr="00905E0D">
        <w:trPr>
          <w:trHeight w:val="1044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Поверховий план об’єкта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4" w:tgtFrame="_blank" w:history="1"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https://drive.google.com/open?id=1xRMpVx9TY1LCq4mTxNKugO5VzFc34t9b</w:t>
              </w:r>
            </w:hyperlink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Технічний стан об'єкта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задовільний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Потужність електромережі (кВт)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Перший ступінь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Водозабезпечення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Каналізація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Газифікація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Опалення (автономне)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Лічильник на тепло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немає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Вентиляція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Кондиціонування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 (телебачення)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Телекомунікації (Інтернет)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Ліфт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Охоронна сигналізація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Пожежна сигналізація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Умови та додаткові умови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Строк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 рік/років, 0 місяць/місяців, 0 день/днів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181.85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передбачено погодинне використання об'єкта?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A30AAF" w:rsidRPr="000A68C4" w:rsidTr="00905E0D">
        <w:trPr>
          <w:trHeight w:val="1108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</w:pPr>
            <w:hyperlink r:id="rId5" w:tgtFrame="_blank" w:history="1"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https://drive.google.com/open?id=1CYK0kqu2xCiU8pEq0XxdFHrmjWwd--2R</w:t>
              </w:r>
            </w:hyperlink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ні, оскільки об'єкт оренди не підлягає приватизації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Вимоги до орендаря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2048282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0935656465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mail@kpi.ua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reception@lifecell.com.ua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 про аукціон та його умови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аукціону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Д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 xml:space="preserve">ата аукціону 18 травня 2021 </w:t>
            </w:r>
            <w:r w:rsidRPr="0017651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Спосіб аукціону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аукціон на продовження договору оренди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Кінцевий строк подання заяви на участь в аукціоні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 xml:space="preserve">                             17 травня 2021</w:t>
            </w:r>
            <w:r w:rsidRPr="0017651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61.82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3090.93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24727.4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sale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info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elektronni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majdanchiki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ets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prozorroprodazhi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cbd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A30AAF" w:rsidRPr="000A68C4" w:rsidTr="00905E0D">
        <w:trPr>
          <w:trHeight w:val="2069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</w:tcPr>
          <w:p w:rsidR="00A30AAF" w:rsidRPr="00905E0D" w:rsidRDefault="00A30AAF" w:rsidP="00905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національній валюті:</w:t>
            </w: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Отримувач: Регіональне відділення Фонду державного майна України по м. Києву</w:t>
            </w: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Рахунок № UA208201720355209003002014093] (для перерахування реєстраційного та гарантійного внеску)</w:t>
            </w: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 отримувача:ДКСУ, м. Київ</w:t>
            </w: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Код за ЄДРПОУ 19030825</w:t>
            </w:r>
            <w:r w:rsidRPr="00321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Призначення платежу: (обов'язково вказати за що)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ru-RU" w:eastAsia="ru-RU"/>
              </w:rPr>
            </w:pPr>
            <w:hyperlink r:id="rId7" w:tgtFrame="_blank" w:history="1"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Проєкт договору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Інша додаткова інформація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210D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так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3500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так, але балансоутримувач звільнений від сплати податку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Інші відомості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A30AAF" w:rsidRPr="000A68C4" w:rsidTr="00905E0D">
        <w:trPr>
          <w:trHeight w:val="332"/>
        </w:trPr>
        <w:tc>
          <w:tcPr>
            <w:tcW w:w="105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A30AAF" w:rsidRPr="003210D1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docs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google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com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spreadsheets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/1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jhzU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BdB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LCIZL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d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BH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SNJb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6_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miJKanYLPaMJNk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JY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edit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  <w:r w:rsidRPr="0017651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gid</w:t>
              </w:r>
              <w:r w:rsidRPr="003210D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=718665470</w:t>
              </w:r>
            </w:hyperlink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ключ об'єкта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9057</w:t>
            </w:r>
          </w:p>
        </w:tc>
      </w:tr>
      <w:tr w:rsidR="00A30AAF" w:rsidRPr="000A68C4" w:rsidTr="00905E0D">
        <w:trPr>
          <w:trHeight w:val="332"/>
        </w:trPr>
        <w:tc>
          <w:tcPr>
            <w:tcW w:w="105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Інформація про чинний договір оренди, строк якого закінчується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Найменування орендаря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"лайфселл"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укладення договору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27-Jul-2018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Строк оренди договору, строк якого закінчується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 рік/років, 0 місяць/місяців, 0 день/днів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закінчення договору оренди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27-Jul-2020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Чинний орендар має </w:t>
            </w:r>
            <w:r w:rsidRPr="001765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ru-RU" w:eastAsia="ru-RU"/>
              </w:rPr>
              <w:t>переважне право</w:t>
            </w: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продовження договору оренди: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A30AAF" w:rsidRPr="000A68C4" w:rsidTr="00905E0D">
        <w:trPr>
          <w:trHeight w:val="332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A30AAF" w:rsidRPr="0017651D" w:rsidRDefault="00A30AAF" w:rsidP="0017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1765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A30AAF" w:rsidRPr="0017651D" w:rsidRDefault="00A30AAF">
      <w:pPr>
        <w:rPr>
          <w:lang w:val="ru-RU"/>
        </w:rPr>
      </w:pPr>
    </w:p>
    <w:sectPr w:rsidR="00A30AAF" w:rsidRPr="0017651D" w:rsidSect="00A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51D"/>
    <w:rsid w:val="00051EA0"/>
    <w:rsid w:val="000A68C4"/>
    <w:rsid w:val="001225D0"/>
    <w:rsid w:val="00150D8D"/>
    <w:rsid w:val="00151B42"/>
    <w:rsid w:val="0017651D"/>
    <w:rsid w:val="003210D1"/>
    <w:rsid w:val="00591356"/>
    <w:rsid w:val="008C79AE"/>
    <w:rsid w:val="00905E0D"/>
    <w:rsid w:val="00A17C4C"/>
    <w:rsid w:val="00A206A9"/>
    <w:rsid w:val="00A30AAF"/>
    <w:rsid w:val="00B27E9F"/>
    <w:rsid w:val="00BC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C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76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CYK0kqu2xCiU8pEq0XxdFHrmjWwd--2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xRMpVx9TY1LCq4mTxNKugO5VzFc34t9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1594</Words>
  <Characters>9090</Characters>
  <Application>Microsoft Office Outlook</Application>
  <DocSecurity>0</DocSecurity>
  <Lines>0</Lines>
  <Paragraphs>0</Paragraphs>
  <ScaleCrop>false</ScaleCrop>
  <Company>RV FDMU po m. Kyivu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Atamaskaya</cp:lastModifiedBy>
  <cp:revision>7</cp:revision>
  <cp:lastPrinted>2021-04-23T13:08:00Z</cp:lastPrinted>
  <dcterms:created xsi:type="dcterms:W3CDTF">2021-04-23T12:42:00Z</dcterms:created>
  <dcterms:modified xsi:type="dcterms:W3CDTF">2021-04-23T13:21:00Z</dcterms:modified>
</cp:coreProperties>
</file>