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B5" w:rsidRPr="00B11C1E" w:rsidRDefault="00F275DB" w:rsidP="004440E6">
      <w:pPr>
        <w:jc w:val="center"/>
        <w:rPr>
          <w:b/>
          <w:sz w:val="24"/>
          <w:szCs w:val="24"/>
          <w:lang w:val="uk-UA"/>
        </w:rPr>
      </w:pPr>
      <w:r w:rsidRPr="00B11C1E">
        <w:rPr>
          <w:b/>
          <w:sz w:val="24"/>
          <w:szCs w:val="24"/>
          <w:lang w:val="uk-UA"/>
        </w:rPr>
        <w:t xml:space="preserve">                                     </w:t>
      </w:r>
    </w:p>
    <w:p w:rsidR="0075437E" w:rsidRPr="00B11C1E" w:rsidRDefault="0075437E" w:rsidP="004440E6">
      <w:pPr>
        <w:jc w:val="center"/>
        <w:rPr>
          <w:b/>
          <w:sz w:val="24"/>
          <w:szCs w:val="24"/>
          <w:lang w:val="uk-UA"/>
        </w:rPr>
      </w:pPr>
    </w:p>
    <w:p w:rsidR="004440E6" w:rsidRPr="00B11C1E" w:rsidRDefault="004440E6" w:rsidP="004440E6">
      <w:pPr>
        <w:jc w:val="center"/>
        <w:rPr>
          <w:b/>
          <w:sz w:val="24"/>
          <w:szCs w:val="24"/>
          <w:lang w:val="uk-UA"/>
        </w:rPr>
      </w:pPr>
      <w:r w:rsidRPr="00B11C1E">
        <w:rPr>
          <w:b/>
          <w:sz w:val="24"/>
          <w:szCs w:val="24"/>
          <w:lang w:val="uk-UA"/>
        </w:rPr>
        <w:t>Інформаційне повідомлення</w:t>
      </w:r>
      <w:r w:rsidR="001811CE" w:rsidRPr="00B11C1E">
        <w:rPr>
          <w:b/>
          <w:sz w:val="24"/>
          <w:szCs w:val="24"/>
          <w:lang w:val="uk-UA"/>
        </w:rPr>
        <w:t xml:space="preserve"> </w:t>
      </w:r>
    </w:p>
    <w:p w:rsidR="004440E6" w:rsidRPr="00B11C1E" w:rsidRDefault="001811CE" w:rsidP="001811CE">
      <w:pPr>
        <w:jc w:val="center"/>
        <w:rPr>
          <w:b/>
          <w:sz w:val="24"/>
          <w:szCs w:val="24"/>
          <w:lang w:val="uk-UA"/>
        </w:rPr>
      </w:pPr>
      <w:r w:rsidRPr="00B11C1E">
        <w:rPr>
          <w:b/>
          <w:sz w:val="24"/>
          <w:szCs w:val="24"/>
          <w:lang w:val="uk-UA"/>
        </w:rPr>
        <w:t xml:space="preserve">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w:t>
      </w:r>
      <w:r w:rsidR="004440E6" w:rsidRPr="00B11C1E">
        <w:rPr>
          <w:b/>
          <w:sz w:val="24"/>
          <w:szCs w:val="24"/>
          <w:lang w:val="uk-UA"/>
        </w:rPr>
        <w:t>про</w:t>
      </w:r>
      <w:r w:rsidRPr="00B11C1E">
        <w:rPr>
          <w:b/>
          <w:sz w:val="24"/>
          <w:szCs w:val="24"/>
          <w:lang w:val="uk-UA"/>
        </w:rPr>
        <w:t xml:space="preserve"> продаж об’єкта малої приватизації</w:t>
      </w:r>
      <w:r w:rsidR="00C04EFC" w:rsidRPr="00B11C1E">
        <w:rPr>
          <w:b/>
          <w:sz w:val="24"/>
          <w:szCs w:val="24"/>
          <w:lang w:val="uk-UA"/>
        </w:rPr>
        <w:t xml:space="preserve"> -</w:t>
      </w:r>
      <w:r w:rsidRPr="00B11C1E">
        <w:rPr>
          <w:b/>
          <w:sz w:val="24"/>
          <w:szCs w:val="24"/>
          <w:lang w:val="uk-UA"/>
        </w:rPr>
        <w:t xml:space="preserve"> </w:t>
      </w:r>
      <w:r w:rsidR="00AB0F4F" w:rsidRPr="00B11C1E">
        <w:rPr>
          <w:b/>
          <w:sz w:val="24"/>
          <w:szCs w:val="24"/>
          <w:lang w:val="uk-UA"/>
        </w:rPr>
        <w:t>Єдиного майнового комплексу державного підприємства «</w:t>
      </w:r>
      <w:r w:rsidR="00F0096D" w:rsidRPr="00B11C1E">
        <w:rPr>
          <w:b/>
          <w:sz w:val="24"/>
          <w:szCs w:val="24"/>
          <w:lang w:val="uk-UA"/>
        </w:rPr>
        <w:t xml:space="preserve">Подільський експертно-технічний центр </w:t>
      </w:r>
      <w:proofErr w:type="spellStart"/>
      <w:r w:rsidR="00F0096D" w:rsidRPr="00B11C1E">
        <w:rPr>
          <w:b/>
          <w:sz w:val="24"/>
          <w:szCs w:val="24"/>
          <w:lang w:val="uk-UA"/>
        </w:rPr>
        <w:t>Держпраці</w:t>
      </w:r>
      <w:proofErr w:type="spellEnd"/>
      <w:r w:rsidR="00AB0F4F" w:rsidRPr="00B11C1E">
        <w:rPr>
          <w:b/>
          <w:sz w:val="24"/>
          <w:szCs w:val="24"/>
          <w:lang w:val="uk-UA"/>
        </w:rPr>
        <w:t xml:space="preserve">» </w:t>
      </w:r>
    </w:p>
    <w:p w:rsidR="00614F44" w:rsidRPr="00B11C1E" w:rsidRDefault="00614F44" w:rsidP="004440E6">
      <w:pPr>
        <w:jc w:val="center"/>
        <w:rPr>
          <w:b/>
          <w:sz w:val="24"/>
          <w:lang w:val="uk-UA"/>
        </w:rPr>
      </w:pPr>
    </w:p>
    <w:p w:rsidR="004440E6" w:rsidRPr="00B11C1E" w:rsidRDefault="00B47989" w:rsidP="00EC0E03">
      <w:pPr>
        <w:ind w:right="43" w:firstLine="709"/>
        <w:rPr>
          <w:b/>
          <w:sz w:val="24"/>
          <w:szCs w:val="24"/>
          <w:lang w:val="uk-UA"/>
        </w:rPr>
      </w:pPr>
      <w:r w:rsidRPr="00B11C1E">
        <w:rPr>
          <w:b/>
          <w:sz w:val="24"/>
          <w:szCs w:val="24"/>
          <w:lang w:val="uk-UA"/>
        </w:rPr>
        <w:t>1) ІНФОРМАЦІЯ ПРО ОБ’ЄКТ ПРИВАТИЗАЦІЇ:</w:t>
      </w:r>
    </w:p>
    <w:p w:rsidR="004440E6" w:rsidRPr="00B11C1E" w:rsidRDefault="004440E6" w:rsidP="004440E6">
      <w:pPr>
        <w:ind w:firstLine="709"/>
        <w:jc w:val="both"/>
        <w:rPr>
          <w:color w:val="000000" w:themeColor="text1"/>
          <w:sz w:val="24"/>
          <w:szCs w:val="24"/>
          <w:lang w:val="uk-UA"/>
        </w:rPr>
      </w:pPr>
      <w:r w:rsidRPr="00B11C1E">
        <w:rPr>
          <w:b/>
          <w:sz w:val="24"/>
          <w:szCs w:val="24"/>
          <w:lang w:val="uk-UA"/>
        </w:rPr>
        <w:t>Найменування об’єкта приватизації:</w:t>
      </w:r>
      <w:r w:rsidRPr="00B11C1E">
        <w:rPr>
          <w:sz w:val="24"/>
          <w:szCs w:val="24"/>
          <w:lang w:val="uk-UA"/>
        </w:rPr>
        <w:t xml:space="preserve"> </w:t>
      </w:r>
      <w:r w:rsidRPr="00B11C1E">
        <w:rPr>
          <w:b/>
          <w:sz w:val="24"/>
          <w:szCs w:val="24"/>
          <w:lang w:val="uk-UA"/>
        </w:rPr>
        <w:t xml:space="preserve">– </w:t>
      </w:r>
      <w:r w:rsidR="00AB0F4F" w:rsidRPr="00B11C1E">
        <w:rPr>
          <w:sz w:val="24"/>
          <w:szCs w:val="24"/>
          <w:lang w:val="uk-UA"/>
        </w:rPr>
        <w:t>Єдин</w:t>
      </w:r>
      <w:r w:rsidR="00AE5961" w:rsidRPr="00B11C1E">
        <w:rPr>
          <w:sz w:val="24"/>
          <w:szCs w:val="24"/>
          <w:lang w:val="uk-UA"/>
        </w:rPr>
        <w:t>ий</w:t>
      </w:r>
      <w:r w:rsidR="00AB0F4F" w:rsidRPr="00B11C1E">
        <w:rPr>
          <w:sz w:val="24"/>
          <w:szCs w:val="24"/>
          <w:lang w:val="uk-UA"/>
        </w:rPr>
        <w:t xml:space="preserve"> майнов</w:t>
      </w:r>
      <w:r w:rsidR="00AE5961" w:rsidRPr="00B11C1E">
        <w:rPr>
          <w:sz w:val="24"/>
          <w:szCs w:val="24"/>
          <w:lang w:val="uk-UA"/>
        </w:rPr>
        <w:t>ий</w:t>
      </w:r>
      <w:r w:rsidR="00AB0F4F" w:rsidRPr="00B11C1E">
        <w:rPr>
          <w:sz w:val="24"/>
          <w:szCs w:val="24"/>
          <w:lang w:val="uk-UA"/>
        </w:rPr>
        <w:t xml:space="preserve"> комплекс державного підприємства «</w:t>
      </w:r>
      <w:r w:rsidR="00F0096D" w:rsidRPr="00B11C1E">
        <w:rPr>
          <w:sz w:val="24"/>
          <w:szCs w:val="24"/>
          <w:lang w:val="uk-UA"/>
        </w:rPr>
        <w:t xml:space="preserve">Подільський експертно-технічний центр </w:t>
      </w:r>
      <w:proofErr w:type="spellStart"/>
      <w:r w:rsidR="00F0096D" w:rsidRPr="00B11C1E">
        <w:rPr>
          <w:sz w:val="24"/>
          <w:szCs w:val="24"/>
          <w:lang w:val="uk-UA"/>
        </w:rPr>
        <w:t>Держпраці</w:t>
      </w:r>
      <w:proofErr w:type="spellEnd"/>
      <w:r w:rsidR="00AB0F4F" w:rsidRPr="00B11C1E">
        <w:rPr>
          <w:sz w:val="24"/>
          <w:szCs w:val="24"/>
          <w:lang w:val="uk-UA"/>
        </w:rPr>
        <w:t xml:space="preserve">» </w:t>
      </w:r>
      <w:r w:rsidRPr="00B11C1E">
        <w:rPr>
          <w:sz w:val="24"/>
          <w:szCs w:val="24"/>
          <w:lang w:val="uk-UA"/>
        </w:rPr>
        <w:t>(</w:t>
      </w:r>
      <w:r w:rsidRPr="00B11C1E">
        <w:rPr>
          <w:color w:val="000000" w:themeColor="text1"/>
          <w:sz w:val="24"/>
          <w:szCs w:val="24"/>
          <w:lang w:val="uk-UA"/>
        </w:rPr>
        <w:t>далі - об’єкт приватизації).</w:t>
      </w:r>
    </w:p>
    <w:p w:rsidR="00614F44" w:rsidRPr="00B11C1E" w:rsidRDefault="00F0786E" w:rsidP="00BE0726">
      <w:pPr>
        <w:spacing w:after="60"/>
        <w:ind w:firstLine="709"/>
        <w:jc w:val="both"/>
        <w:rPr>
          <w:sz w:val="24"/>
          <w:szCs w:val="24"/>
          <w:lang w:val="uk-UA"/>
        </w:rPr>
      </w:pPr>
      <w:r w:rsidRPr="00B11C1E">
        <w:rPr>
          <w:b/>
          <w:sz w:val="24"/>
          <w:szCs w:val="24"/>
          <w:lang w:val="uk-UA"/>
        </w:rPr>
        <w:t>Місцезнаходження</w:t>
      </w:r>
      <w:r w:rsidR="004440E6" w:rsidRPr="00B11C1E">
        <w:rPr>
          <w:b/>
          <w:sz w:val="24"/>
          <w:szCs w:val="24"/>
          <w:lang w:val="uk-UA"/>
        </w:rPr>
        <w:t>:</w:t>
      </w:r>
      <w:r w:rsidR="004440E6" w:rsidRPr="00B11C1E">
        <w:rPr>
          <w:sz w:val="24"/>
          <w:szCs w:val="24"/>
          <w:lang w:val="uk-UA"/>
        </w:rPr>
        <w:t xml:space="preserve"> </w:t>
      </w:r>
      <w:r w:rsidR="00F0096D" w:rsidRPr="00B11C1E">
        <w:rPr>
          <w:sz w:val="24"/>
          <w:szCs w:val="24"/>
          <w:lang w:val="uk-UA"/>
        </w:rPr>
        <w:t>м. Хмельницький</w:t>
      </w:r>
      <w:r w:rsidR="00AB0F4F" w:rsidRPr="00B11C1E">
        <w:rPr>
          <w:sz w:val="24"/>
          <w:szCs w:val="24"/>
          <w:lang w:val="uk-UA"/>
        </w:rPr>
        <w:t xml:space="preserve">, </w:t>
      </w:r>
      <w:r w:rsidR="00614F44" w:rsidRPr="00B11C1E">
        <w:rPr>
          <w:sz w:val="24"/>
          <w:szCs w:val="24"/>
          <w:lang w:val="uk-UA"/>
        </w:rPr>
        <w:t xml:space="preserve">вул. </w:t>
      </w:r>
      <w:r w:rsidR="00F0096D" w:rsidRPr="00B11C1E">
        <w:rPr>
          <w:sz w:val="24"/>
          <w:szCs w:val="24"/>
          <w:lang w:val="uk-UA"/>
        </w:rPr>
        <w:t>І. Франка</w:t>
      </w:r>
      <w:r w:rsidR="00614F44" w:rsidRPr="00B11C1E">
        <w:rPr>
          <w:sz w:val="24"/>
          <w:szCs w:val="24"/>
          <w:lang w:val="uk-UA"/>
        </w:rPr>
        <w:t xml:space="preserve">, </w:t>
      </w:r>
      <w:r w:rsidR="00F0096D" w:rsidRPr="00B11C1E">
        <w:rPr>
          <w:sz w:val="24"/>
          <w:szCs w:val="24"/>
          <w:lang w:val="uk-UA"/>
        </w:rPr>
        <w:t>2</w:t>
      </w:r>
      <w:r w:rsidR="00614F44" w:rsidRPr="00B11C1E">
        <w:rPr>
          <w:sz w:val="24"/>
          <w:szCs w:val="24"/>
          <w:lang w:val="uk-UA"/>
        </w:rPr>
        <w:t xml:space="preserve"> </w:t>
      </w:r>
    </w:p>
    <w:p w:rsidR="0074031A" w:rsidRPr="00B11C1E" w:rsidRDefault="00AB0F4F" w:rsidP="00BE0726">
      <w:pPr>
        <w:spacing w:after="60"/>
        <w:ind w:firstLine="709"/>
        <w:jc w:val="both"/>
        <w:rPr>
          <w:sz w:val="24"/>
          <w:szCs w:val="24"/>
          <w:lang w:val="uk-UA"/>
        </w:rPr>
      </w:pPr>
      <w:r w:rsidRPr="00B11C1E">
        <w:rPr>
          <w:b/>
          <w:sz w:val="24"/>
          <w:szCs w:val="24"/>
          <w:lang w:val="uk-UA"/>
        </w:rPr>
        <w:t>Ідентифікаційний код згідно з ЄДРПОУ</w:t>
      </w:r>
      <w:r w:rsidRPr="00B11C1E">
        <w:rPr>
          <w:sz w:val="24"/>
          <w:szCs w:val="24"/>
          <w:lang w:val="uk-UA"/>
        </w:rPr>
        <w:t xml:space="preserve"> – </w:t>
      </w:r>
      <w:r w:rsidR="00F0096D" w:rsidRPr="00B11C1E">
        <w:rPr>
          <w:sz w:val="24"/>
          <w:szCs w:val="24"/>
          <w:lang w:val="uk-UA"/>
        </w:rPr>
        <w:t>21324155</w:t>
      </w:r>
    </w:p>
    <w:p w:rsidR="006A406A" w:rsidRPr="00B11C1E" w:rsidRDefault="006A406A" w:rsidP="00BE0726">
      <w:pPr>
        <w:spacing w:after="60"/>
        <w:ind w:firstLine="709"/>
        <w:jc w:val="both"/>
        <w:rPr>
          <w:color w:val="000000" w:themeColor="text1"/>
          <w:sz w:val="24"/>
          <w:szCs w:val="24"/>
          <w:lang w:val="uk-UA"/>
        </w:rPr>
      </w:pPr>
      <w:r w:rsidRPr="00B11C1E">
        <w:rPr>
          <w:b/>
          <w:sz w:val="24"/>
          <w:szCs w:val="24"/>
          <w:lang w:val="uk-UA"/>
        </w:rPr>
        <w:t>Середньооблікова чисельність працівників</w:t>
      </w:r>
      <w:r w:rsidRPr="00B11C1E">
        <w:rPr>
          <w:sz w:val="24"/>
          <w:szCs w:val="24"/>
          <w:lang w:val="uk-UA"/>
        </w:rPr>
        <w:t xml:space="preserve"> станом на </w:t>
      </w:r>
      <w:r w:rsidR="008A02B6" w:rsidRPr="00B11C1E">
        <w:rPr>
          <w:color w:val="000000" w:themeColor="text1"/>
          <w:sz w:val="24"/>
          <w:szCs w:val="24"/>
          <w:lang w:val="uk-UA"/>
        </w:rPr>
        <w:t>3</w:t>
      </w:r>
      <w:r w:rsidR="002F12AE" w:rsidRPr="00B11C1E">
        <w:rPr>
          <w:color w:val="000000" w:themeColor="text1"/>
          <w:sz w:val="24"/>
          <w:szCs w:val="24"/>
          <w:lang w:val="uk-UA"/>
        </w:rPr>
        <w:t>0</w:t>
      </w:r>
      <w:r w:rsidRPr="00B11C1E">
        <w:rPr>
          <w:color w:val="000000" w:themeColor="text1"/>
          <w:sz w:val="24"/>
          <w:szCs w:val="24"/>
          <w:lang w:val="uk-UA"/>
        </w:rPr>
        <w:t>.</w:t>
      </w:r>
      <w:r w:rsidR="003E63C1" w:rsidRPr="00B11C1E">
        <w:rPr>
          <w:color w:val="000000" w:themeColor="text1"/>
          <w:sz w:val="24"/>
          <w:szCs w:val="24"/>
          <w:lang w:val="uk-UA"/>
        </w:rPr>
        <w:t>06</w:t>
      </w:r>
      <w:r w:rsidRPr="00B11C1E">
        <w:rPr>
          <w:color w:val="000000" w:themeColor="text1"/>
          <w:sz w:val="24"/>
          <w:szCs w:val="24"/>
          <w:lang w:val="uk-UA"/>
        </w:rPr>
        <w:t>.202</w:t>
      </w:r>
      <w:r w:rsidR="003E63C1" w:rsidRPr="00B11C1E">
        <w:rPr>
          <w:color w:val="000000" w:themeColor="text1"/>
          <w:sz w:val="24"/>
          <w:szCs w:val="24"/>
          <w:lang w:val="uk-UA"/>
        </w:rPr>
        <w:t>2</w:t>
      </w:r>
      <w:r w:rsidRPr="00B11C1E">
        <w:rPr>
          <w:color w:val="000000" w:themeColor="text1"/>
          <w:sz w:val="24"/>
          <w:szCs w:val="24"/>
          <w:lang w:val="uk-UA"/>
        </w:rPr>
        <w:t xml:space="preserve"> – </w:t>
      </w:r>
      <w:r w:rsidR="008A02B6" w:rsidRPr="00B11C1E">
        <w:rPr>
          <w:color w:val="000000" w:themeColor="text1"/>
          <w:sz w:val="24"/>
          <w:szCs w:val="24"/>
          <w:lang w:val="uk-UA"/>
        </w:rPr>
        <w:t>3</w:t>
      </w:r>
      <w:r w:rsidR="003E63C1" w:rsidRPr="00B11C1E">
        <w:rPr>
          <w:color w:val="000000" w:themeColor="text1"/>
          <w:sz w:val="24"/>
          <w:szCs w:val="24"/>
          <w:lang w:val="uk-UA"/>
        </w:rPr>
        <w:t>0</w:t>
      </w:r>
      <w:r w:rsidRPr="00B11C1E">
        <w:rPr>
          <w:color w:val="000000" w:themeColor="text1"/>
          <w:sz w:val="24"/>
          <w:szCs w:val="24"/>
          <w:lang w:val="uk-UA"/>
        </w:rPr>
        <w:t xml:space="preserve"> ос</w:t>
      </w:r>
      <w:r w:rsidR="003E63C1" w:rsidRPr="00B11C1E">
        <w:rPr>
          <w:color w:val="000000" w:themeColor="text1"/>
          <w:sz w:val="24"/>
          <w:szCs w:val="24"/>
          <w:lang w:val="uk-UA"/>
        </w:rPr>
        <w:t>і</w:t>
      </w:r>
      <w:r w:rsidR="00582A00" w:rsidRPr="00B11C1E">
        <w:rPr>
          <w:color w:val="000000" w:themeColor="text1"/>
          <w:sz w:val="24"/>
          <w:szCs w:val="24"/>
          <w:lang w:val="uk-UA"/>
        </w:rPr>
        <w:t>б</w:t>
      </w:r>
      <w:r w:rsidRPr="00B11C1E">
        <w:rPr>
          <w:color w:val="000000" w:themeColor="text1"/>
          <w:sz w:val="24"/>
          <w:szCs w:val="24"/>
          <w:lang w:val="uk-UA"/>
        </w:rPr>
        <w:t>.</w:t>
      </w:r>
    </w:p>
    <w:p w:rsidR="006A406A" w:rsidRPr="00B11C1E" w:rsidRDefault="006A406A" w:rsidP="00BE0726">
      <w:pPr>
        <w:spacing w:after="60"/>
        <w:ind w:firstLine="709"/>
        <w:jc w:val="both"/>
        <w:rPr>
          <w:sz w:val="24"/>
          <w:szCs w:val="24"/>
          <w:lang w:val="uk-UA"/>
        </w:rPr>
      </w:pPr>
      <w:r w:rsidRPr="00B11C1E">
        <w:rPr>
          <w:b/>
          <w:sz w:val="24"/>
          <w:szCs w:val="24"/>
          <w:lang w:val="uk-UA"/>
        </w:rPr>
        <w:t>Основним видом діяльності</w:t>
      </w:r>
      <w:r w:rsidRPr="00B11C1E">
        <w:rPr>
          <w:sz w:val="24"/>
          <w:szCs w:val="24"/>
          <w:lang w:val="uk-UA"/>
        </w:rPr>
        <w:t xml:space="preserve">, відповідно до Статуту є </w:t>
      </w:r>
      <w:r w:rsidR="008A02B6" w:rsidRPr="00B11C1E">
        <w:rPr>
          <w:sz w:val="24"/>
          <w:szCs w:val="24"/>
          <w:lang w:val="uk-UA"/>
        </w:rPr>
        <w:t>діяльність у сфері архітектури</w:t>
      </w:r>
      <w:r w:rsidRPr="00B11C1E">
        <w:rPr>
          <w:sz w:val="24"/>
          <w:szCs w:val="24"/>
          <w:lang w:val="uk-UA"/>
        </w:rPr>
        <w:t>.</w:t>
      </w:r>
    </w:p>
    <w:p w:rsidR="0017405D" w:rsidRPr="00B11C1E" w:rsidRDefault="006A406A" w:rsidP="00BE0726">
      <w:pPr>
        <w:spacing w:after="60"/>
        <w:ind w:firstLine="709"/>
        <w:jc w:val="both"/>
        <w:rPr>
          <w:color w:val="000000" w:themeColor="text1"/>
          <w:sz w:val="24"/>
          <w:szCs w:val="24"/>
          <w:lang w:val="uk-UA"/>
        </w:rPr>
      </w:pPr>
      <w:r w:rsidRPr="00B11C1E">
        <w:rPr>
          <w:color w:val="000000" w:themeColor="text1"/>
          <w:sz w:val="24"/>
          <w:szCs w:val="24"/>
          <w:lang w:val="uk-UA"/>
        </w:rPr>
        <w:t>Обсяг реалізації продукції</w:t>
      </w:r>
      <w:r w:rsidR="005515E1" w:rsidRPr="00B11C1E">
        <w:rPr>
          <w:color w:val="000000" w:themeColor="text1"/>
          <w:sz w:val="24"/>
          <w:szCs w:val="24"/>
          <w:lang w:val="uk-UA"/>
        </w:rPr>
        <w:t xml:space="preserve"> </w:t>
      </w:r>
      <w:r w:rsidRPr="00B11C1E">
        <w:rPr>
          <w:color w:val="000000" w:themeColor="text1"/>
          <w:sz w:val="24"/>
          <w:szCs w:val="24"/>
          <w:lang w:val="uk-UA"/>
        </w:rPr>
        <w:t>(робіт, послуг) за</w:t>
      </w:r>
      <w:r w:rsidR="00C04EFC" w:rsidRPr="00B11C1E">
        <w:rPr>
          <w:color w:val="000000" w:themeColor="text1"/>
          <w:sz w:val="24"/>
          <w:szCs w:val="24"/>
          <w:lang w:val="uk-UA"/>
        </w:rPr>
        <w:t xml:space="preserve"> період 2019 -</w:t>
      </w:r>
      <w:r w:rsidRPr="00B11C1E">
        <w:rPr>
          <w:color w:val="000000" w:themeColor="text1"/>
          <w:sz w:val="24"/>
          <w:szCs w:val="24"/>
          <w:lang w:val="uk-UA"/>
        </w:rPr>
        <w:t xml:space="preserve"> </w:t>
      </w:r>
      <w:r w:rsidR="003E63C1" w:rsidRPr="00B11C1E">
        <w:rPr>
          <w:color w:val="000000" w:themeColor="text1"/>
          <w:sz w:val="24"/>
          <w:szCs w:val="24"/>
          <w:lang w:val="uk-UA"/>
        </w:rPr>
        <w:t xml:space="preserve">І півріччя </w:t>
      </w:r>
      <w:r w:rsidR="003E2A64" w:rsidRPr="00B11C1E">
        <w:rPr>
          <w:color w:val="000000" w:themeColor="text1"/>
          <w:sz w:val="24"/>
          <w:szCs w:val="24"/>
          <w:lang w:val="uk-UA"/>
        </w:rPr>
        <w:t>202</w:t>
      </w:r>
      <w:r w:rsidR="003E63C1" w:rsidRPr="00B11C1E">
        <w:rPr>
          <w:color w:val="000000" w:themeColor="text1"/>
          <w:sz w:val="24"/>
          <w:szCs w:val="24"/>
          <w:lang w:val="uk-UA"/>
        </w:rPr>
        <w:t>2</w:t>
      </w:r>
      <w:r w:rsidR="002F12AE" w:rsidRPr="00B11C1E">
        <w:rPr>
          <w:color w:val="000000" w:themeColor="text1"/>
          <w:sz w:val="24"/>
          <w:szCs w:val="24"/>
          <w:lang w:val="uk-UA"/>
        </w:rPr>
        <w:t xml:space="preserve"> року -</w:t>
      </w:r>
      <w:r w:rsidR="00857DB1" w:rsidRPr="00B11C1E">
        <w:rPr>
          <w:color w:val="000000" w:themeColor="text1"/>
          <w:sz w:val="24"/>
          <w:szCs w:val="24"/>
          <w:lang w:val="uk-UA"/>
        </w:rPr>
        <w:t xml:space="preserve">   </w:t>
      </w:r>
      <w:r w:rsidR="00C42A15" w:rsidRPr="00B11C1E">
        <w:rPr>
          <w:color w:val="000000" w:themeColor="text1"/>
          <w:sz w:val="24"/>
          <w:szCs w:val="24"/>
          <w:lang w:val="uk-UA"/>
        </w:rPr>
        <w:t>32 772,00</w:t>
      </w:r>
      <w:r w:rsidR="00644726" w:rsidRPr="00B11C1E">
        <w:rPr>
          <w:color w:val="000000" w:themeColor="text1"/>
          <w:sz w:val="24"/>
          <w:szCs w:val="24"/>
          <w:lang w:val="uk-UA"/>
        </w:rPr>
        <w:t xml:space="preserve"> </w:t>
      </w:r>
      <w:r w:rsidR="00B5753B" w:rsidRPr="00B11C1E">
        <w:rPr>
          <w:color w:val="000000" w:themeColor="text1"/>
          <w:sz w:val="24"/>
          <w:szCs w:val="24"/>
          <w:lang w:val="uk-UA"/>
        </w:rPr>
        <w:t xml:space="preserve"> тис. </w:t>
      </w:r>
      <w:r w:rsidR="006B675D" w:rsidRPr="00B11C1E">
        <w:rPr>
          <w:color w:val="000000" w:themeColor="text1"/>
          <w:sz w:val="24"/>
          <w:szCs w:val="24"/>
          <w:lang w:val="uk-UA"/>
        </w:rPr>
        <w:t>грн. (без ПДВ)</w:t>
      </w:r>
      <w:r w:rsidR="0017405D" w:rsidRPr="00B11C1E">
        <w:rPr>
          <w:color w:val="000000" w:themeColor="text1"/>
          <w:sz w:val="24"/>
          <w:szCs w:val="24"/>
          <w:lang w:val="uk-UA"/>
        </w:rPr>
        <w:t>, в тому числі експортної</w:t>
      </w:r>
      <w:r w:rsidR="001E714C" w:rsidRPr="00B11C1E">
        <w:rPr>
          <w:color w:val="000000" w:themeColor="text1"/>
          <w:sz w:val="24"/>
          <w:szCs w:val="24"/>
          <w:lang w:val="uk-UA"/>
        </w:rPr>
        <w:t xml:space="preserve"> – відсутня</w:t>
      </w:r>
      <w:r w:rsidR="0017405D" w:rsidRPr="00B11C1E">
        <w:rPr>
          <w:color w:val="000000" w:themeColor="text1"/>
          <w:sz w:val="24"/>
          <w:szCs w:val="24"/>
          <w:lang w:val="uk-UA"/>
        </w:rPr>
        <w:t xml:space="preserve">. </w:t>
      </w:r>
    </w:p>
    <w:p w:rsidR="005D3B99" w:rsidRPr="00B11C1E" w:rsidRDefault="005515E1" w:rsidP="00B91384">
      <w:pPr>
        <w:widowControl w:val="0"/>
        <w:ind w:firstLine="709"/>
        <w:jc w:val="both"/>
        <w:rPr>
          <w:color w:val="000000" w:themeColor="text1"/>
          <w:sz w:val="24"/>
          <w:szCs w:val="24"/>
          <w:lang w:val="uk-UA" w:bidi="uk-UA"/>
        </w:rPr>
      </w:pPr>
      <w:r w:rsidRPr="00B11C1E">
        <w:rPr>
          <w:color w:val="000000" w:themeColor="text1"/>
          <w:sz w:val="24"/>
          <w:szCs w:val="24"/>
          <w:lang w:val="uk-UA" w:bidi="uk-UA"/>
        </w:rPr>
        <w:t>Основна номенклатура продукції</w:t>
      </w:r>
      <w:r w:rsidR="005D3B99" w:rsidRPr="00B11C1E">
        <w:rPr>
          <w:color w:val="000000" w:themeColor="text1"/>
          <w:sz w:val="24"/>
          <w:szCs w:val="24"/>
          <w:lang w:val="uk-UA" w:bidi="uk-UA"/>
        </w:rPr>
        <w:t xml:space="preserve"> (робіт, послуг)</w:t>
      </w:r>
      <w:r w:rsidRPr="00B11C1E">
        <w:rPr>
          <w:color w:val="000000" w:themeColor="text1"/>
          <w:sz w:val="24"/>
          <w:szCs w:val="24"/>
          <w:lang w:val="uk-UA" w:bidi="uk-UA"/>
        </w:rPr>
        <w:t>:</w:t>
      </w:r>
      <w:r w:rsidR="003E2A64" w:rsidRPr="00B11C1E">
        <w:rPr>
          <w:color w:val="000000" w:themeColor="text1"/>
          <w:sz w:val="24"/>
          <w:szCs w:val="24"/>
          <w:lang w:val="uk-UA" w:bidi="uk-UA"/>
        </w:rPr>
        <w:t xml:space="preserve"> </w:t>
      </w:r>
    </w:p>
    <w:p w:rsidR="005D3B99" w:rsidRPr="00B11C1E" w:rsidRDefault="005D3B99" w:rsidP="00B91384">
      <w:pPr>
        <w:autoSpaceDE w:val="0"/>
        <w:autoSpaceDN w:val="0"/>
        <w:adjustRightInd w:val="0"/>
        <w:jc w:val="both"/>
        <w:rPr>
          <w:sz w:val="24"/>
          <w:szCs w:val="24"/>
          <w:lang w:val="uk-UA"/>
        </w:rPr>
      </w:pPr>
      <w:r w:rsidRPr="00B11C1E">
        <w:rPr>
          <w:sz w:val="24"/>
          <w:szCs w:val="24"/>
          <w:lang w:val="uk-UA"/>
        </w:rPr>
        <w:t>- експертиза стану охорони праці та безпеки промислового виробництва суб’єкта господарювання під час виконання робіт підвищеної небезпеки;</w:t>
      </w:r>
    </w:p>
    <w:p w:rsidR="005D3B99" w:rsidRPr="00B11C1E" w:rsidRDefault="005D3B99" w:rsidP="00B91384">
      <w:pPr>
        <w:autoSpaceDE w:val="0"/>
        <w:autoSpaceDN w:val="0"/>
        <w:adjustRightInd w:val="0"/>
        <w:jc w:val="both"/>
        <w:rPr>
          <w:sz w:val="24"/>
          <w:szCs w:val="24"/>
          <w:lang w:val="uk-UA"/>
        </w:rPr>
      </w:pPr>
      <w:r w:rsidRPr="00B11C1E">
        <w:rPr>
          <w:sz w:val="24"/>
          <w:szCs w:val="24"/>
          <w:lang w:val="uk-UA"/>
        </w:rPr>
        <w:t>- експертиза стану охорони праці та безпеки промислового виробництва суб’єкта господарювання під час експлуатації машин, механізмів, устаткування підвищеної небезпеки;</w:t>
      </w:r>
    </w:p>
    <w:p w:rsidR="005D3B99" w:rsidRPr="00B11C1E" w:rsidRDefault="005D3B99" w:rsidP="00B91384">
      <w:pPr>
        <w:autoSpaceDE w:val="0"/>
        <w:autoSpaceDN w:val="0"/>
        <w:adjustRightInd w:val="0"/>
        <w:jc w:val="both"/>
        <w:rPr>
          <w:sz w:val="24"/>
          <w:szCs w:val="24"/>
          <w:lang w:val="uk-UA"/>
        </w:rPr>
      </w:pPr>
      <w:r w:rsidRPr="00B11C1E">
        <w:rPr>
          <w:sz w:val="24"/>
          <w:szCs w:val="24"/>
          <w:lang w:val="uk-UA"/>
        </w:rPr>
        <w:t>- експертиза щодо відповідності машин, механізмів, устаткування підвищеної небезпеки вимогам законодавства з питань охорони праці та промислової безпеки;</w:t>
      </w:r>
    </w:p>
    <w:p w:rsidR="005D3B99" w:rsidRPr="00B11C1E" w:rsidRDefault="005D3B99" w:rsidP="00B91384">
      <w:pPr>
        <w:autoSpaceDE w:val="0"/>
        <w:autoSpaceDN w:val="0"/>
        <w:adjustRightInd w:val="0"/>
        <w:jc w:val="both"/>
        <w:rPr>
          <w:sz w:val="24"/>
          <w:szCs w:val="24"/>
          <w:lang w:val="uk-UA"/>
        </w:rPr>
      </w:pPr>
      <w:r w:rsidRPr="00B11C1E">
        <w:rPr>
          <w:sz w:val="24"/>
          <w:szCs w:val="24"/>
          <w:lang w:val="uk-UA"/>
        </w:rPr>
        <w:t>- огляд, випробування та експертне обстеження (технічне діагностування) машин, механізмів, устаткування підвищеної небезпеки;</w:t>
      </w:r>
    </w:p>
    <w:p w:rsidR="005D3B99" w:rsidRPr="00B11C1E" w:rsidRDefault="005D3B99" w:rsidP="00B91384">
      <w:pPr>
        <w:autoSpaceDE w:val="0"/>
        <w:autoSpaceDN w:val="0"/>
        <w:adjustRightInd w:val="0"/>
        <w:jc w:val="both"/>
        <w:rPr>
          <w:sz w:val="24"/>
          <w:szCs w:val="24"/>
          <w:lang w:val="uk-UA"/>
        </w:rPr>
      </w:pPr>
      <w:r w:rsidRPr="00B11C1E">
        <w:rPr>
          <w:sz w:val="24"/>
          <w:szCs w:val="24"/>
          <w:lang w:val="uk-UA"/>
        </w:rPr>
        <w:t>-  паспортизація;</w:t>
      </w:r>
    </w:p>
    <w:p w:rsidR="005D3B99" w:rsidRPr="00DE2AD1" w:rsidRDefault="005D3B99" w:rsidP="00B91384">
      <w:pPr>
        <w:autoSpaceDE w:val="0"/>
        <w:autoSpaceDN w:val="0"/>
        <w:adjustRightInd w:val="0"/>
        <w:jc w:val="both"/>
        <w:rPr>
          <w:sz w:val="24"/>
          <w:szCs w:val="24"/>
          <w:lang w:val="uk-UA"/>
        </w:rPr>
      </w:pPr>
      <w:r w:rsidRPr="00B11C1E">
        <w:rPr>
          <w:sz w:val="24"/>
          <w:szCs w:val="24"/>
          <w:lang w:val="uk-UA"/>
        </w:rPr>
        <w:t xml:space="preserve">- навчання і перевірка знань з питань охорони праці посадових осіб та </w:t>
      </w:r>
      <w:r w:rsidR="00857DB1" w:rsidRPr="00B11C1E">
        <w:rPr>
          <w:sz w:val="24"/>
          <w:szCs w:val="24"/>
          <w:lang w:val="uk-UA"/>
        </w:rPr>
        <w:t>спеціа</w:t>
      </w:r>
      <w:r w:rsidRPr="00B11C1E">
        <w:rPr>
          <w:sz w:val="24"/>
          <w:szCs w:val="24"/>
          <w:lang w:val="uk-UA"/>
        </w:rPr>
        <w:t>лістів підприємств, осіб відповідальних за безпечне виконання робіт н</w:t>
      </w:r>
      <w:r w:rsidR="00DE2AD1">
        <w:rPr>
          <w:sz w:val="24"/>
          <w:szCs w:val="24"/>
          <w:lang w:val="uk-UA"/>
        </w:rPr>
        <w:t>а об’єктах підвищеної небезпеки</w:t>
      </w:r>
      <w:r w:rsidR="00DE2AD1" w:rsidRPr="00DE2AD1">
        <w:rPr>
          <w:sz w:val="24"/>
          <w:szCs w:val="24"/>
          <w:lang w:val="uk-UA"/>
        </w:rPr>
        <w:t>;</w:t>
      </w:r>
    </w:p>
    <w:p w:rsidR="00BB15B2" w:rsidRPr="00B11C1E" w:rsidRDefault="00BB15B2" w:rsidP="00B91384">
      <w:pPr>
        <w:autoSpaceDE w:val="0"/>
        <w:autoSpaceDN w:val="0"/>
        <w:adjustRightInd w:val="0"/>
        <w:jc w:val="both"/>
        <w:rPr>
          <w:sz w:val="24"/>
          <w:szCs w:val="24"/>
          <w:lang w:val="uk-UA"/>
        </w:rPr>
      </w:pPr>
      <w:r w:rsidRPr="00B11C1E">
        <w:rPr>
          <w:sz w:val="24"/>
          <w:szCs w:val="24"/>
          <w:lang w:val="uk-UA"/>
        </w:rPr>
        <w:t>- навчання з електро</w:t>
      </w:r>
      <w:r w:rsidR="00DE2AD1">
        <w:rPr>
          <w:sz w:val="24"/>
          <w:szCs w:val="24"/>
          <w:lang w:val="uk-UA"/>
        </w:rPr>
        <w:t>безпеки (на ІІ-V групу допуску)</w:t>
      </w:r>
      <w:r w:rsidRPr="00B11C1E">
        <w:rPr>
          <w:sz w:val="24"/>
          <w:szCs w:val="24"/>
          <w:lang w:val="uk-UA"/>
        </w:rPr>
        <w:t>;</w:t>
      </w:r>
    </w:p>
    <w:p w:rsidR="00BB15B2" w:rsidRPr="00B11C1E" w:rsidRDefault="00BB15B2" w:rsidP="00B91384">
      <w:pPr>
        <w:autoSpaceDE w:val="0"/>
        <w:autoSpaceDN w:val="0"/>
        <w:adjustRightInd w:val="0"/>
        <w:jc w:val="both"/>
        <w:rPr>
          <w:sz w:val="24"/>
          <w:szCs w:val="24"/>
          <w:lang w:val="uk-UA"/>
        </w:rPr>
      </w:pPr>
      <w:r w:rsidRPr="00B11C1E">
        <w:rPr>
          <w:sz w:val="24"/>
          <w:szCs w:val="24"/>
          <w:lang w:val="uk-UA"/>
        </w:rPr>
        <w:t>- спеціальна підготовка водіїв з перевезення небезпечних вантажів;</w:t>
      </w:r>
    </w:p>
    <w:p w:rsidR="00BB15B2" w:rsidRPr="00B11C1E" w:rsidRDefault="00BB15B2" w:rsidP="00B91384">
      <w:pPr>
        <w:autoSpaceDE w:val="0"/>
        <w:autoSpaceDN w:val="0"/>
        <w:adjustRightInd w:val="0"/>
        <w:jc w:val="both"/>
        <w:rPr>
          <w:sz w:val="24"/>
          <w:szCs w:val="24"/>
          <w:lang w:val="uk-UA"/>
        </w:rPr>
      </w:pPr>
      <w:r w:rsidRPr="00B11C1E">
        <w:rPr>
          <w:sz w:val="24"/>
          <w:szCs w:val="24"/>
          <w:lang w:val="uk-UA"/>
        </w:rPr>
        <w:t>- спеціальне навчання з питань охорони праці під час виконання робіт підвищеної небезпеки (згідно заявок підприємств);</w:t>
      </w:r>
    </w:p>
    <w:p w:rsidR="00BB15B2" w:rsidRPr="00B11C1E" w:rsidRDefault="00BB15B2" w:rsidP="00B91384">
      <w:pPr>
        <w:autoSpaceDE w:val="0"/>
        <w:autoSpaceDN w:val="0"/>
        <w:adjustRightInd w:val="0"/>
        <w:jc w:val="both"/>
        <w:rPr>
          <w:sz w:val="24"/>
          <w:szCs w:val="24"/>
          <w:lang w:val="uk-UA"/>
        </w:rPr>
      </w:pPr>
      <w:r w:rsidRPr="00B11C1E">
        <w:rPr>
          <w:sz w:val="24"/>
          <w:szCs w:val="24"/>
          <w:lang w:val="uk-UA"/>
        </w:rPr>
        <w:t xml:space="preserve">- психофізіологічне тестування працівників, які виконують роботи підвищеної небезпеки та роботи де </w:t>
      </w:r>
      <w:r w:rsidR="009604DE" w:rsidRPr="00B11C1E">
        <w:rPr>
          <w:sz w:val="24"/>
          <w:szCs w:val="24"/>
          <w:lang w:val="uk-UA"/>
        </w:rPr>
        <w:t>є потреби в професійному доборі.</w:t>
      </w:r>
    </w:p>
    <w:p w:rsidR="005515E1" w:rsidRDefault="009604DE" w:rsidP="00B91384">
      <w:pPr>
        <w:widowControl w:val="0"/>
        <w:ind w:firstLine="709"/>
        <w:jc w:val="both"/>
        <w:rPr>
          <w:color w:val="000000" w:themeColor="text1"/>
          <w:sz w:val="24"/>
          <w:szCs w:val="24"/>
          <w:lang w:val="uk-UA" w:bidi="uk-UA"/>
        </w:rPr>
      </w:pPr>
      <w:r w:rsidRPr="00B11C1E">
        <w:rPr>
          <w:color w:val="000000" w:themeColor="text1"/>
          <w:sz w:val="24"/>
          <w:szCs w:val="24"/>
          <w:lang w:val="uk-UA" w:bidi="uk-UA"/>
        </w:rPr>
        <w:t>П</w:t>
      </w:r>
      <w:r w:rsidR="009748EA" w:rsidRPr="00B11C1E">
        <w:rPr>
          <w:color w:val="000000" w:themeColor="text1"/>
          <w:sz w:val="24"/>
          <w:szCs w:val="24"/>
          <w:lang w:val="uk-UA" w:bidi="uk-UA"/>
        </w:rPr>
        <w:t>ослуг на експорт підприємством не надавалось.</w:t>
      </w:r>
      <w:r w:rsidR="005515E1" w:rsidRPr="00B11C1E">
        <w:rPr>
          <w:color w:val="000000" w:themeColor="text1"/>
          <w:sz w:val="24"/>
          <w:szCs w:val="24"/>
          <w:lang w:val="uk-UA" w:bidi="uk-UA"/>
        </w:rPr>
        <w:t xml:space="preserve"> </w:t>
      </w:r>
    </w:p>
    <w:p w:rsidR="00B91384" w:rsidRPr="0072709F" w:rsidRDefault="00FF7B96" w:rsidP="00B91384">
      <w:pPr>
        <w:widowControl w:val="0"/>
        <w:ind w:firstLine="709"/>
        <w:jc w:val="both"/>
        <w:rPr>
          <w:color w:val="000000" w:themeColor="text1"/>
          <w:sz w:val="24"/>
          <w:szCs w:val="24"/>
          <w:lang w:val="uk-UA" w:bidi="uk-UA"/>
        </w:rPr>
      </w:pPr>
      <w:r w:rsidRPr="0072709F">
        <w:rPr>
          <w:color w:val="000000" w:themeColor="text1"/>
          <w:sz w:val="24"/>
          <w:szCs w:val="24"/>
          <w:lang w:val="uk-UA" w:bidi="uk-UA"/>
        </w:rPr>
        <w:t>Державне підприємство</w:t>
      </w:r>
      <w:r w:rsidR="002722C3" w:rsidRPr="0072709F">
        <w:rPr>
          <w:color w:val="000000" w:themeColor="text1"/>
          <w:sz w:val="24"/>
          <w:szCs w:val="24"/>
          <w:lang w:val="uk-UA" w:bidi="uk-UA"/>
        </w:rPr>
        <w:t xml:space="preserve"> має Атестат про акредитацію</w:t>
      </w:r>
      <w:r w:rsidR="002C3660" w:rsidRPr="0072709F">
        <w:rPr>
          <w:color w:val="000000" w:themeColor="text1"/>
          <w:sz w:val="24"/>
          <w:szCs w:val="24"/>
          <w:lang w:val="uk-UA" w:bidi="uk-UA"/>
        </w:rPr>
        <w:t xml:space="preserve">. </w:t>
      </w:r>
    </w:p>
    <w:p w:rsidR="0075437E" w:rsidRPr="00B11C1E" w:rsidRDefault="0075437E" w:rsidP="00BE69EE">
      <w:pPr>
        <w:ind w:firstLine="709"/>
        <w:jc w:val="center"/>
        <w:rPr>
          <w:b/>
          <w:sz w:val="24"/>
          <w:szCs w:val="24"/>
          <w:lang w:val="uk-UA"/>
        </w:rPr>
      </w:pPr>
    </w:p>
    <w:p w:rsidR="00BE69EE" w:rsidRPr="00B11C1E" w:rsidRDefault="00BE69EE" w:rsidP="00BE69EE">
      <w:pPr>
        <w:ind w:firstLine="709"/>
        <w:jc w:val="center"/>
        <w:rPr>
          <w:b/>
          <w:sz w:val="24"/>
          <w:szCs w:val="24"/>
          <w:lang w:val="uk-UA"/>
        </w:rPr>
      </w:pPr>
      <w:r w:rsidRPr="00B11C1E">
        <w:rPr>
          <w:b/>
          <w:sz w:val="24"/>
          <w:szCs w:val="24"/>
          <w:lang w:val="uk-UA"/>
        </w:rPr>
        <w:t>Обсяг та основна номенклатура продукції (робіт, послуг):</w:t>
      </w:r>
    </w:p>
    <w:p w:rsidR="0075437E" w:rsidRPr="00B11C1E" w:rsidRDefault="0075437E" w:rsidP="00BE69EE">
      <w:pPr>
        <w:ind w:firstLine="709"/>
        <w:jc w:val="center"/>
        <w:rPr>
          <w:b/>
          <w:sz w:val="24"/>
          <w:szCs w:val="24"/>
          <w:lang w:val="uk-UA"/>
        </w:rPr>
      </w:pPr>
    </w:p>
    <w:tbl>
      <w:tblPr>
        <w:tblStyle w:val="a4"/>
        <w:tblW w:w="0" w:type="auto"/>
        <w:tblLook w:val="04A0" w:firstRow="1" w:lastRow="0" w:firstColumn="1" w:lastColumn="0" w:noHBand="0" w:noVBand="1"/>
      </w:tblPr>
      <w:tblGrid>
        <w:gridCol w:w="3189"/>
        <w:gridCol w:w="3220"/>
        <w:gridCol w:w="3220"/>
      </w:tblGrid>
      <w:tr w:rsidR="00BE69EE" w:rsidRPr="00B11C1E" w:rsidTr="00CD5B64">
        <w:tc>
          <w:tcPr>
            <w:tcW w:w="3189" w:type="dxa"/>
          </w:tcPr>
          <w:p w:rsidR="00BE69EE" w:rsidRPr="00B11C1E" w:rsidRDefault="00BE69EE" w:rsidP="00BE69EE">
            <w:pPr>
              <w:jc w:val="center"/>
              <w:rPr>
                <w:b/>
                <w:sz w:val="24"/>
                <w:szCs w:val="24"/>
                <w:lang w:val="uk-UA"/>
              </w:rPr>
            </w:pPr>
            <w:r w:rsidRPr="00B11C1E">
              <w:rPr>
                <w:b/>
                <w:sz w:val="24"/>
                <w:szCs w:val="24"/>
                <w:lang w:val="uk-UA"/>
              </w:rPr>
              <w:t>Період</w:t>
            </w:r>
          </w:p>
        </w:tc>
        <w:tc>
          <w:tcPr>
            <w:tcW w:w="3220" w:type="dxa"/>
          </w:tcPr>
          <w:p w:rsidR="00BE69EE" w:rsidRPr="00B11C1E" w:rsidRDefault="00BE69EE" w:rsidP="00BE69EE">
            <w:pPr>
              <w:jc w:val="center"/>
              <w:rPr>
                <w:b/>
                <w:sz w:val="24"/>
                <w:szCs w:val="24"/>
                <w:lang w:val="uk-UA"/>
              </w:rPr>
            </w:pPr>
            <w:r w:rsidRPr="00B11C1E">
              <w:rPr>
                <w:b/>
                <w:sz w:val="24"/>
                <w:szCs w:val="24"/>
                <w:lang w:val="uk-UA"/>
              </w:rPr>
              <w:t xml:space="preserve">Загальний дохід, </w:t>
            </w:r>
          </w:p>
          <w:p w:rsidR="00BE69EE" w:rsidRPr="00B11C1E" w:rsidRDefault="00BE69EE" w:rsidP="00BE69EE">
            <w:pPr>
              <w:jc w:val="center"/>
              <w:rPr>
                <w:sz w:val="24"/>
                <w:szCs w:val="24"/>
                <w:lang w:val="uk-UA"/>
              </w:rPr>
            </w:pPr>
            <w:r w:rsidRPr="00B11C1E">
              <w:rPr>
                <w:sz w:val="24"/>
                <w:szCs w:val="24"/>
                <w:lang w:val="uk-UA"/>
              </w:rPr>
              <w:t>тис. грн</w:t>
            </w:r>
          </w:p>
        </w:tc>
        <w:tc>
          <w:tcPr>
            <w:tcW w:w="3220" w:type="dxa"/>
          </w:tcPr>
          <w:p w:rsidR="00BE69EE" w:rsidRPr="00B11C1E" w:rsidRDefault="00BE69EE" w:rsidP="00BE69EE">
            <w:pPr>
              <w:jc w:val="center"/>
              <w:rPr>
                <w:b/>
                <w:sz w:val="24"/>
                <w:szCs w:val="24"/>
                <w:lang w:val="uk-UA"/>
              </w:rPr>
            </w:pPr>
            <w:r w:rsidRPr="00B11C1E">
              <w:rPr>
                <w:b/>
                <w:sz w:val="24"/>
                <w:szCs w:val="24"/>
                <w:lang w:val="uk-UA"/>
              </w:rPr>
              <w:t>Дохід за основним видом діяльності,</w:t>
            </w:r>
          </w:p>
          <w:p w:rsidR="00BE69EE" w:rsidRPr="00B11C1E" w:rsidRDefault="00BE69EE" w:rsidP="00BE69EE">
            <w:pPr>
              <w:jc w:val="center"/>
              <w:rPr>
                <w:sz w:val="24"/>
                <w:szCs w:val="24"/>
                <w:lang w:val="uk-UA"/>
              </w:rPr>
            </w:pPr>
            <w:r w:rsidRPr="00B11C1E">
              <w:rPr>
                <w:sz w:val="24"/>
                <w:szCs w:val="24"/>
                <w:lang w:val="uk-UA"/>
              </w:rPr>
              <w:t>тис. грн</w:t>
            </w:r>
          </w:p>
        </w:tc>
      </w:tr>
      <w:tr w:rsidR="009748EA" w:rsidRPr="00B11C1E" w:rsidTr="00CD5B64">
        <w:tc>
          <w:tcPr>
            <w:tcW w:w="3189" w:type="dxa"/>
            <w:vAlign w:val="center"/>
          </w:tcPr>
          <w:p w:rsidR="009748EA" w:rsidRPr="00B11C1E" w:rsidRDefault="009748EA" w:rsidP="00871527">
            <w:pPr>
              <w:jc w:val="center"/>
              <w:rPr>
                <w:sz w:val="24"/>
                <w:szCs w:val="24"/>
                <w:lang w:val="uk-UA"/>
              </w:rPr>
            </w:pPr>
            <w:r w:rsidRPr="00B11C1E">
              <w:rPr>
                <w:sz w:val="24"/>
                <w:szCs w:val="24"/>
                <w:lang w:val="uk-UA"/>
              </w:rPr>
              <w:t>201</w:t>
            </w:r>
            <w:r w:rsidR="00871527" w:rsidRPr="00B11C1E">
              <w:rPr>
                <w:sz w:val="24"/>
                <w:szCs w:val="24"/>
                <w:lang w:val="uk-UA"/>
              </w:rPr>
              <w:t>9</w:t>
            </w:r>
            <w:r w:rsidRPr="00B11C1E">
              <w:rPr>
                <w:sz w:val="24"/>
                <w:szCs w:val="24"/>
                <w:lang w:val="uk-UA"/>
              </w:rPr>
              <w:t>р.</w:t>
            </w:r>
          </w:p>
        </w:tc>
        <w:tc>
          <w:tcPr>
            <w:tcW w:w="3220" w:type="dxa"/>
            <w:vAlign w:val="center"/>
          </w:tcPr>
          <w:p w:rsidR="009748EA" w:rsidRPr="00B11C1E" w:rsidRDefault="00871527" w:rsidP="00582A00">
            <w:pPr>
              <w:ind w:firstLine="709"/>
              <w:jc w:val="right"/>
              <w:rPr>
                <w:sz w:val="24"/>
                <w:szCs w:val="24"/>
                <w:lang w:val="uk-UA" w:eastAsia="en-US"/>
              </w:rPr>
            </w:pPr>
            <w:r w:rsidRPr="00B11C1E">
              <w:rPr>
                <w:b/>
                <w:iCs/>
                <w:sz w:val="24"/>
                <w:szCs w:val="24"/>
                <w:lang w:val="uk-UA" w:eastAsia="en-US"/>
              </w:rPr>
              <w:t>12509</w:t>
            </w:r>
            <w:r w:rsidR="009748EA" w:rsidRPr="00B11C1E">
              <w:rPr>
                <w:b/>
                <w:iCs/>
                <w:sz w:val="24"/>
                <w:szCs w:val="24"/>
                <w:lang w:val="uk-UA" w:eastAsia="en-US"/>
              </w:rPr>
              <w:t>,00</w:t>
            </w:r>
          </w:p>
        </w:tc>
        <w:tc>
          <w:tcPr>
            <w:tcW w:w="3220" w:type="dxa"/>
            <w:vAlign w:val="center"/>
          </w:tcPr>
          <w:p w:rsidR="009748EA" w:rsidRPr="00B11C1E" w:rsidRDefault="00871527" w:rsidP="00981CE4">
            <w:pPr>
              <w:ind w:firstLine="709"/>
              <w:jc w:val="right"/>
              <w:rPr>
                <w:sz w:val="24"/>
                <w:szCs w:val="24"/>
                <w:lang w:val="uk-UA" w:eastAsia="en-US"/>
              </w:rPr>
            </w:pPr>
            <w:r w:rsidRPr="00B11C1E">
              <w:rPr>
                <w:b/>
                <w:iCs/>
                <w:sz w:val="24"/>
                <w:szCs w:val="24"/>
                <w:lang w:val="uk-UA" w:eastAsia="en-US"/>
              </w:rPr>
              <w:t>12411</w:t>
            </w:r>
            <w:r w:rsidR="009748EA" w:rsidRPr="00B11C1E">
              <w:rPr>
                <w:b/>
                <w:iCs/>
                <w:sz w:val="24"/>
                <w:szCs w:val="24"/>
                <w:lang w:val="uk-UA" w:eastAsia="en-US"/>
              </w:rPr>
              <w:t>,00</w:t>
            </w:r>
          </w:p>
        </w:tc>
      </w:tr>
      <w:tr w:rsidR="009748EA" w:rsidRPr="00B11C1E" w:rsidTr="00CD5B64">
        <w:tc>
          <w:tcPr>
            <w:tcW w:w="3189" w:type="dxa"/>
            <w:vAlign w:val="center"/>
          </w:tcPr>
          <w:p w:rsidR="009748EA" w:rsidRPr="00B11C1E" w:rsidRDefault="009748EA" w:rsidP="00871527">
            <w:pPr>
              <w:jc w:val="center"/>
              <w:rPr>
                <w:sz w:val="24"/>
                <w:szCs w:val="24"/>
                <w:lang w:val="uk-UA"/>
              </w:rPr>
            </w:pPr>
            <w:r w:rsidRPr="00B11C1E">
              <w:rPr>
                <w:sz w:val="24"/>
                <w:szCs w:val="24"/>
                <w:lang w:val="uk-UA"/>
              </w:rPr>
              <w:t>20</w:t>
            </w:r>
            <w:r w:rsidR="00871527" w:rsidRPr="00B11C1E">
              <w:rPr>
                <w:sz w:val="24"/>
                <w:szCs w:val="24"/>
                <w:lang w:val="uk-UA"/>
              </w:rPr>
              <w:t>20</w:t>
            </w:r>
            <w:r w:rsidRPr="00B11C1E">
              <w:rPr>
                <w:sz w:val="24"/>
                <w:szCs w:val="24"/>
                <w:lang w:val="uk-UA"/>
              </w:rPr>
              <w:t>р.</w:t>
            </w:r>
          </w:p>
        </w:tc>
        <w:tc>
          <w:tcPr>
            <w:tcW w:w="3220" w:type="dxa"/>
            <w:vAlign w:val="center"/>
          </w:tcPr>
          <w:p w:rsidR="009748EA" w:rsidRPr="00B11C1E" w:rsidRDefault="00871527" w:rsidP="00582A00">
            <w:pPr>
              <w:ind w:firstLine="709"/>
              <w:jc w:val="right"/>
              <w:rPr>
                <w:sz w:val="24"/>
                <w:szCs w:val="24"/>
                <w:lang w:val="uk-UA" w:eastAsia="en-US"/>
              </w:rPr>
            </w:pPr>
            <w:r w:rsidRPr="00B11C1E">
              <w:rPr>
                <w:b/>
                <w:iCs/>
                <w:sz w:val="24"/>
                <w:szCs w:val="24"/>
                <w:lang w:val="uk-UA" w:eastAsia="en-US"/>
              </w:rPr>
              <w:t>9519</w:t>
            </w:r>
            <w:r w:rsidR="009748EA" w:rsidRPr="00B11C1E">
              <w:rPr>
                <w:b/>
                <w:iCs/>
                <w:sz w:val="24"/>
                <w:szCs w:val="24"/>
                <w:lang w:val="uk-UA" w:eastAsia="en-US"/>
              </w:rPr>
              <w:t>,00</w:t>
            </w:r>
          </w:p>
        </w:tc>
        <w:tc>
          <w:tcPr>
            <w:tcW w:w="3220" w:type="dxa"/>
            <w:vAlign w:val="center"/>
          </w:tcPr>
          <w:p w:rsidR="009748EA" w:rsidRPr="00B11C1E" w:rsidRDefault="00ED7C05" w:rsidP="00ED7C05">
            <w:pPr>
              <w:ind w:firstLine="709"/>
              <w:jc w:val="right"/>
              <w:rPr>
                <w:sz w:val="24"/>
                <w:szCs w:val="24"/>
                <w:lang w:val="uk-UA" w:eastAsia="en-US"/>
              </w:rPr>
            </w:pPr>
            <w:r w:rsidRPr="00B11C1E">
              <w:rPr>
                <w:b/>
                <w:iCs/>
                <w:sz w:val="24"/>
                <w:szCs w:val="24"/>
                <w:lang w:val="uk-UA" w:eastAsia="en-US"/>
              </w:rPr>
              <w:t>9467</w:t>
            </w:r>
            <w:r w:rsidR="009748EA" w:rsidRPr="00B11C1E">
              <w:rPr>
                <w:b/>
                <w:iCs/>
                <w:sz w:val="24"/>
                <w:szCs w:val="24"/>
                <w:lang w:val="uk-UA" w:eastAsia="en-US"/>
              </w:rPr>
              <w:t>,00</w:t>
            </w:r>
          </w:p>
        </w:tc>
      </w:tr>
      <w:tr w:rsidR="009748EA" w:rsidRPr="00B11C1E" w:rsidTr="00CD5B64">
        <w:tc>
          <w:tcPr>
            <w:tcW w:w="3189" w:type="dxa"/>
            <w:vAlign w:val="center"/>
          </w:tcPr>
          <w:p w:rsidR="009748EA" w:rsidRPr="00B11C1E" w:rsidRDefault="009748EA" w:rsidP="00871527">
            <w:pPr>
              <w:jc w:val="center"/>
              <w:rPr>
                <w:sz w:val="24"/>
                <w:szCs w:val="24"/>
                <w:lang w:val="uk-UA"/>
              </w:rPr>
            </w:pPr>
            <w:r w:rsidRPr="00B11C1E">
              <w:rPr>
                <w:sz w:val="24"/>
                <w:szCs w:val="24"/>
                <w:lang w:val="uk-UA"/>
              </w:rPr>
              <w:t>202</w:t>
            </w:r>
            <w:r w:rsidR="00871527" w:rsidRPr="00B11C1E">
              <w:rPr>
                <w:sz w:val="24"/>
                <w:szCs w:val="24"/>
                <w:lang w:val="uk-UA"/>
              </w:rPr>
              <w:t>1</w:t>
            </w:r>
            <w:r w:rsidRPr="00B11C1E">
              <w:rPr>
                <w:sz w:val="24"/>
                <w:szCs w:val="24"/>
                <w:lang w:val="uk-UA"/>
              </w:rPr>
              <w:t>р.</w:t>
            </w:r>
          </w:p>
        </w:tc>
        <w:tc>
          <w:tcPr>
            <w:tcW w:w="3220" w:type="dxa"/>
            <w:vAlign w:val="center"/>
          </w:tcPr>
          <w:p w:rsidR="009748EA" w:rsidRPr="00B11C1E" w:rsidRDefault="00CD5B64" w:rsidP="00582A00">
            <w:pPr>
              <w:ind w:firstLine="709"/>
              <w:jc w:val="right"/>
              <w:rPr>
                <w:b/>
                <w:iCs/>
                <w:sz w:val="24"/>
                <w:szCs w:val="24"/>
                <w:lang w:val="uk-UA" w:eastAsia="en-US"/>
              </w:rPr>
            </w:pPr>
            <w:r w:rsidRPr="00B11C1E">
              <w:rPr>
                <w:b/>
                <w:iCs/>
                <w:color w:val="000000" w:themeColor="text1"/>
                <w:sz w:val="24"/>
                <w:szCs w:val="24"/>
                <w:lang w:val="uk-UA" w:eastAsia="en-US"/>
              </w:rPr>
              <w:t>7697</w:t>
            </w:r>
            <w:r w:rsidR="009748EA" w:rsidRPr="00B11C1E">
              <w:rPr>
                <w:b/>
                <w:iCs/>
                <w:color w:val="000000" w:themeColor="text1"/>
                <w:sz w:val="24"/>
                <w:szCs w:val="24"/>
                <w:lang w:val="uk-UA" w:eastAsia="en-US"/>
              </w:rPr>
              <w:t>,00</w:t>
            </w:r>
          </w:p>
        </w:tc>
        <w:tc>
          <w:tcPr>
            <w:tcW w:w="3220" w:type="dxa"/>
            <w:vAlign w:val="center"/>
          </w:tcPr>
          <w:p w:rsidR="009748EA" w:rsidRPr="00B11C1E" w:rsidRDefault="00871527" w:rsidP="00981CE4">
            <w:pPr>
              <w:ind w:firstLine="709"/>
              <w:jc w:val="right"/>
              <w:rPr>
                <w:b/>
                <w:iCs/>
                <w:sz w:val="24"/>
                <w:szCs w:val="24"/>
                <w:lang w:val="uk-UA" w:eastAsia="en-US"/>
              </w:rPr>
            </w:pPr>
            <w:r w:rsidRPr="00B11C1E">
              <w:rPr>
                <w:b/>
                <w:iCs/>
                <w:sz w:val="24"/>
                <w:szCs w:val="24"/>
                <w:lang w:val="uk-UA" w:eastAsia="en-US"/>
              </w:rPr>
              <w:t>7697</w:t>
            </w:r>
            <w:r w:rsidR="009748EA" w:rsidRPr="00B11C1E">
              <w:rPr>
                <w:b/>
                <w:iCs/>
                <w:sz w:val="24"/>
                <w:szCs w:val="24"/>
                <w:lang w:val="uk-UA" w:eastAsia="en-US"/>
              </w:rPr>
              <w:t>,00</w:t>
            </w:r>
          </w:p>
        </w:tc>
      </w:tr>
      <w:tr w:rsidR="00C04EFC" w:rsidRPr="00B11C1E" w:rsidTr="00CD5B64">
        <w:tc>
          <w:tcPr>
            <w:tcW w:w="3189" w:type="dxa"/>
            <w:vAlign w:val="center"/>
          </w:tcPr>
          <w:p w:rsidR="00C04EFC" w:rsidRPr="009C154C" w:rsidRDefault="00C04EFC" w:rsidP="00871527">
            <w:pPr>
              <w:jc w:val="center"/>
              <w:rPr>
                <w:sz w:val="24"/>
                <w:szCs w:val="24"/>
                <w:lang w:val="uk-UA"/>
              </w:rPr>
            </w:pPr>
            <w:r w:rsidRPr="00DB7607">
              <w:rPr>
                <w:iCs/>
                <w:color w:val="000000" w:themeColor="text1"/>
                <w:sz w:val="24"/>
                <w:szCs w:val="24"/>
                <w:lang w:val="uk-UA"/>
              </w:rPr>
              <w:t>І півріччя 2022р.</w:t>
            </w:r>
          </w:p>
        </w:tc>
        <w:tc>
          <w:tcPr>
            <w:tcW w:w="3220" w:type="dxa"/>
            <w:vAlign w:val="center"/>
          </w:tcPr>
          <w:p w:rsidR="00C04EFC" w:rsidRPr="00B11C1E" w:rsidRDefault="00C42A15" w:rsidP="00582A00">
            <w:pPr>
              <w:ind w:firstLine="709"/>
              <w:jc w:val="right"/>
              <w:rPr>
                <w:b/>
                <w:iCs/>
                <w:color w:val="000000" w:themeColor="text1"/>
                <w:sz w:val="24"/>
                <w:szCs w:val="24"/>
                <w:lang w:val="uk-UA" w:eastAsia="en-US"/>
              </w:rPr>
            </w:pPr>
            <w:r w:rsidRPr="00B11C1E">
              <w:rPr>
                <w:b/>
                <w:iCs/>
                <w:color w:val="000000" w:themeColor="text1"/>
                <w:sz w:val="24"/>
                <w:szCs w:val="24"/>
                <w:lang w:val="uk-UA" w:eastAsia="en-US"/>
              </w:rPr>
              <w:t>3047,00</w:t>
            </w:r>
          </w:p>
        </w:tc>
        <w:tc>
          <w:tcPr>
            <w:tcW w:w="3220" w:type="dxa"/>
            <w:vAlign w:val="center"/>
          </w:tcPr>
          <w:p w:rsidR="00C04EFC" w:rsidRPr="00B11C1E" w:rsidRDefault="00C42A15" w:rsidP="00981CE4">
            <w:pPr>
              <w:ind w:firstLine="709"/>
              <w:jc w:val="right"/>
              <w:rPr>
                <w:b/>
                <w:iCs/>
                <w:sz w:val="24"/>
                <w:szCs w:val="24"/>
                <w:lang w:val="uk-UA" w:eastAsia="en-US"/>
              </w:rPr>
            </w:pPr>
            <w:r w:rsidRPr="00B11C1E">
              <w:rPr>
                <w:b/>
                <w:iCs/>
                <w:sz w:val="24"/>
                <w:szCs w:val="24"/>
                <w:lang w:val="uk-UA" w:eastAsia="en-US"/>
              </w:rPr>
              <w:t>3047,00</w:t>
            </w:r>
          </w:p>
        </w:tc>
      </w:tr>
    </w:tbl>
    <w:p w:rsidR="00857DB1" w:rsidRPr="00B11C1E" w:rsidRDefault="00857DB1" w:rsidP="00857DB1">
      <w:pPr>
        <w:jc w:val="center"/>
        <w:rPr>
          <w:sz w:val="24"/>
          <w:szCs w:val="24"/>
          <w:lang w:val="uk-UA"/>
        </w:rPr>
      </w:pPr>
    </w:p>
    <w:p w:rsidR="0075437E" w:rsidRPr="00B11C1E" w:rsidRDefault="0075437E" w:rsidP="00857DB1">
      <w:pPr>
        <w:jc w:val="center"/>
        <w:rPr>
          <w:b/>
          <w:sz w:val="24"/>
          <w:lang w:val="uk-UA"/>
        </w:rPr>
      </w:pPr>
    </w:p>
    <w:p w:rsidR="004F270E" w:rsidRDefault="004F270E" w:rsidP="00857DB1">
      <w:pPr>
        <w:jc w:val="center"/>
        <w:rPr>
          <w:b/>
          <w:sz w:val="24"/>
          <w:lang w:val="uk-UA"/>
        </w:rPr>
      </w:pPr>
    </w:p>
    <w:p w:rsidR="00536683" w:rsidRDefault="00536683" w:rsidP="00857DB1">
      <w:pPr>
        <w:jc w:val="center"/>
        <w:rPr>
          <w:b/>
          <w:sz w:val="24"/>
          <w:lang w:val="uk-UA"/>
        </w:rPr>
      </w:pPr>
    </w:p>
    <w:p w:rsidR="00536683" w:rsidRDefault="00536683" w:rsidP="00857DB1">
      <w:pPr>
        <w:jc w:val="center"/>
        <w:rPr>
          <w:b/>
          <w:sz w:val="24"/>
          <w:lang w:val="uk-UA"/>
        </w:rPr>
      </w:pPr>
    </w:p>
    <w:p w:rsidR="00536683" w:rsidRDefault="00536683" w:rsidP="00857DB1">
      <w:pPr>
        <w:jc w:val="center"/>
        <w:rPr>
          <w:b/>
          <w:sz w:val="24"/>
          <w:lang w:val="uk-UA"/>
        </w:rPr>
      </w:pPr>
    </w:p>
    <w:p w:rsidR="00536683" w:rsidRDefault="00536683" w:rsidP="00857DB1">
      <w:pPr>
        <w:jc w:val="center"/>
        <w:rPr>
          <w:b/>
          <w:sz w:val="24"/>
          <w:lang w:val="uk-UA"/>
        </w:rPr>
      </w:pPr>
    </w:p>
    <w:p w:rsidR="00644726" w:rsidRPr="00B11C1E" w:rsidRDefault="00857DB1" w:rsidP="00857DB1">
      <w:pPr>
        <w:jc w:val="center"/>
        <w:rPr>
          <w:iCs/>
          <w:color w:val="000000" w:themeColor="text1"/>
          <w:sz w:val="28"/>
          <w:szCs w:val="28"/>
          <w:lang w:val="uk-UA"/>
        </w:rPr>
      </w:pPr>
      <w:r w:rsidRPr="00B11C1E">
        <w:rPr>
          <w:b/>
          <w:sz w:val="24"/>
          <w:lang w:val="uk-UA"/>
        </w:rPr>
        <w:t>Основні п</w:t>
      </w:r>
      <w:r w:rsidR="009604DE" w:rsidRPr="00B11C1E">
        <w:rPr>
          <w:b/>
          <w:sz w:val="24"/>
          <w:lang w:val="uk-UA"/>
        </w:rPr>
        <w:t>оказники</w:t>
      </w:r>
      <w:r w:rsidRPr="00B11C1E">
        <w:rPr>
          <w:b/>
          <w:sz w:val="24"/>
          <w:lang w:val="uk-UA"/>
        </w:rPr>
        <w:t xml:space="preserve"> господарської діяльності підприємства за останні три роки</w:t>
      </w:r>
      <w:r w:rsidR="00C04EFC" w:rsidRPr="00B11C1E">
        <w:rPr>
          <w:b/>
          <w:sz w:val="24"/>
          <w:lang w:val="uk-UA"/>
        </w:rPr>
        <w:t xml:space="preserve"> </w:t>
      </w:r>
      <w:r w:rsidR="00C04EFC" w:rsidRPr="00B11C1E">
        <w:rPr>
          <w:b/>
          <w:iCs/>
          <w:color w:val="000000" w:themeColor="text1"/>
          <w:sz w:val="24"/>
          <w:szCs w:val="24"/>
          <w:lang w:val="uk-UA"/>
        </w:rPr>
        <w:t xml:space="preserve">та за </w:t>
      </w:r>
      <w:r w:rsidR="00C04EFC" w:rsidRPr="00DB7607">
        <w:rPr>
          <w:b/>
          <w:sz w:val="24"/>
          <w:szCs w:val="24"/>
          <w:lang w:val="uk-UA"/>
        </w:rPr>
        <w:t>останній звітний період</w:t>
      </w:r>
      <w:r w:rsidR="00C04EFC" w:rsidRPr="00DB7607">
        <w:rPr>
          <w:b/>
          <w:iCs/>
          <w:color w:val="000000" w:themeColor="text1"/>
          <w:sz w:val="28"/>
          <w:szCs w:val="28"/>
          <w:lang w:val="uk-UA"/>
        </w:rPr>
        <w:t>:</w:t>
      </w:r>
    </w:p>
    <w:p w:rsidR="0075437E" w:rsidRPr="00B11C1E" w:rsidRDefault="0075437E" w:rsidP="00857DB1">
      <w:pPr>
        <w:jc w:val="center"/>
        <w:rPr>
          <w:color w:val="000000" w:themeColor="text1"/>
          <w:sz w:val="28"/>
          <w:szCs w:val="28"/>
          <w:lang w:val="uk-UA"/>
        </w:rPr>
      </w:pPr>
    </w:p>
    <w:tbl>
      <w:tblPr>
        <w:tblStyle w:val="a4"/>
        <w:tblpPr w:leftFromText="180" w:rightFromText="180" w:vertAnchor="text" w:horzAnchor="margin" w:tblpY="27"/>
        <w:tblW w:w="9835" w:type="dxa"/>
        <w:tblLayout w:type="fixed"/>
        <w:tblLook w:val="04A0" w:firstRow="1" w:lastRow="0" w:firstColumn="1" w:lastColumn="0" w:noHBand="0" w:noVBand="1"/>
      </w:tblPr>
      <w:tblGrid>
        <w:gridCol w:w="756"/>
        <w:gridCol w:w="4448"/>
        <w:gridCol w:w="1271"/>
        <w:gridCol w:w="850"/>
        <w:gridCol w:w="892"/>
        <w:gridCol w:w="809"/>
        <w:gridCol w:w="809"/>
      </w:tblGrid>
      <w:tr w:rsidR="00935927" w:rsidRPr="00B11C1E" w:rsidTr="00935927">
        <w:trPr>
          <w:trHeight w:val="470"/>
        </w:trPr>
        <w:tc>
          <w:tcPr>
            <w:tcW w:w="756" w:type="dxa"/>
            <w:vAlign w:val="center"/>
          </w:tcPr>
          <w:p w:rsidR="00935927" w:rsidRPr="00B11C1E" w:rsidRDefault="00935927" w:rsidP="003A2FDC">
            <w:pPr>
              <w:jc w:val="center"/>
              <w:rPr>
                <w:b/>
                <w:lang w:val="uk-UA"/>
              </w:rPr>
            </w:pPr>
            <w:r w:rsidRPr="00B11C1E">
              <w:rPr>
                <w:b/>
                <w:lang w:val="uk-UA"/>
              </w:rPr>
              <w:t>№ п/п</w:t>
            </w:r>
          </w:p>
        </w:tc>
        <w:tc>
          <w:tcPr>
            <w:tcW w:w="4448" w:type="dxa"/>
            <w:vAlign w:val="center"/>
          </w:tcPr>
          <w:p w:rsidR="00935927" w:rsidRPr="00B11C1E" w:rsidRDefault="00935927" w:rsidP="003A2FDC">
            <w:pPr>
              <w:jc w:val="center"/>
              <w:rPr>
                <w:b/>
                <w:lang w:val="uk-UA"/>
              </w:rPr>
            </w:pPr>
            <w:r w:rsidRPr="00B11C1E">
              <w:rPr>
                <w:b/>
                <w:lang w:val="uk-UA"/>
              </w:rPr>
              <w:t>Показники</w:t>
            </w:r>
          </w:p>
        </w:tc>
        <w:tc>
          <w:tcPr>
            <w:tcW w:w="1271" w:type="dxa"/>
            <w:vAlign w:val="center"/>
          </w:tcPr>
          <w:p w:rsidR="00935927" w:rsidRPr="00B11C1E" w:rsidRDefault="00935927" w:rsidP="003A2FDC">
            <w:pPr>
              <w:jc w:val="center"/>
              <w:rPr>
                <w:b/>
                <w:lang w:val="uk-UA"/>
              </w:rPr>
            </w:pPr>
            <w:r w:rsidRPr="00B11C1E">
              <w:rPr>
                <w:b/>
                <w:lang w:val="uk-UA"/>
              </w:rPr>
              <w:t>Одиниця виміру</w:t>
            </w:r>
          </w:p>
        </w:tc>
        <w:tc>
          <w:tcPr>
            <w:tcW w:w="850"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2019 р.</w:t>
            </w:r>
          </w:p>
        </w:tc>
        <w:tc>
          <w:tcPr>
            <w:tcW w:w="892"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 xml:space="preserve"> 2020 р.</w:t>
            </w:r>
          </w:p>
        </w:tc>
        <w:tc>
          <w:tcPr>
            <w:tcW w:w="809" w:type="dxa"/>
            <w:vAlign w:val="center"/>
          </w:tcPr>
          <w:p w:rsidR="00935927" w:rsidRPr="00B11C1E" w:rsidRDefault="00935927" w:rsidP="003F5BC8">
            <w:pPr>
              <w:jc w:val="center"/>
              <w:rPr>
                <w:b/>
                <w:iCs/>
                <w:color w:val="000000" w:themeColor="text1"/>
                <w:lang w:val="uk-UA"/>
              </w:rPr>
            </w:pPr>
            <w:r w:rsidRPr="00B11C1E">
              <w:rPr>
                <w:b/>
                <w:iCs/>
                <w:color w:val="000000" w:themeColor="text1"/>
                <w:lang w:val="uk-UA"/>
              </w:rPr>
              <w:t>2021р.</w:t>
            </w:r>
          </w:p>
        </w:tc>
        <w:tc>
          <w:tcPr>
            <w:tcW w:w="809" w:type="dxa"/>
          </w:tcPr>
          <w:p w:rsidR="00935927" w:rsidRPr="00B11C1E" w:rsidRDefault="00935927" w:rsidP="003F5BC8">
            <w:pPr>
              <w:jc w:val="center"/>
              <w:rPr>
                <w:b/>
                <w:iCs/>
                <w:color w:val="000000" w:themeColor="text1"/>
                <w:lang w:val="uk-UA"/>
              </w:rPr>
            </w:pPr>
            <w:r w:rsidRPr="00B11C1E">
              <w:rPr>
                <w:b/>
                <w:iCs/>
                <w:color w:val="000000" w:themeColor="text1"/>
                <w:lang w:val="uk-UA"/>
              </w:rPr>
              <w:t>І півріччя 2022р.</w:t>
            </w:r>
          </w:p>
        </w:tc>
      </w:tr>
      <w:tr w:rsidR="00935927" w:rsidRPr="00B11C1E" w:rsidTr="00935927">
        <w:trPr>
          <w:trHeight w:val="235"/>
        </w:trPr>
        <w:tc>
          <w:tcPr>
            <w:tcW w:w="756" w:type="dxa"/>
          </w:tcPr>
          <w:p w:rsidR="00935927" w:rsidRPr="00B11C1E" w:rsidRDefault="00935927" w:rsidP="003A2FDC">
            <w:pPr>
              <w:jc w:val="center"/>
              <w:rPr>
                <w:b/>
                <w:lang w:val="uk-UA"/>
              </w:rPr>
            </w:pPr>
            <w:r w:rsidRPr="00B11C1E">
              <w:rPr>
                <w:b/>
                <w:lang w:val="uk-UA"/>
              </w:rPr>
              <w:t>1.</w:t>
            </w:r>
          </w:p>
        </w:tc>
        <w:tc>
          <w:tcPr>
            <w:tcW w:w="4448" w:type="dxa"/>
          </w:tcPr>
          <w:p w:rsidR="00935927" w:rsidRPr="00B11C1E" w:rsidRDefault="00935927" w:rsidP="003A2FDC">
            <w:pPr>
              <w:jc w:val="both"/>
              <w:rPr>
                <w:b/>
                <w:lang w:val="uk-UA"/>
              </w:rPr>
            </w:pPr>
            <w:r w:rsidRPr="00B11C1E">
              <w:rPr>
                <w:b/>
                <w:lang w:val="uk-UA"/>
              </w:rPr>
              <w:t>Активи (форма №1, рядок 1300)</w:t>
            </w:r>
          </w:p>
        </w:tc>
        <w:tc>
          <w:tcPr>
            <w:tcW w:w="1271" w:type="dxa"/>
          </w:tcPr>
          <w:p w:rsidR="00935927" w:rsidRPr="00B11C1E" w:rsidRDefault="00935927" w:rsidP="003A2FDC">
            <w:pPr>
              <w:jc w:val="both"/>
              <w:rPr>
                <w:b/>
                <w:lang w:val="uk-UA"/>
              </w:rPr>
            </w:pPr>
            <w:r w:rsidRPr="00B11C1E">
              <w:rPr>
                <w:b/>
                <w:lang w:val="uk-UA"/>
              </w:rPr>
              <w:t>тис. грн.</w:t>
            </w:r>
          </w:p>
        </w:tc>
        <w:tc>
          <w:tcPr>
            <w:tcW w:w="850" w:type="dxa"/>
          </w:tcPr>
          <w:p w:rsidR="00935927" w:rsidRPr="00B11C1E" w:rsidRDefault="00935927" w:rsidP="003A2FDC">
            <w:pPr>
              <w:jc w:val="center"/>
              <w:rPr>
                <w:b/>
                <w:iCs/>
                <w:color w:val="000000" w:themeColor="text1"/>
                <w:lang w:val="uk-UA"/>
              </w:rPr>
            </w:pPr>
            <w:r w:rsidRPr="00B11C1E">
              <w:rPr>
                <w:b/>
                <w:iCs/>
                <w:color w:val="000000" w:themeColor="text1"/>
                <w:lang w:val="uk-UA"/>
              </w:rPr>
              <w:t>5151</w:t>
            </w:r>
          </w:p>
        </w:tc>
        <w:tc>
          <w:tcPr>
            <w:tcW w:w="892" w:type="dxa"/>
          </w:tcPr>
          <w:p w:rsidR="00935927" w:rsidRPr="00B11C1E" w:rsidRDefault="00935927" w:rsidP="003A2FDC">
            <w:pPr>
              <w:jc w:val="center"/>
              <w:rPr>
                <w:b/>
                <w:iCs/>
                <w:color w:val="000000" w:themeColor="text1"/>
                <w:lang w:val="uk-UA"/>
              </w:rPr>
            </w:pPr>
            <w:r w:rsidRPr="00B11C1E">
              <w:rPr>
                <w:b/>
                <w:iCs/>
                <w:color w:val="000000" w:themeColor="text1"/>
                <w:lang w:val="uk-UA"/>
              </w:rPr>
              <w:t>6771</w:t>
            </w:r>
          </w:p>
        </w:tc>
        <w:tc>
          <w:tcPr>
            <w:tcW w:w="809" w:type="dxa"/>
          </w:tcPr>
          <w:p w:rsidR="00935927" w:rsidRPr="00B11C1E" w:rsidRDefault="00935927" w:rsidP="004755B5">
            <w:pPr>
              <w:jc w:val="center"/>
              <w:rPr>
                <w:b/>
                <w:iCs/>
                <w:lang w:val="uk-UA"/>
              </w:rPr>
            </w:pPr>
            <w:r w:rsidRPr="00B11C1E">
              <w:rPr>
                <w:b/>
                <w:iCs/>
                <w:lang w:val="uk-UA"/>
              </w:rPr>
              <w:t>8808</w:t>
            </w:r>
          </w:p>
        </w:tc>
        <w:tc>
          <w:tcPr>
            <w:tcW w:w="809" w:type="dxa"/>
          </w:tcPr>
          <w:p w:rsidR="00935927" w:rsidRPr="00B11C1E" w:rsidRDefault="00935927" w:rsidP="004755B5">
            <w:pPr>
              <w:jc w:val="center"/>
              <w:rPr>
                <w:b/>
                <w:iCs/>
                <w:lang w:val="uk-UA"/>
              </w:rPr>
            </w:pPr>
            <w:r w:rsidRPr="00B11C1E">
              <w:rPr>
                <w:b/>
                <w:iCs/>
                <w:lang w:val="uk-UA"/>
              </w:rPr>
              <w:t>8060</w:t>
            </w:r>
          </w:p>
        </w:tc>
      </w:tr>
      <w:tr w:rsidR="00935927" w:rsidRPr="00B11C1E" w:rsidTr="00935927">
        <w:trPr>
          <w:trHeight w:val="235"/>
        </w:trPr>
        <w:tc>
          <w:tcPr>
            <w:tcW w:w="756" w:type="dxa"/>
          </w:tcPr>
          <w:p w:rsidR="00935927" w:rsidRPr="00B11C1E" w:rsidRDefault="00935927" w:rsidP="003A2FDC">
            <w:pPr>
              <w:jc w:val="center"/>
              <w:rPr>
                <w:b/>
                <w:lang w:val="uk-UA"/>
              </w:rPr>
            </w:pPr>
            <w:r w:rsidRPr="00B11C1E">
              <w:rPr>
                <w:b/>
                <w:lang w:val="uk-UA"/>
              </w:rPr>
              <w:t>1.1</w:t>
            </w:r>
          </w:p>
        </w:tc>
        <w:tc>
          <w:tcPr>
            <w:tcW w:w="4448" w:type="dxa"/>
          </w:tcPr>
          <w:p w:rsidR="00935927" w:rsidRPr="00B11C1E" w:rsidRDefault="00935927" w:rsidP="003A2FDC">
            <w:pPr>
              <w:jc w:val="both"/>
              <w:rPr>
                <w:b/>
                <w:lang w:val="uk-UA"/>
              </w:rPr>
            </w:pPr>
            <w:r w:rsidRPr="00B11C1E">
              <w:rPr>
                <w:b/>
                <w:lang w:val="uk-UA"/>
              </w:rPr>
              <w:t>Необоротні активи</w:t>
            </w:r>
          </w:p>
        </w:tc>
        <w:tc>
          <w:tcPr>
            <w:tcW w:w="1271" w:type="dxa"/>
          </w:tcPr>
          <w:p w:rsidR="00935927" w:rsidRPr="00B11C1E" w:rsidRDefault="00935927" w:rsidP="003A2FDC">
            <w:pPr>
              <w:jc w:val="both"/>
              <w:rPr>
                <w:b/>
                <w:lang w:val="uk-UA"/>
              </w:rPr>
            </w:pPr>
            <w:r w:rsidRPr="00B11C1E">
              <w:rPr>
                <w:b/>
                <w:lang w:val="uk-UA"/>
              </w:rPr>
              <w:t>тис. грн.</w:t>
            </w:r>
          </w:p>
        </w:tc>
        <w:tc>
          <w:tcPr>
            <w:tcW w:w="850" w:type="dxa"/>
          </w:tcPr>
          <w:p w:rsidR="00935927" w:rsidRPr="00B11C1E" w:rsidRDefault="00935927" w:rsidP="00582A00">
            <w:pPr>
              <w:jc w:val="center"/>
              <w:rPr>
                <w:b/>
                <w:iCs/>
                <w:color w:val="000000" w:themeColor="text1"/>
                <w:lang w:val="uk-UA"/>
              </w:rPr>
            </w:pPr>
            <w:r w:rsidRPr="00B11C1E">
              <w:rPr>
                <w:b/>
                <w:iCs/>
                <w:color w:val="000000" w:themeColor="text1"/>
                <w:lang w:val="uk-UA"/>
              </w:rPr>
              <w:t>1363</w:t>
            </w:r>
          </w:p>
        </w:tc>
        <w:tc>
          <w:tcPr>
            <w:tcW w:w="892" w:type="dxa"/>
          </w:tcPr>
          <w:p w:rsidR="00935927" w:rsidRPr="00B11C1E" w:rsidRDefault="00935927" w:rsidP="0028480C">
            <w:pPr>
              <w:jc w:val="center"/>
              <w:rPr>
                <w:b/>
                <w:iCs/>
                <w:color w:val="000000" w:themeColor="text1"/>
                <w:lang w:val="uk-UA"/>
              </w:rPr>
            </w:pPr>
            <w:r w:rsidRPr="00B11C1E">
              <w:rPr>
                <w:b/>
                <w:iCs/>
                <w:color w:val="000000" w:themeColor="text1"/>
                <w:lang w:val="uk-UA"/>
              </w:rPr>
              <w:t>6368</w:t>
            </w:r>
          </w:p>
        </w:tc>
        <w:tc>
          <w:tcPr>
            <w:tcW w:w="809" w:type="dxa"/>
          </w:tcPr>
          <w:p w:rsidR="00935927" w:rsidRPr="00B11C1E" w:rsidRDefault="00935927" w:rsidP="004755B5">
            <w:pPr>
              <w:jc w:val="center"/>
              <w:rPr>
                <w:b/>
                <w:iCs/>
                <w:lang w:val="uk-UA"/>
              </w:rPr>
            </w:pPr>
            <w:r w:rsidRPr="00B11C1E">
              <w:rPr>
                <w:b/>
                <w:iCs/>
                <w:lang w:val="uk-UA"/>
              </w:rPr>
              <w:t>7600</w:t>
            </w:r>
          </w:p>
        </w:tc>
        <w:tc>
          <w:tcPr>
            <w:tcW w:w="809" w:type="dxa"/>
          </w:tcPr>
          <w:p w:rsidR="00935927" w:rsidRPr="00B11C1E" w:rsidRDefault="00935927" w:rsidP="004755B5">
            <w:pPr>
              <w:jc w:val="center"/>
              <w:rPr>
                <w:b/>
                <w:iCs/>
                <w:lang w:val="uk-UA"/>
              </w:rPr>
            </w:pPr>
            <w:r w:rsidRPr="00B11C1E">
              <w:rPr>
                <w:b/>
                <w:iCs/>
                <w:lang w:val="uk-UA"/>
              </w:rPr>
              <w:t>7222</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1.1.1</w:t>
            </w:r>
          </w:p>
        </w:tc>
        <w:tc>
          <w:tcPr>
            <w:tcW w:w="4448" w:type="dxa"/>
          </w:tcPr>
          <w:p w:rsidR="00935927" w:rsidRPr="00B11C1E" w:rsidRDefault="00935927" w:rsidP="003A2FDC">
            <w:pPr>
              <w:jc w:val="both"/>
              <w:rPr>
                <w:lang w:val="uk-UA"/>
              </w:rPr>
            </w:pPr>
            <w:r w:rsidRPr="00B11C1E">
              <w:rPr>
                <w:lang w:val="uk-UA"/>
              </w:rPr>
              <w:t>Балансова вартість нематеріальних активів</w:t>
            </w:r>
          </w:p>
        </w:tc>
        <w:tc>
          <w:tcPr>
            <w:tcW w:w="1271" w:type="dxa"/>
          </w:tcPr>
          <w:p w:rsidR="00935927" w:rsidRPr="00B11C1E" w:rsidRDefault="00935927" w:rsidP="003A2FDC">
            <w:pPr>
              <w:jc w:val="both"/>
              <w:rPr>
                <w:lang w:val="uk-UA"/>
              </w:rPr>
            </w:pPr>
            <w:r w:rsidRPr="00B11C1E">
              <w:rPr>
                <w:lang w:val="uk-UA"/>
              </w:rPr>
              <w:t>тис. грн.</w:t>
            </w:r>
          </w:p>
        </w:tc>
        <w:tc>
          <w:tcPr>
            <w:tcW w:w="850" w:type="dxa"/>
          </w:tcPr>
          <w:p w:rsidR="00935927" w:rsidRPr="00B11C1E" w:rsidRDefault="00935927" w:rsidP="003A2FDC">
            <w:pPr>
              <w:jc w:val="center"/>
              <w:rPr>
                <w:iCs/>
                <w:color w:val="000000" w:themeColor="text1"/>
                <w:lang w:val="uk-UA"/>
              </w:rPr>
            </w:pPr>
            <w:r w:rsidRPr="00B11C1E">
              <w:rPr>
                <w:iCs/>
                <w:color w:val="000000" w:themeColor="text1"/>
                <w:lang w:val="uk-UA"/>
              </w:rPr>
              <w:t>15</w:t>
            </w:r>
          </w:p>
        </w:tc>
        <w:tc>
          <w:tcPr>
            <w:tcW w:w="892" w:type="dxa"/>
          </w:tcPr>
          <w:p w:rsidR="00935927" w:rsidRPr="00B11C1E" w:rsidRDefault="00935927" w:rsidP="003A2FDC">
            <w:pPr>
              <w:jc w:val="center"/>
              <w:rPr>
                <w:iCs/>
                <w:color w:val="000000" w:themeColor="text1"/>
                <w:lang w:val="uk-UA"/>
              </w:rPr>
            </w:pPr>
            <w:r w:rsidRPr="00B11C1E">
              <w:rPr>
                <w:iCs/>
                <w:color w:val="000000" w:themeColor="text1"/>
                <w:lang w:val="uk-UA"/>
              </w:rPr>
              <w:t>9</w:t>
            </w:r>
          </w:p>
        </w:tc>
        <w:tc>
          <w:tcPr>
            <w:tcW w:w="809" w:type="dxa"/>
          </w:tcPr>
          <w:p w:rsidR="00935927" w:rsidRPr="00B11C1E" w:rsidRDefault="00935927" w:rsidP="003A2FDC">
            <w:pPr>
              <w:jc w:val="center"/>
              <w:rPr>
                <w:iCs/>
                <w:lang w:val="uk-UA"/>
              </w:rPr>
            </w:pPr>
            <w:r w:rsidRPr="00B11C1E">
              <w:rPr>
                <w:iCs/>
                <w:lang w:val="uk-UA"/>
              </w:rPr>
              <w:t>6</w:t>
            </w:r>
          </w:p>
        </w:tc>
        <w:tc>
          <w:tcPr>
            <w:tcW w:w="809" w:type="dxa"/>
          </w:tcPr>
          <w:p w:rsidR="00935927" w:rsidRPr="00B11C1E" w:rsidRDefault="00935927" w:rsidP="003A2FDC">
            <w:pPr>
              <w:jc w:val="center"/>
              <w:rPr>
                <w:iCs/>
                <w:lang w:val="uk-UA"/>
              </w:rPr>
            </w:pPr>
            <w:r w:rsidRPr="00B11C1E">
              <w:rPr>
                <w:iCs/>
                <w:lang w:val="uk-UA"/>
              </w:rPr>
              <w:t>5</w:t>
            </w:r>
          </w:p>
        </w:tc>
      </w:tr>
      <w:tr w:rsidR="00935927" w:rsidRPr="00B11C1E" w:rsidTr="00935927">
        <w:trPr>
          <w:trHeight w:val="482"/>
        </w:trPr>
        <w:tc>
          <w:tcPr>
            <w:tcW w:w="756" w:type="dxa"/>
          </w:tcPr>
          <w:p w:rsidR="00935927" w:rsidRPr="00B11C1E" w:rsidRDefault="00935927" w:rsidP="003A2FDC">
            <w:pPr>
              <w:jc w:val="center"/>
              <w:rPr>
                <w:lang w:val="uk-UA"/>
              </w:rPr>
            </w:pPr>
            <w:r w:rsidRPr="00B11C1E">
              <w:rPr>
                <w:lang w:val="uk-UA"/>
              </w:rPr>
              <w:t>1.1.2</w:t>
            </w:r>
          </w:p>
        </w:tc>
        <w:tc>
          <w:tcPr>
            <w:tcW w:w="4448" w:type="dxa"/>
          </w:tcPr>
          <w:p w:rsidR="00935927" w:rsidRPr="00B11C1E" w:rsidRDefault="00935927" w:rsidP="003A2FDC">
            <w:pPr>
              <w:jc w:val="both"/>
              <w:rPr>
                <w:lang w:val="uk-UA"/>
              </w:rPr>
            </w:pPr>
            <w:r w:rsidRPr="00B11C1E">
              <w:rPr>
                <w:lang w:val="uk-UA"/>
              </w:rPr>
              <w:t>Балансова вартість незавершених капітальних інвестицій</w:t>
            </w:r>
          </w:p>
        </w:tc>
        <w:tc>
          <w:tcPr>
            <w:tcW w:w="1271" w:type="dxa"/>
          </w:tcPr>
          <w:p w:rsidR="00935927" w:rsidRPr="00B11C1E" w:rsidRDefault="00935927" w:rsidP="003A2FDC">
            <w:pPr>
              <w:jc w:val="both"/>
              <w:rPr>
                <w:lang w:val="uk-UA"/>
              </w:rPr>
            </w:pPr>
            <w:r w:rsidRPr="00B11C1E">
              <w:rPr>
                <w:lang w:val="uk-UA"/>
              </w:rPr>
              <w:t>тис. грн.</w:t>
            </w:r>
          </w:p>
        </w:tc>
        <w:tc>
          <w:tcPr>
            <w:tcW w:w="850" w:type="dxa"/>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92" w:type="dxa"/>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tcPr>
          <w:p w:rsidR="00935927" w:rsidRPr="00B11C1E" w:rsidRDefault="00935927" w:rsidP="003A2FDC">
            <w:pPr>
              <w:jc w:val="center"/>
              <w:rPr>
                <w:iCs/>
                <w:lang w:val="uk-UA"/>
              </w:rPr>
            </w:pPr>
            <w:r w:rsidRPr="00B11C1E">
              <w:rPr>
                <w:iCs/>
                <w:lang w:val="uk-UA"/>
              </w:rPr>
              <w:t>0</w:t>
            </w:r>
          </w:p>
        </w:tc>
        <w:tc>
          <w:tcPr>
            <w:tcW w:w="809" w:type="dxa"/>
          </w:tcPr>
          <w:p w:rsidR="00935927" w:rsidRPr="00B11C1E" w:rsidRDefault="00935927" w:rsidP="003A2FDC">
            <w:pPr>
              <w:jc w:val="center"/>
              <w:rPr>
                <w:iCs/>
                <w:lang w:val="uk-UA"/>
              </w:rPr>
            </w:pPr>
            <w:r w:rsidRPr="00B11C1E">
              <w:rPr>
                <w:iCs/>
                <w:lang w:val="uk-UA"/>
              </w:rPr>
              <w:t>0</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1.1.3</w:t>
            </w:r>
          </w:p>
        </w:tc>
        <w:tc>
          <w:tcPr>
            <w:tcW w:w="4448" w:type="dxa"/>
          </w:tcPr>
          <w:p w:rsidR="00935927" w:rsidRPr="00B11C1E" w:rsidRDefault="00935927" w:rsidP="003A2FDC">
            <w:pPr>
              <w:jc w:val="both"/>
              <w:rPr>
                <w:lang w:val="uk-UA"/>
              </w:rPr>
            </w:pPr>
            <w:r w:rsidRPr="00B11C1E">
              <w:rPr>
                <w:lang w:val="uk-UA"/>
              </w:rPr>
              <w:t>Балансова вартість основних засобів</w:t>
            </w:r>
          </w:p>
        </w:tc>
        <w:tc>
          <w:tcPr>
            <w:tcW w:w="1271" w:type="dxa"/>
          </w:tcPr>
          <w:p w:rsidR="00935927" w:rsidRPr="00B11C1E" w:rsidRDefault="00935927" w:rsidP="003A2FDC">
            <w:pPr>
              <w:jc w:val="both"/>
              <w:rPr>
                <w:lang w:val="uk-UA"/>
              </w:rPr>
            </w:pPr>
            <w:r w:rsidRPr="00B11C1E">
              <w:rPr>
                <w:lang w:val="uk-UA"/>
              </w:rPr>
              <w:t>тис. грн.</w:t>
            </w:r>
          </w:p>
        </w:tc>
        <w:tc>
          <w:tcPr>
            <w:tcW w:w="850" w:type="dxa"/>
          </w:tcPr>
          <w:p w:rsidR="00935927" w:rsidRPr="00B11C1E" w:rsidRDefault="00935927" w:rsidP="003A2FDC">
            <w:pPr>
              <w:jc w:val="center"/>
              <w:rPr>
                <w:iCs/>
                <w:color w:val="000000" w:themeColor="text1"/>
                <w:lang w:val="uk-UA"/>
              </w:rPr>
            </w:pPr>
            <w:r w:rsidRPr="00B11C1E">
              <w:rPr>
                <w:iCs/>
                <w:color w:val="000000" w:themeColor="text1"/>
                <w:lang w:val="uk-UA"/>
              </w:rPr>
              <w:t>1253</w:t>
            </w:r>
          </w:p>
        </w:tc>
        <w:tc>
          <w:tcPr>
            <w:tcW w:w="892" w:type="dxa"/>
          </w:tcPr>
          <w:p w:rsidR="00935927" w:rsidRPr="00B11C1E" w:rsidRDefault="00935927" w:rsidP="0028480C">
            <w:pPr>
              <w:jc w:val="center"/>
              <w:rPr>
                <w:iCs/>
                <w:color w:val="000000" w:themeColor="text1"/>
                <w:lang w:val="uk-UA"/>
              </w:rPr>
            </w:pPr>
            <w:r w:rsidRPr="00B11C1E">
              <w:rPr>
                <w:iCs/>
                <w:color w:val="000000" w:themeColor="text1"/>
                <w:lang w:val="uk-UA"/>
              </w:rPr>
              <w:t>6264</w:t>
            </w:r>
          </w:p>
        </w:tc>
        <w:tc>
          <w:tcPr>
            <w:tcW w:w="809" w:type="dxa"/>
          </w:tcPr>
          <w:p w:rsidR="00935927" w:rsidRPr="00B11C1E" w:rsidRDefault="00935927" w:rsidP="00A278AA">
            <w:pPr>
              <w:jc w:val="center"/>
              <w:rPr>
                <w:iCs/>
                <w:lang w:val="uk-UA"/>
              </w:rPr>
            </w:pPr>
            <w:r w:rsidRPr="00B11C1E">
              <w:rPr>
                <w:iCs/>
                <w:lang w:val="uk-UA"/>
              </w:rPr>
              <w:t>7499</w:t>
            </w:r>
          </w:p>
        </w:tc>
        <w:tc>
          <w:tcPr>
            <w:tcW w:w="809" w:type="dxa"/>
          </w:tcPr>
          <w:p w:rsidR="00935927" w:rsidRPr="00B11C1E" w:rsidRDefault="00935927" w:rsidP="00A278AA">
            <w:pPr>
              <w:jc w:val="center"/>
              <w:rPr>
                <w:iCs/>
                <w:lang w:val="uk-UA"/>
              </w:rPr>
            </w:pPr>
            <w:r w:rsidRPr="00B11C1E">
              <w:rPr>
                <w:iCs/>
                <w:lang w:val="uk-UA"/>
              </w:rPr>
              <w:t>7122</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1.1.4</w:t>
            </w:r>
          </w:p>
        </w:tc>
        <w:tc>
          <w:tcPr>
            <w:tcW w:w="4448" w:type="dxa"/>
          </w:tcPr>
          <w:p w:rsidR="00935927" w:rsidRPr="00B11C1E" w:rsidRDefault="00935927" w:rsidP="003A2FDC">
            <w:pPr>
              <w:jc w:val="both"/>
              <w:rPr>
                <w:lang w:val="uk-UA"/>
              </w:rPr>
            </w:pPr>
            <w:r w:rsidRPr="00B11C1E">
              <w:rPr>
                <w:lang w:val="uk-UA"/>
              </w:rPr>
              <w:t>Довгострокові фінансові інвестиції</w:t>
            </w:r>
          </w:p>
        </w:tc>
        <w:tc>
          <w:tcPr>
            <w:tcW w:w="1271" w:type="dxa"/>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95</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95</w:t>
            </w:r>
          </w:p>
        </w:tc>
        <w:tc>
          <w:tcPr>
            <w:tcW w:w="809" w:type="dxa"/>
          </w:tcPr>
          <w:p w:rsidR="00935927" w:rsidRPr="00B11C1E" w:rsidRDefault="00935927" w:rsidP="003A2FDC">
            <w:pPr>
              <w:jc w:val="center"/>
              <w:rPr>
                <w:iCs/>
                <w:lang w:val="uk-UA"/>
              </w:rPr>
            </w:pPr>
            <w:r w:rsidRPr="00B11C1E">
              <w:rPr>
                <w:iCs/>
                <w:lang w:val="uk-UA"/>
              </w:rPr>
              <w:t>95</w:t>
            </w:r>
          </w:p>
        </w:tc>
        <w:tc>
          <w:tcPr>
            <w:tcW w:w="809" w:type="dxa"/>
          </w:tcPr>
          <w:p w:rsidR="00935927" w:rsidRPr="00B11C1E" w:rsidRDefault="00935927" w:rsidP="003A2FDC">
            <w:pPr>
              <w:jc w:val="center"/>
              <w:rPr>
                <w:iCs/>
                <w:lang w:val="uk-UA"/>
              </w:rPr>
            </w:pPr>
            <w:r w:rsidRPr="00B11C1E">
              <w:rPr>
                <w:iCs/>
                <w:lang w:val="uk-UA"/>
              </w:rPr>
              <w:t>95</w:t>
            </w:r>
          </w:p>
        </w:tc>
      </w:tr>
      <w:tr w:rsidR="00935927" w:rsidRPr="00B11C1E" w:rsidTr="00935927">
        <w:trPr>
          <w:trHeight w:val="235"/>
        </w:trPr>
        <w:tc>
          <w:tcPr>
            <w:tcW w:w="756" w:type="dxa"/>
          </w:tcPr>
          <w:p w:rsidR="00935927" w:rsidRPr="00B11C1E" w:rsidRDefault="00935927" w:rsidP="003A2FDC">
            <w:pPr>
              <w:jc w:val="center"/>
              <w:rPr>
                <w:b/>
                <w:lang w:val="uk-UA"/>
              </w:rPr>
            </w:pPr>
            <w:r w:rsidRPr="00B11C1E">
              <w:rPr>
                <w:b/>
                <w:lang w:val="uk-UA"/>
              </w:rPr>
              <w:t>1.2</w:t>
            </w:r>
          </w:p>
        </w:tc>
        <w:tc>
          <w:tcPr>
            <w:tcW w:w="4448" w:type="dxa"/>
          </w:tcPr>
          <w:p w:rsidR="00935927" w:rsidRPr="00B11C1E" w:rsidRDefault="00935927" w:rsidP="003A2FDC">
            <w:pPr>
              <w:jc w:val="both"/>
              <w:rPr>
                <w:b/>
                <w:lang w:val="uk-UA"/>
              </w:rPr>
            </w:pPr>
            <w:r w:rsidRPr="00B11C1E">
              <w:rPr>
                <w:b/>
                <w:lang w:val="uk-UA"/>
              </w:rPr>
              <w:t>Оборотні активи</w:t>
            </w:r>
          </w:p>
        </w:tc>
        <w:tc>
          <w:tcPr>
            <w:tcW w:w="1271" w:type="dxa"/>
          </w:tcPr>
          <w:p w:rsidR="00935927" w:rsidRPr="00B11C1E" w:rsidRDefault="00935927" w:rsidP="003A2FDC">
            <w:pPr>
              <w:jc w:val="both"/>
              <w:rPr>
                <w:b/>
                <w:lang w:val="uk-UA"/>
              </w:rPr>
            </w:pPr>
            <w:r w:rsidRPr="00B11C1E">
              <w:rPr>
                <w:b/>
                <w:lang w:val="uk-UA"/>
              </w:rPr>
              <w:t>тис. грн.</w:t>
            </w:r>
          </w:p>
        </w:tc>
        <w:tc>
          <w:tcPr>
            <w:tcW w:w="850"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3788</w:t>
            </w:r>
          </w:p>
        </w:tc>
        <w:tc>
          <w:tcPr>
            <w:tcW w:w="892"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403</w:t>
            </w:r>
          </w:p>
        </w:tc>
        <w:tc>
          <w:tcPr>
            <w:tcW w:w="809" w:type="dxa"/>
          </w:tcPr>
          <w:p w:rsidR="00935927" w:rsidRPr="00B11C1E" w:rsidRDefault="00935927" w:rsidP="00A278AA">
            <w:pPr>
              <w:jc w:val="center"/>
              <w:rPr>
                <w:b/>
                <w:iCs/>
                <w:lang w:val="uk-UA"/>
              </w:rPr>
            </w:pPr>
            <w:r w:rsidRPr="00B11C1E">
              <w:rPr>
                <w:b/>
                <w:iCs/>
                <w:lang w:val="uk-UA"/>
              </w:rPr>
              <w:t>1208</w:t>
            </w:r>
          </w:p>
        </w:tc>
        <w:tc>
          <w:tcPr>
            <w:tcW w:w="809" w:type="dxa"/>
          </w:tcPr>
          <w:p w:rsidR="00935927" w:rsidRPr="00B11C1E" w:rsidRDefault="00935927" w:rsidP="00A278AA">
            <w:pPr>
              <w:jc w:val="center"/>
              <w:rPr>
                <w:b/>
                <w:iCs/>
                <w:lang w:val="uk-UA"/>
              </w:rPr>
            </w:pPr>
            <w:r w:rsidRPr="00B11C1E">
              <w:rPr>
                <w:b/>
                <w:iCs/>
                <w:lang w:val="uk-UA"/>
              </w:rPr>
              <w:t>838</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1.2.1</w:t>
            </w:r>
          </w:p>
        </w:tc>
        <w:tc>
          <w:tcPr>
            <w:tcW w:w="4448" w:type="dxa"/>
          </w:tcPr>
          <w:p w:rsidR="00935927" w:rsidRPr="00B11C1E" w:rsidRDefault="00935927" w:rsidP="003A2FDC">
            <w:pPr>
              <w:jc w:val="both"/>
              <w:rPr>
                <w:lang w:val="uk-UA"/>
              </w:rPr>
            </w:pPr>
            <w:r w:rsidRPr="00B11C1E">
              <w:rPr>
                <w:lang w:val="uk-UA"/>
              </w:rPr>
              <w:t>Запаси</w:t>
            </w:r>
          </w:p>
        </w:tc>
        <w:tc>
          <w:tcPr>
            <w:tcW w:w="1271" w:type="dxa"/>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92</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69</w:t>
            </w:r>
          </w:p>
        </w:tc>
        <w:tc>
          <w:tcPr>
            <w:tcW w:w="809" w:type="dxa"/>
          </w:tcPr>
          <w:p w:rsidR="00935927" w:rsidRPr="00B11C1E" w:rsidRDefault="00935927" w:rsidP="00A278AA">
            <w:pPr>
              <w:jc w:val="center"/>
              <w:rPr>
                <w:iCs/>
                <w:lang w:val="uk-UA"/>
              </w:rPr>
            </w:pPr>
            <w:r w:rsidRPr="00B11C1E">
              <w:rPr>
                <w:iCs/>
                <w:lang w:val="uk-UA"/>
              </w:rPr>
              <w:t>66</w:t>
            </w:r>
          </w:p>
        </w:tc>
        <w:tc>
          <w:tcPr>
            <w:tcW w:w="809" w:type="dxa"/>
          </w:tcPr>
          <w:p w:rsidR="00935927" w:rsidRPr="00B11C1E" w:rsidRDefault="00935927" w:rsidP="00A278AA">
            <w:pPr>
              <w:jc w:val="center"/>
              <w:rPr>
                <w:iCs/>
                <w:lang w:val="uk-UA"/>
              </w:rPr>
            </w:pPr>
            <w:r w:rsidRPr="00B11C1E">
              <w:rPr>
                <w:iCs/>
                <w:lang w:val="uk-UA"/>
              </w:rPr>
              <w:t>66</w:t>
            </w:r>
          </w:p>
        </w:tc>
      </w:tr>
      <w:tr w:rsidR="00935927" w:rsidRPr="00B11C1E" w:rsidTr="00935927">
        <w:trPr>
          <w:trHeight w:val="499"/>
        </w:trPr>
        <w:tc>
          <w:tcPr>
            <w:tcW w:w="756" w:type="dxa"/>
            <w:vAlign w:val="center"/>
          </w:tcPr>
          <w:p w:rsidR="00935927" w:rsidRPr="00B11C1E" w:rsidRDefault="00935927" w:rsidP="003A2FDC">
            <w:pPr>
              <w:jc w:val="center"/>
              <w:rPr>
                <w:lang w:val="uk-UA"/>
              </w:rPr>
            </w:pPr>
            <w:r w:rsidRPr="00B11C1E">
              <w:rPr>
                <w:lang w:val="uk-UA"/>
              </w:rPr>
              <w:t>1.2.2</w:t>
            </w:r>
          </w:p>
        </w:tc>
        <w:tc>
          <w:tcPr>
            <w:tcW w:w="4448" w:type="dxa"/>
            <w:vAlign w:val="center"/>
          </w:tcPr>
          <w:p w:rsidR="00935927" w:rsidRPr="00B11C1E" w:rsidRDefault="00935927" w:rsidP="003A2FDC">
            <w:pPr>
              <w:jc w:val="both"/>
              <w:rPr>
                <w:b/>
                <w:lang w:val="uk-UA"/>
              </w:rPr>
            </w:pPr>
            <w:r w:rsidRPr="00B11C1E">
              <w:rPr>
                <w:lang w:val="uk-UA"/>
              </w:rPr>
              <w:t xml:space="preserve">Сумарна дебіторська заборгованість </w:t>
            </w:r>
            <w:r w:rsidRPr="00B11C1E">
              <w:rPr>
                <w:b/>
                <w:lang w:val="uk-UA"/>
              </w:rPr>
              <w:t xml:space="preserve">(форма № 1, </w:t>
            </w:r>
          </w:p>
          <w:p w:rsidR="00935927" w:rsidRPr="00B11C1E" w:rsidRDefault="00935927" w:rsidP="003A2FDC">
            <w:pPr>
              <w:jc w:val="both"/>
              <w:rPr>
                <w:lang w:val="uk-UA"/>
              </w:rPr>
            </w:pPr>
            <w:r w:rsidRPr="00B11C1E">
              <w:rPr>
                <w:b/>
                <w:lang w:val="uk-UA"/>
              </w:rPr>
              <w:t>рядок 1125+1130+1135+1140+1145+1155)</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1439</w:t>
            </w:r>
          </w:p>
        </w:tc>
        <w:tc>
          <w:tcPr>
            <w:tcW w:w="892" w:type="dxa"/>
            <w:vAlign w:val="center"/>
          </w:tcPr>
          <w:p w:rsidR="00935927" w:rsidRPr="00B11C1E" w:rsidRDefault="00935927" w:rsidP="0028480C">
            <w:pPr>
              <w:jc w:val="center"/>
              <w:rPr>
                <w:iCs/>
                <w:color w:val="000000" w:themeColor="text1"/>
                <w:lang w:val="uk-UA"/>
              </w:rPr>
            </w:pPr>
            <w:r w:rsidRPr="00B11C1E">
              <w:rPr>
                <w:iCs/>
                <w:color w:val="000000" w:themeColor="text1"/>
                <w:lang w:val="uk-UA"/>
              </w:rPr>
              <w:t>324</w:t>
            </w:r>
          </w:p>
        </w:tc>
        <w:tc>
          <w:tcPr>
            <w:tcW w:w="809" w:type="dxa"/>
            <w:vAlign w:val="center"/>
          </w:tcPr>
          <w:p w:rsidR="00935927" w:rsidRPr="00B11C1E" w:rsidRDefault="00935927" w:rsidP="00A278AA">
            <w:pPr>
              <w:jc w:val="center"/>
              <w:rPr>
                <w:iCs/>
                <w:lang w:val="uk-UA"/>
              </w:rPr>
            </w:pPr>
            <w:r w:rsidRPr="00B11C1E">
              <w:rPr>
                <w:iCs/>
                <w:lang w:val="uk-UA"/>
              </w:rPr>
              <w:t>240</w:t>
            </w:r>
          </w:p>
        </w:tc>
        <w:tc>
          <w:tcPr>
            <w:tcW w:w="809" w:type="dxa"/>
          </w:tcPr>
          <w:p w:rsidR="00935927" w:rsidRPr="00B11C1E" w:rsidRDefault="00935927" w:rsidP="00A278AA">
            <w:pPr>
              <w:jc w:val="center"/>
              <w:rPr>
                <w:iCs/>
                <w:lang w:val="uk-UA"/>
              </w:rPr>
            </w:pPr>
            <w:r w:rsidRPr="00B11C1E">
              <w:rPr>
                <w:iCs/>
                <w:lang w:val="uk-UA"/>
              </w:rPr>
              <w:t>323</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1.2.3</w:t>
            </w:r>
          </w:p>
        </w:tc>
        <w:tc>
          <w:tcPr>
            <w:tcW w:w="4448" w:type="dxa"/>
          </w:tcPr>
          <w:p w:rsidR="00935927" w:rsidRPr="00B11C1E" w:rsidRDefault="00935927" w:rsidP="003A2FDC">
            <w:pPr>
              <w:jc w:val="both"/>
              <w:rPr>
                <w:lang w:val="uk-UA"/>
              </w:rPr>
            </w:pPr>
            <w:r w:rsidRPr="00B11C1E">
              <w:rPr>
                <w:lang w:val="uk-UA"/>
              </w:rPr>
              <w:t>Гроші (форма № 1, рядок 1165)</w:t>
            </w:r>
          </w:p>
        </w:tc>
        <w:tc>
          <w:tcPr>
            <w:tcW w:w="1271" w:type="dxa"/>
          </w:tcPr>
          <w:p w:rsidR="00935927" w:rsidRPr="00B11C1E" w:rsidRDefault="00935927" w:rsidP="003A2FDC">
            <w:pPr>
              <w:jc w:val="both"/>
              <w:rPr>
                <w:lang w:val="uk-UA"/>
              </w:rPr>
            </w:pPr>
            <w:r w:rsidRPr="00B11C1E">
              <w:rPr>
                <w:lang w:val="uk-UA"/>
              </w:rPr>
              <w:t>тис. грн.</w:t>
            </w:r>
          </w:p>
        </w:tc>
        <w:tc>
          <w:tcPr>
            <w:tcW w:w="850" w:type="dxa"/>
          </w:tcPr>
          <w:p w:rsidR="00935927" w:rsidRPr="00B11C1E" w:rsidRDefault="00935927" w:rsidP="003A2FDC">
            <w:pPr>
              <w:jc w:val="center"/>
              <w:rPr>
                <w:iCs/>
                <w:color w:val="000000" w:themeColor="text1"/>
                <w:lang w:val="uk-UA"/>
              </w:rPr>
            </w:pPr>
            <w:r w:rsidRPr="00B11C1E">
              <w:rPr>
                <w:iCs/>
                <w:color w:val="000000" w:themeColor="text1"/>
                <w:lang w:val="uk-UA"/>
              </w:rPr>
              <w:t>1835</w:t>
            </w:r>
          </w:p>
        </w:tc>
        <w:tc>
          <w:tcPr>
            <w:tcW w:w="892" w:type="dxa"/>
          </w:tcPr>
          <w:p w:rsidR="00935927" w:rsidRPr="00B11C1E" w:rsidRDefault="00935927" w:rsidP="003A2FDC">
            <w:pPr>
              <w:jc w:val="center"/>
              <w:rPr>
                <w:iCs/>
                <w:color w:val="000000" w:themeColor="text1"/>
                <w:lang w:val="uk-UA"/>
              </w:rPr>
            </w:pPr>
            <w:r w:rsidRPr="00B11C1E">
              <w:rPr>
                <w:iCs/>
                <w:color w:val="000000" w:themeColor="text1"/>
                <w:lang w:val="uk-UA"/>
              </w:rPr>
              <w:t>10</w:t>
            </w:r>
          </w:p>
        </w:tc>
        <w:tc>
          <w:tcPr>
            <w:tcW w:w="809" w:type="dxa"/>
          </w:tcPr>
          <w:p w:rsidR="00935927" w:rsidRPr="00B11C1E" w:rsidRDefault="00935927" w:rsidP="008F4414">
            <w:pPr>
              <w:jc w:val="center"/>
              <w:rPr>
                <w:iCs/>
                <w:lang w:val="uk-UA"/>
              </w:rPr>
            </w:pPr>
            <w:r w:rsidRPr="00B11C1E">
              <w:rPr>
                <w:iCs/>
                <w:lang w:val="uk-UA"/>
              </w:rPr>
              <w:t>728</w:t>
            </w:r>
          </w:p>
        </w:tc>
        <w:tc>
          <w:tcPr>
            <w:tcW w:w="809" w:type="dxa"/>
          </w:tcPr>
          <w:p w:rsidR="00935927" w:rsidRPr="00B11C1E" w:rsidRDefault="00935927" w:rsidP="008F4414">
            <w:pPr>
              <w:jc w:val="center"/>
              <w:rPr>
                <w:iCs/>
                <w:lang w:val="uk-UA"/>
              </w:rPr>
            </w:pPr>
            <w:r w:rsidRPr="00B11C1E">
              <w:rPr>
                <w:iCs/>
                <w:lang w:val="uk-UA"/>
              </w:rPr>
              <w:t>284</w:t>
            </w:r>
          </w:p>
        </w:tc>
      </w:tr>
      <w:tr w:rsidR="00935927" w:rsidRPr="00B11C1E" w:rsidTr="00935927">
        <w:trPr>
          <w:trHeight w:val="235"/>
        </w:trPr>
        <w:tc>
          <w:tcPr>
            <w:tcW w:w="756" w:type="dxa"/>
          </w:tcPr>
          <w:p w:rsidR="00935927" w:rsidRPr="00B11C1E" w:rsidRDefault="00935927" w:rsidP="003A2FDC">
            <w:pPr>
              <w:jc w:val="center"/>
              <w:rPr>
                <w:b/>
                <w:lang w:val="uk-UA"/>
              </w:rPr>
            </w:pPr>
            <w:r w:rsidRPr="00B11C1E">
              <w:rPr>
                <w:b/>
                <w:lang w:val="uk-UA"/>
              </w:rPr>
              <w:t>2.</w:t>
            </w:r>
          </w:p>
        </w:tc>
        <w:tc>
          <w:tcPr>
            <w:tcW w:w="4448" w:type="dxa"/>
          </w:tcPr>
          <w:p w:rsidR="00935927" w:rsidRPr="00B11C1E" w:rsidRDefault="00935927" w:rsidP="003A2FDC">
            <w:pPr>
              <w:jc w:val="both"/>
              <w:rPr>
                <w:b/>
                <w:lang w:val="uk-UA"/>
              </w:rPr>
            </w:pPr>
            <w:r w:rsidRPr="00B11C1E">
              <w:rPr>
                <w:b/>
                <w:lang w:val="uk-UA"/>
              </w:rPr>
              <w:t>Пасиви</w:t>
            </w:r>
          </w:p>
        </w:tc>
        <w:tc>
          <w:tcPr>
            <w:tcW w:w="1271" w:type="dxa"/>
          </w:tcPr>
          <w:p w:rsidR="00935927" w:rsidRPr="00B11C1E" w:rsidRDefault="00935927" w:rsidP="003A2FDC">
            <w:pPr>
              <w:jc w:val="both"/>
              <w:rPr>
                <w:b/>
                <w:lang w:val="uk-UA"/>
              </w:rPr>
            </w:pPr>
            <w:r w:rsidRPr="00B11C1E">
              <w:rPr>
                <w:b/>
                <w:lang w:val="uk-UA"/>
              </w:rPr>
              <w:t>тис. грн.</w:t>
            </w:r>
          </w:p>
        </w:tc>
        <w:tc>
          <w:tcPr>
            <w:tcW w:w="850"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5151</w:t>
            </w:r>
          </w:p>
        </w:tc>
        <w:tc>
          <w:tcPr>
            <w:tcW w:w="892"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6771</w:t>
            </w:r>
          </w:p>
        </w:tc>
        <w:tc>
          <w:tcPr>
            <w:tcW w:w="809" w:type="dxa"/>
          </w:tcPr>
          <w:p w:rsidR="00935927" w:rsidRPr="00B11C1E" w:rsidRDefault="00935927" w:rsidP="008F4414">
            <w:pPr>
              <w:jc w:val="center"/>
              <w:rPr>
                <w:b/>
                <w:iCs/>
                <w:lang w:val="uk-UA"/>
              </w:rPr>
            </w:pPr>
            <w:r w:rsidRPr="00B11C1E">
              <w:rPr>
                <w:b/>
                <w:iCs/>
                <w:lang w:val="uk-UA"/>
              </w:rPr>
              <w:t>8808</w:t>
            </w:r>
          </w:p>
        </w:tc>
        <w:tc>
          <w:tcPr>
            <w:tcW w:w="809" w:type="dxa"/>
          </w:tcPr>
          <w:p w:rsidR="00935927" w:rsidRPr="00B11C1E" w:rsidRDefault="00935927" w:rsidP="008F4414">
            <w:pPr>
              <w:jc w:val="center"/>
              <w:rPr>
                <w:b/>
                <w:iCs/>
                <w:lang w:val="uk-UA"/>
              </w:rPr>
            </w:pPr>
            <w:r w:rsidRPr="00B11C1E">
              <w:rPr>
                <w:b/>
                <w:iCs/>
                <w:lang w:val="uk-UA"/>
              </w:rPr>
              <w:t>8060</w:t>
            </w:r>
          </w:p>
        </w:tc>
      </w:tr>
      <w:tr w:rsidR="00935927" w:rsidRPr="00B11C1E" w:rsidTr="00935927">
        <w:trPr>
          <w:trHeight w:val="470"/>
        </w:trPr>
        <w:tc>
          <w:tcPr>
            <w:tcW w:w="756" w:type="dxa"/>
          </w:tcPr>
          <w:p w:rsidR="00935927" w:rsidRPr="00B11C1E" w:rsidRDefault="00935927" w:rsidP="003A2FDC">
            <w:pPr>
              <w:jc w:val="center"/>
              <w:rPr>
                <w:b/>
                <w:lang w:val="uk-UA"/>
              </w:rPr>
            </w:pPr>
            <w:r w:rsidRPr="00B11C1E">
              <w:rPr>
                <w:b/>
                <w:lang w:val="uk-UA"/>
              </w:rPr>
              <w:t>2.1</w:t>
            </w:r>
          </w:p>
        </w:tc>
        <w:tc>
          <w:tcPr>
            <w:tcW w:w="4448" w:type="dxa"/>
          </w:tcPr>
          <w:p w:rsidR="00935927" w:rsidRPr="00B11C1E" w:rsidRDefault="00935927" w:rsidP="003A2FDC">
            <w:pPr>
              <w:jc w:val="both"/>
              <w:rPr>
                <w:lang w:val="uk-UA"/>
              </w:rPr>
            </w:pPr>
            <w:r w:rsidRPr="00B11C1E">
              <w:rPr>
                <w:lang w:val="uk-UA"/>
              </w:rPr>
              <w:t xml:space="preserve">Власний капітал </w:t>
            </w:r>
          </w:p>
          <w:p w:rsidR="00935927" w:rsidRPr="00B11C1E" w:rsidRDefault="00935927" w:rsidP="003A2FDC">
            <w:pPr>
              <w:jc w:val="both"/>
              <w:rPr>
                <w:lang w:val="uk-UA"/>
              </w:rPr>
            </w:pPr>
            <w:r w:rsidRPr="00B11C1E">
              <w:rPr>
                <w:lang w:val="uk-UA"/>
              </w:rPr>
              <w:t>(форма №1, рядок 1495)</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306</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5581</w:t>
            </w:r>
          </w:p>
        </w:tc>
        <w:tc>
          <w:tcPr>
            <w:tcW w:w="809" w:type="dxa"/>
            <w:vAlign w:val="center"/>
          </w:tcPr>
          <w:p w:rsidR="00935927" w:rsidRPr="00B11C1E" w:rsidRDefault="00935927" w:rsidP="008F4414">
            <w:pPr>
              <w:jc w:val="center"/>
              <w:rPr>
                <w:iCs/>
                <w:lang w:val="uk-UA"/>
              </w:rPr>
            </w:pPr>
            <w:r w:rsidRPr="00B11C1E">
              <w:rPr>
                <w:iCs/>
                <w:lang w:val="uk-UA"/>
              </w:rPr>
              <w:t>7487</w:t>
            </w:r>
          </w:p>
        </w:tc>
        <w:tc>
          <w:tcPr>
            <w:tcW w:w="809" w:type="dxa"/>
          </w:tcPr>
          <w:p w:rsidR="00935927" w:rsidRPr="00B11C1E" w:rsidRDefault="00935927" w:rsidP="008F4414">
            <w:pPr>
              <w:jc w:val="center"/>
              <w:rPr>
                <w:iCs/>
                <w:lang w:val="uk-UA"/>
              </w:rPr>
            </w:pPr>
            <w:r w:rsidRPr="00B11C1E">
              <w:rPr>
                <w:iCs/>
                <w:lang w:val="uk-UA"/>
              </w:rPr>
              <w:t>6680</w:t>
            </w:r>
          </w:p>
        </w:tc>
      </w:tr>
      <w:tr w:rsidR="00935927" w:rsidRPr="00B11C1E" w:rsidTr="00935927">
        <w:trPr>
          <w:trHeight w:val="470"/>
        </w:trPr>
        <w:tc>
          <w:tcPr>
            <w:tcW w:w="756" w:type="dxa"/>
          </w:tcPr>
          <w:p w:rsidR="00935927" w:rsidRPr="00B11C1E" w:rsidRDefault="00935927" w:rsidP="003A2FDC">
            <w:pPr>
              <w:jc w:val="center"/>
              <w:rPr>
                <w:lang w:val="uk-UA"/>
              </w:rPr>
            </w:pPr>
            <w:r w:rsidRPr="00B11C1E">
              <w:rPr>
                <w:lang w:val="uk-UA"/>
              </w:rPr>
              <w:t>2.2</w:t>
            </w:r>
          </w:p>
        </w:tc>
        <w:tc>
          <w:tcPr>
            <w:tcW w:w="4448" w:type="dxa"/>
          </w:tcPr>
          <w:p w:rsidR="00935927" w:rsidRPr="00B11C1E" w:rsidRDefault="00935927" w:rsidP="003A2FDC">
            <w:pPr>
              <w:jc w:val="both"/>
              <w:rPr>
                <w:lang w:val="uk-UA"/>
              </w:rPr>
            </w:pPr>
            <w:r w:rsidRPr="00B11C1E">
              <w:rPr>
                <w:lang w:val="uk-UA"/>
              </w:rPr>
              <w:t xml:space="preserve">Довгострокові зобов’язання </w:t>
            </w:r>
          </w:p>
          <w:p w:rsidR="00935927" w:rsidRPr="00B11C1E" w:rsidRDefault="00935927" w:rsidP="003A2FDC">
            <w:pPr>
              <w:jc w:val="both"/>
              <w:rPr>
                <w:lang w:val="uk-UA"/>
              </w:rPr>
            </w:pPr>
            <w:r w:rsidRPr="00B11C1E">
              <w:rPr>
                <w:lang w:val="uk-UA"/>
              </w:rPr>
              <w:t>(форма № 1, рядок 1595</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vAlign w:val="center"/>
          </w:tcPr>
          <w:p w:rsidR="00935927" w:rsidRPr="00B11C1E" w:rsidRDefault="00935927" w:rsidP="003A2FDC">
            <w:pPr>
              <w:jc w:val="center"/>
              <w:rPr>
                <w:iCs/>
                <w:lang w:val="uk-UA"/>
              </w:rPr>
            </w:pPr>
            <w:r w:rsidRPr="00B11C1E">
              <w:rPr>
                <w:iCs/>
                <w:lang w:val="uk-UA"/>
              </w:rPr>
              <w:t>0</w:t>
            </w:r>
          </w:p>
        </w:tc>
        <w:tc>
          <w:tcPr>
            <w:tcW w:w="809" w:type="dxa"/>
          </w:tcPr>
          <w:p w:rsidR="00935927" w:rsidRPr="00B11C1E" w:rsidRDefault="00935927" w:rsidP="003A2FDC">
            <w:pPr>
              <w:jc w:val="center"/>
              <w:rPr>
                <w:iCs/>
                <w:lang w:val="uk-UA"/>
              </w:rPr>
            </w:pPr>
            <w:r w:rsidRPr="00B11C1E">
              <w:rPr>
                <w:iCs/>
                <w:lang w:val="uk-UA"/>
              </w:rPr>
              <w:t>0</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2.3</w:t>
            </w:r>
          </w:p>
        </w:tc>
        <w:tc>
          <w:tcPr>
            <w:tcW w:w="4448" w:type="dxa"/>
          </w:tcPr>
          <w:p w:rsidR="00935927" w:rsidRPr="00B11C1E" w:rsidRDefault="00935927" w:rsidP="003A2FDC">
            <w:pPr>
              <w:jc w:val="both"/>
              <w:rPr>
                <w:lang w:val="uk-UA"/>
              </w:rPr>
            </w:pPr>
            <w:r w:rsidRPr="00B11C1E">
              <w:rPr>
                <w:lang w:val="uk-UA"/>
              </w:rPr>
              <w:t>Поточні зобов’язання, в тому числі:</w:t>
            </w:r>
          </w:p>
        </w:tc>
        <w:tc>
          <w:tcPr>
            <w:tcW w:w="1271" w:type="dxa"/>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4845</w:t>
            </w:r>
          </w:p>
        </w:tc>
        <w:tc>
          <w:tcPr>
            <w:tcW w:w="892" w:type="dxa"/>
            <w:vAlign w:val="center"/>
          </w:tcPr>
          <w:p w:rsidR="00935927" w:rsidRPr="00B11C1E" w:rsidRDefault="00935927" w:rsidP="0008557F">
            <w:pPr>
              <w:jc w:val="center"/>
              <w:rPr>
                <w:iCs/>
                <w:color w:val="000000" w:themeColor="text1"/>
                <w:lang w:val="uk-UA"/>
              </w:rPr>
            </w:pPr>
            <w:r w:rsidRPr="00B11C1E">
              <w:rPr>
                <w:iCs/>
                <w:color w:val="000000" w:themeColor="text1"/>
                <w:lang w:val="uk-UA"/>
              </w:rPr>
              <w:t>1190</w:t>
            </w:r>
          </w:p>
        </w:tc>
        <w:tc>
          <w:tcPr>
            <w:tcW w:w="809" w:type="dxa"/>
          </w:tcPr>
          <w:p w:rsidR="00935927" w:rsidRPr="00B11C1E" w:rsidRDefault="00935927" w:rsidP="008F4414">
            <w:pPr>
              <w:jc w:val="center"/>
              <w:rPr>
                <w:iCs/>
                <w:lang w:val="uk-UA"/>
              </w:rPr>
            </w:pPr>
            <w:r w:rsidRPr="00B11C1E">
              <w:rPr>
                <w:iCs/>
                <w:lang w:val="uk-UA"/>
              </w:rPr>
              <w:t>1321</w:t>
            </w:r>
          </w:p>
        </w:tc>
        <w:tc>
          <w:tcPr>
            <w:tcW w:w="809" w:type="dxa"/>
          </w:tcPr>
          <w:p w:rsidR="00935927" w:rsidRPr="00B11C1E" w:rsidRDefault="00935927" w:rsidP="008F4414">
            <w:pPr>
              <w:jc w:val="center"/>
              <w:rPr>
                <w:iCs/>
                <w:lang w:val="uk-UA"/>
              </w:rPr>
            </w:pPr>
            <w:r w:rsidRPr="00B11C1E">
              <w:rPr>
                <w:iCs/>
                <w:lang w:val="uk-UA"/>
              </w:rPr>
              <w:t>1380</w:t>
            </w:r>
          </w:p>
        </w:tc>
      </w:tr>
      <w:tr w:rsidR="00935927" w:rsidRPr="00B11C1E" w:rsidTr="00935927">
        <w:trPr>
          <w:trHeight w:val="559"/>
        </w:trPr>
        <w:tc>
          <w:tcPr>
            <w:tcW w:w="756" w:type="dxa"/>
          </w:tcPr>
          <w:p w:rsidR="00935927" w:rsidRPr="00B11C1E" w:rsidRDefault="00935927" w:rsidP="003A2FDC">
            <w:pPr>
              <w:jc w:val="center"/>
              <w:rPr>
                <w:lang w:val="uk-UA"/>
              </w:rPr>
            </w:pPr>
          </w:p>
          <w:p w:rsidR="00935927" w:rsidRPr="00B11C1E" w:rsidRDefault="00935927" w:rsidP="003A2FDC">
            <w:pPr>
              <w:jc w:val="center"/>
              <w:rPr>
                <w:b/>
                <w:lang w:val="uk-UA"/>
              </w:rPr>
            </w:pPr>
            <w:r w:rsidRPr="00B11C1E">
              <w:rPr>
                <w:b/>
                <w:lang w:val="uk-UA"/>
              </w:rPr>
              <w:t>2.3.1</w:t>
            </w:r>
          </w:p>
        </w:tc>
        <w:tc>
          <w:tcPr>
            <w:tcW w:w="4448" w:type="dxa"/>
          </w:tcPr>
          <w:p w:rsidR="00935927" w:rsidRPr="00B11C1E" w:rsidRDefault="00935927" w:rsidP="003A2FDC">
            <w:pPr>
              <w:jc w:val="both"/>
              <w:rPr>
                <w:lang w:val="uk-UA"/>
              </w:rPr>
            </w:pPr>
            <w:r w:rsidRPr="00B11C1E">
              <w:rPr>
                <w:lang w:val="uk-UA"/>
              </w:rPr>
              <w:t xml:space="preserve">Поточна кредиторська заборгованість сумарна </w:t>
            </w:r>
            <w:r w:rsidRPr="00B11C1E">
              <w:rPr>
                <w:b/>
                <w:lang w:val="uk-UA"/>
              </w:rPr>
              <w:t>(форма №1, рядок 1695-1660-1665-1670)</w:t>
            </w:r>
          </w:p>
        </w:tc>
        <w:tc>
          <w:tcPr>
            <w:tcW w:w="1271" w:type="dxa"/>
          </w:tcPr>
          <w:p w:rsidR="00935927" w:rsidRPr="00B11C1E" w:rsidRDefault="00935927" w:rsidP="003A2FDC">
            <w:pPr>
              <w:jc w:val="both"/>
              <w:rPr>
                <w:b/>
                <w:lang w:val="uk-UA"/>
              </w:rPr>
            </w:pPr>
            <w:r w:rsidRPr="00B11C1E">
              <w:rPr>
                <w:b/>
                <w:lang w:val="uk-UA"/>
              </w:rPr>
              <w:t>тис. грн.</w:t>
            </w:r>
          </w:p>
        </w:tc>
        <w:tc>
          <w:tcPr>
            <w:tcW w:w="850" w:type="dxa"/>
            <w:vAlign w:val="center"/>
          </w:tcPr>
          <w:p w:rsidR="00935927" w:rsidRPr="00B11C1E" w:rsidRDefault="00935927" w:rsidP="001521B7">
            <w:pPr>
              <w:jc w:val="center"/>
              <w:rPr>
                <w:iCs/>
                <w:color w:val="000000" w:themeColor="text1"/>
                <w:lang w:val="uk-UA"/>
              </w:rPr>
            </w:pPr>
            <w:r w:rsidRPr="00B11C1E">
              <w:rPr>
                <w:iCs/>
                <w:color w:val="000000" w:themeColor="text1"/>
                <w:lang w:val="uk-UA"/>
              </w:rPr>
              <w:t>4845</w:t>
            </w:r>
          </w:p>
        </w:tc>
        <w:tc>
          <w:tcPr>
            <w:tcW w:w="892" w:type="dxa"/>
            <w:vAlign w:val="center"/>
          </w:tcPr>
          <w:p w:rsidR="00935927" w:rsidRPr="00B11C1E" w:rsidRDefault="00935927" w:rsidP="003A2FDC">
            <w:pPr>
              <w:jc w:val="center"/>
              <w:rPr>
                <w:iCs/>
                <w:lang w:val="uk-UA"/>
              </w:rPr>
            </w:pPr>
            <w:r w:rsidRPr="00B11C1E">
              <w:rPr>
                <w:iCs/>
                <w:lang w:val="uk-UA"/>
              </w:rPr>
              <w:t>730</w:t>
            </w:r>
          </w:p>
        </w:tc>
        <w:tc>
          <w:tcPr>
            <w:tcW w:w="809" w:type="dxa"/>
            <w:vAlign w:val="center"/>
          </w:tcPr>
          <w:p w:rsidR="00935927" w:rsidRPr="00B11C1E" w:rsidRDefault="00935927" w:rsidP="008F4414">
            <w:pPr>
              <w:jc w:val="center"/>
              <w:rPr>
                <w:iCs/>
                <w:lang w:val="uk-UA"/>
              </w:rPr>
            </w:pPr>
            <w:r w:rsidRPr="00B11C1E">
              <w:rPr>
                <w:iCs/>
                <w:lang w:val="uk-UA"/>
              </w:rPr>
              <w:t>1321</w:t>
            </w:r>
          </w:p>
        </w:tc>
        <w:tc>
          <w:tcPr>
            <w:tcW w:w="809" w:type="dxa"/>
          </w:tcPr>
          <w:p w:rsidR="00935927" w:rsidRPr="00B11C1E" w:rsidRDefault="00935927" w:rsidP="008F4414">
            <w:pPr>
              <w:jc w:val="center"/>
              <w:rPr>
                <w:iCs/>
                <w:lang w:val="uk-UA"/>
              </w:rPr>
            </w:pPr>
            <w:r w:rsidRPr="00B11C1E">
              <w:rPr>
                <w:iCs/>
                <w:lang w:val="uk-UA"/>
              </w:rPr>
              <w:t>1380</w:t>
            </w:r>
          </w:p>
        </w:tc>
      </w:tr>
      <w:tr w:rsidR="00935927" w:rsidRPr="00B11C1E" w:rsidTr="00935927">
        <w:trPr>
          <w:trHeight w:val="470"/>
        </w:trPr>
        <w:tc>
          <w:tcPr>
            <w:tcW w:w="756" w:type="dxa"/>
          </w:tcPr>
          <w:p w:rsidR="00935927" w:rsidRPr="00B11C1E" w:rsidRDefault="00935927" w:rsidP="003A2FDC">
            <w:pPr>
              <w:jc w:val="center"/>
              <w:rPr>
                <w:lang w:val="uk-UA"/>
              </w:rPr>
            </w:pPr>
            <w:r w:rsidRPr="00B11C1E">
              <w:rPr>
                <w:lang w:val="uk-UA"/>
              </w:rPr>
              <w:t>2.4</w:t>
            </w:r>
          </w:p>
        </w:tc>
        <w:tc>
          <w:tcPr>
            <w:tcW w:w="4448" w:type="dxa"/>
          </w:tcPr>
          <w:p w:rsidR="00935927" w:rsidRPr="00B11C1E" w:rsidRDefault="00935927" w:rsidP="003A2FDC">
            <w:pPr>
              <w:jc w:val="both"/>
              <w:rPr>
                <w:lang w:val="uk-UA"/>
              </w:rPr>
            </w:pPr>
            <w:r w:rsidRPr="00B11C1E">
              <w:rPr>
                <w:lang w:val="uk-UA"/>
              </w:rPr>
              <w:t>Прострочена кредиторська</w:t>
            </w:r>
          </w:p>
          <w:p w:rsidR="00935927" w:rsidRPr="00B11C1E" w:rsidRDefault="00935927" w:rsidP="003A2FDC">
            <w:pPr>
              <w:jc w:val="both"/>
              <w:rPr>
                <w:lang w:val="uk-UA"/>
              </w:rPr>
            </w:pPr>
            <w:r w:rsidRPr="00B11C1E">
              <w:rPr>
                <w:lang w:val="uk-UA"/>
              </w:rPr>
              <w:t>заборгованість, в тому числі за:</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vAlign w:val="center"/>
          </w:tcPr>
          <w:p w:rsidR="00935927" w:rsidRPr="00B11C1E" w:rsidRDefault="00935927" w:rsidP="003A2FDC">
            <w:pPr>
              <w:jc w:val="center"/>
              <w:rPr>
                <w:iCs/>
                <w:lang w:val="uk-UA"/>
              </w:rPr>
            </w:pPr>
            <w:r w:rsidRPr="00B11C1E">
              <w:rPr>
                <w:iCs/>
                <w:lang w:val="uk-UA"/>
              </w:rPr>
              <w:t>0</w:t>
            </w:r>
          </w:p>
        </w:tc>
        <w:tc>
          <w:tcPr>
            <w:tcW w:w="809" w:type="dxa"/>
          </w:tcPr>
          <w:p w:rsidR="00935927" w:rsidRPr="00B11C1E" w:rsidRDefault="00935927" w:rsidP="003A2FDC">
            <w:pPr>
              <w:jc w:val="center"/>
              <w:rPr>
                <w:iCs/>
                <w:lang w:val="uk-UA"/>
              </w:rPr>
            </w:pPr>
            <w:r w:rsidRPr="00B11C1E">
              <w:rPr>
                <w:iCs/>
                <w:lang w:val="uk-UA"/>
              </w:rPr>
              <w:t>0</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2.4.1</w:t>
            </w:r>
          </w:p>
        </w:tc>
        <w:tc>
          <w:tcPr>
            <w:tcW w:w="4448" w:type="dxa"/>
          </w:tcPr>
          <w:p w:rsidR="00935927" w:rsidRPr="00B11C1E" w:rsidRDefault="00935927" w:rsidP="003A2FDC">
            <w:pPr>
              <w:jc w:val="both"/>
              <w:rPr>
                <w:lang w:val="uk-UA"/>
              </w:rPr>
            </w:pPr>
            <w:r w:rsidRPr="00B11C1E">
              <w:rPr>
                <w:lang w:val="uk-UA"/>
              </w:rPr>
              <w:t>Розрахунками з оплати праці</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vAlign w:val="center"/>
          </w:tcPr>
          <w:p w:rsidR="00935927" w:rsidRPr="00B11C1E" w:rsidRDefault="00935927" w:rsidP="008F4414">
            <w:pPr>
              <w:jc w:val="center"/>
              <w:rPr>
                <w:iCs/>
                <w:lang w:val="uk-UA"/>
              </w:rPr>
            </w:pPr>
            <w:r w:rsidRPr="00B11C1E">
              <w:rPr>
                <w:iCs/>
                <w:lang w:val="uk-UA"/>
              </w:rPr>
              <w:t>0</w:t>
            </w:r>
          </w:p>
        </w:tc>
        <w:tc>
          <w:tcPr>
            <w:tcW w:w="809" w:type="dxa"/>
          </w:tcPr>
          <w:p w:rsidR="00935927" w:rsidRPr="00B11C1E" w:rsidRDefault="00381C62" w:rsidP="008F4414">
            <w:pPr>
              <w:jc w:val="center"/>
              <w:rPr>
                <w:iCs/>
                <w:lang w:val="uk-UA"/>
              </w:rPr>
            </w:pPr>
            <w:r w:rsidRPr="00B11C1E">
              <w:rPr>
                <w:iCs/>
                <w:lang w:val="uk-UA"/>
              </w:rPr>
              <w:t>0</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2.4.2</w:t>
            </w:r>
          </w:p>
        </w:tc>
        <w:tc>
          <w:tcPr>
            <w:tcW w:w="4448" w:type="dxa"/>
          </w:tcPr>
          <w:p w:rsidR="00935927" w:rsidRPr="00B11C1E" w:rsidRDefault="00935927" w:rsidP="003A2FDC">
            <w:pPr>
              <w:jc w:val="both"/>
              <w:rPr>
                <w:lang w:val="uk-UA"/>
              </w:rPr>
            </w:pPr>
            <w:r w:rsidRPr="00B11C1E">
              <w:rPr>
                <w:lang w:val="uk-UA"/>
              </w:rPr>
              <w:t>Розрахунками перед бюджетом</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vAlign w:val="center"/>
          </w:tcPr>
          <w:p w:rsidR="00935927" w:rsidRPr="00B11C1E" w:rsidRDefault="00381C62" w:rsidP="008F4414">
            <w:pPr>
              <w:jc w:val="center"/>
              <w:rPr>
                <w:iCs/>
                <w:lang w:val="uk-UA"/>
              </w:rPr>
            </w:pPr>
            <w:r w:rsidRPr="00B11C1E">
              <w:rPr>
                <w:iCs/>
                <w:lang w:val="uk-UA"/>
              </w:rPr>
              <w:t>0</w:t>
            </w:r>
          </w:p>
        </w:tc>
        <w:tc>
          <w:tcPr>
            <w:tcW w:w="809" w:type="dxa"/>
          </w:tcPr>
          <w:p w:rsidR="00935927" w:rsidRPr="00B11C1E" w:rsidRDefault="00381C62" w:rsidP="008F4414">
            <w:pPr>
              <w:jc w:val="center"/>
              <w:rPr>
                <w:iCs/>
                <w:lang w:val="uk-UA"/>
              </w:rPr>
            </w:pPr>
            <w:r w:rsidRPr="00B11C1E">
              <w:rPr>
                <w:iCs/>
                <w:lang w:val="uk-UA"/>
              </w:rPr>
              <w:t>0</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2.4.3</w:t>
            </w:r>
          </w:p>
        </w:tc>
        <w:tc>
          <w:tcPr>
            <w:tcW w:w="4448" w:type="dxa"/>
          </w:tcPr>
          <w:p w:rsidR="00935927" w:rsidRPr="00B11C1E" w:rsidRDefault="00935927" w:rsidP="003A2FDC">
            <w:pPr>
              <w:jc w:val="both"/>
              <w:rPr>
                <w:lang w:val="uk-UA"/>
              </w:rPr>
            </w:pPr>
            <w:r w:rsidRPr="00B11C1E">
              <w:rPr>
                <w:lang w:val="uk-UA"/>
              </w:rPr>
              <w:t>Розрахунками зі страхування</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vAlign w:val="center"/>
          </w:tcPr>
          <w:p w:rsidR="00935927" w:rsidRPr="00B11C1E" w:rsidRDefault="00935927" w:rsidP="003A2FDC">
            <w:pPr>
              <w:jc w:val="center"/>
              <w:rPr>
                <w:iCs/>
                <w:lang w:val="uk-UA"/>
              </w:rPr>
            </w:pPr>
            <w:r w:rsidRPr="00B11C1E">
              <w:rPr>
                <w:iCs/>
                <w:lang w:val="uk-UA"/>
              </w:rPr>
              <w:t>0</w:t>
            </w:r>
          </w:p>
        </w:tc>
        <w:tc>
          <w:tcPr>
            <w:tcW w:w="809" w:type="dxa"/>
          </w:tcPr>
          <w:p w:rsidR="00935927" w:rsidRPr="00B11C1E" w:rsidRDefault="00381C62" w:rsidP="003A2FDC">
            <w:pPr>
              <w:jc w:val="center"/>
              <w:rPr>
                <w:iCs/>
                <w:lang w:val="uk-UA"/>
              </w:rPr>
            </w:pPr>
            <w:r w:rsidRPr="00B11C1E">
              <w:rPr>
                <w:iCs/>
                <w:lang w:val="uk-UA"/>
              </w:rPr>
              <w:t>0</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2.4.4</w:t>
            </w:r>
          </w:p>
        </w:tc>
        <w:tc>
          <w:tcPr>
            <w:tcW w:w="4448" w:type="dxa"/>
          </w:tcPr>
          <w:p w:rsidR="00935927" w:rsidRPr="00B11C1E" w:rsidRDefault="00935927" w:rsidP="003A2FDC">
            <w:pPr>
              <w:jc w:val="both"/>
              <w:rPr>
                <w:lang w:val="uk-UA"/>
              </w:rPr>
            </w:pPr>
            <w:r w:rsidRPr="00B11C1E">
              <w:rPr>
                <w:lang w:val="uk-UA"/>
              </w:rPr>
              <w:t>Розрахунками за товари, роботи, послуги</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vAlign w:val="center"/>
          </w:tcPr>
          <w:p w:rsidR="00935927" w:rsidRPr="00B11C1E" w:rsidRDefault="00381C62" w:rsidP="008F4414">
            <w:pPr>
              <w:jc w:val="center"/>
              <w:rPr>
                <w:iCs/>
                <w:lang w:val="uk-UA"/>
              </w:rPr>
            </w:pPr>
            <w:r w:rsidRPr="00B11C1E">
              <w:rPr>
                <w:iCs/>
                <w:lang w:val="uk-UA"/>
              </w:rPr>
              <w:t>0</w:t>
            </w:r>
          </w:p>
        </w:tc>
        <w:tc>
          <w:tcPr>
            <w:tcW w:w="809" w:type="dxa"/>
          </w:tcPr>
          <w:p w:rsidR="00935927" w:rsidRPr="00B11C1E" w:rsidRDefault="00381C62" w:rsidP="008F4414">
            <w:pPr>
              <w:jc w:val="center"/>
              <w:rPr>
                <w:iCs/>
                <w:lang w:val="uk-UA"/>
              </w:rPr>
            </w:pPr>
            <w:r w:rsidRPr="00B11C1E">
              <w:rPr>
                <w:iCs/>
                <w:lang w:val="uk-UA"/>
              </w:rPr>
              <w:t>0</w:t>
            </w:r>
          </w:p>
        </w:tc>
      </w:tr>
      <w:tr w:rsidR="00935927" w:rsidRPr="00B11C1E" w:rsidTr="00935927">
        <w:trPr>
          <w:trHeight w:val="235"/>
        </w:trPr>
        <w:tc>
          <w:tcPr>
            <w:tcW w:w="756" w:type="dxa"/>
          </w:tcPr>
          <w:p w:rsidR="00935927" w:rsidRPr="00B11C1E" w:rsidRDefault="00935927" w:rsidP="003A2FDC">
            <w:pPr>
              <w:jc w:val="center"/>
              <w:rPr>
                <w:b/>
                <w:lang w:val="uk-UA"/>
              </w:rPr>
            </w:pPr>
            <w:r w:rsidRPr="00B11C1E">
              <w:rPr>
                <w:b/>
                <w:lang w:val="uk-UA"/>
              </w:rPr>
              <w:t>3.</w:t>
            </w:r>
          </w:p>
        </w:tc>
        <w:tc>
          <w:tcPr>
            <w:tcW w:w="4448" w:type="dxa"/>
          </w:tcPr>
          <w:p w:rsidR="00935927" w:rsidRPr="00B11C1E" w:rsidRDefault="00935927" w:rsidP="003A2FDC">
            <w:pPr>
              <w:jc w:val="both"/>
              <w:rPr>
                <w:b/>
                <w:lang w:val="uk-UA"/>
              </w:rPr>
            </w:pPr>
            <w:r w:rsidRPr="00B11C1E">
              <w:rPr>
                <w:b/>
                <w:lang w:val="uk-UA"/>
              </w:rPr>
              <w:t>Доходи всього, в тому числі:</w:t>
            </w:r>
          </w:p>
        </w:tc>
        <w:tc>
          <w:tcPr>
            <w:tcW w:w="1271" w:type="dxa"/>
            <w:vAlign w:val="center"/>
          </w:tcPr>
          <w:p w:rsidR="00935927" w:rsidRPr="00B11C1E" w:rsidRDefault="00935927" w:rsidP="003A2FDC">
            <w:pPr>
              <w:jc w:val="both"/>
              <w:rPr>
                <w:b/>
                <w:lang w:val="uk-UA"/>
              </w:rPr>
            </w:pPr>
            <w:r w:rsidRPr="00B11C1E">
              <w:rPr>
                <w:b/>
                <w:lang w:val="uk-UA"/>
              </w:rPr>
              <w:t>тис. грн.</w:t>
            </w:r>
          </w:p>
        </w:tc>
        <w:tc>
          <w:tcPr>
            <w:tcW w:w="850"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12509</w:t>
            </w:r>
          </w:p>
        </w:tc>
        <w:tc>
          <w:tcPr>
            <w:tcW w:w="892"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9519</w:t>
            </w:r>
          </w:p>
        </w:tc>
        <w:tc>
          <w:tcPr>
            <w:tcW w:w="809" w:type="dxa"/>
          </w:tcPr>
          <w:p w:rsidR="00935927" w:rsidRPr="00B11C1E" w:rsidRDefault="00935927" w:rsidP="00177E7C">
            <w:pPr>
              <w:jc w:val="center"/>
              <w:rPr>
                <w:b/>
                <w:iCs/>
                <w:color w:val="000000" w:themeColor="text1"/>
                <w:lang w:val="uk-UA"/>
              </w:rPr>
            </w:pPr>
            <w:r w:rsidRPr="00B11C1E">
              <w:rPr>
                <w:b/>
                <w:iCs/>
                <w:color w:val="000000" w:themeColor="text1"/>
                <w:lang w:val="uk-UA"/>
              </w:rPr>
              <w:t>7697</w:t>
            </w:r>
          </w:p>
        </w:tc>
        <w:tc>
          <w:tcPr>
            <w:tcW w:w="809" w:type="dxa"/>
          </w:tcPr>
          <w:p w:rsidR="00935927" w:rsidRPr="00B11C1E" w:rsidRDefault="00935927" w:rsidP="00177E7C">
            <w:pPr>
              <w:jc w:val="center"/>
              <w:rPr>
                <w:b/>
                <w:iCs/>
                <w:color w:val="000000" w:themeColor="text1"/>
                <w:lang w:val="uk-UA"/>
              </w:rPr>
            </w:pPr>
            <w:r w:rsidRPr="00B11C1E">
              <w:rPr>
                <w:b/>
                <w:iCs/>
                <w:color w:val="000000" w:themeColor="text1"/>
                <w:lang w:val="uk-UA"/>
              </w:rPr>
              <w:t>3047</w:t>
            </w:r>
          </w:p>
        </w:tc>
      </w:tr>
      <w:tr w:rsidR="00935927" w:rsidRPr="00B11C1E" w:rsidTr="00935927">
        <w:trPr>
          <w:trHeight w:val="470"/>
        </w:trPr>
        <w:tc>
          <w:tcPr>
            <w:tcW w:w="756" w:type="dxa"/>
          </w:tcPr>
          <w:p w:rsidR="00935927" w:rsidRPr="00B11C1E" w:rsidRDefault="00935927" w:rsidP="003A2FDC">
            <w:pPr>
              <w:jc w:val="center"/>
              <w:rPr>
                <w:lang w:val="uk-UA"/>
              </w:rPr>
            </w:pPr>
            <w:r w:rsidRPr="00B11C1E">
              <w:rPr>
                <w:lang w:val="uk-UA"/>
              </w:rPr>
              <w:t>3.1</w:t>
            </w:r>
          </w:p>
        </w:tc>
        <w:tc>
          <w:tcPr>
            <w:tcW w:w="4448" w:type="dxa"/>
          </w:tcPr>
          <w:p w:rsidR="00935927" w:rsidRPr="00B11C1E" w:rsidRDefault="00935927" w:rsidP="003A2FDC">
            <w:pPr>
              <w:jc w:val="both"/>
              <w:rPr>
                <w:lang w:val="uk-UA"/>
              </w:rPr>
            </w:pPr>
            <w:r w:rsidRPr="00B11C1E">
              <w:rPr>
                <w:lang w:val="uk-UA"/>
              </w:rPr>
              <w:t>Чистий дохід від реалізації продукції (товарів, робіт, послуг)</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12411</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9467</w:t>
            </w:r>
          </w:p>
        </w:tc>
        <w:tc>
          <w:tcPr>
            <w:tcW w:w="809" w:type="dxa"/>
            <w:vAlign w:val="center"/>
          </w:tcPr>
          <w:p w:rsidR="00935927" w:rsidRPr="00B11C1E" w:rsidRDefault="00935927" w:rsidP="002D372D">
            <w:pPr>
              <w:jc w:val="center"/>
              <w:rPr>
                <w:iCs/>
                <w:color w:val="000000" w:themeColor="text1"/>
                <w:lang w:val="uk-UA"/>
              </w:rPr>
            </w:pPr>
            <w:r w:rsidRPr="00B11C1E">
              <w:rPr>
                <w:iCs/>
                <w:color w:val="000000" w:themeColor="text1"/>
                <w:lang w:val="uk-UA"/>
              </w:rPr>
              <w:t>7697</w:t>
            </w:r>
          </w:p>
        </w:tc>
        <w:tc>
          <w:tcPr>
            <w:tcW w:w="809" w:type="dxa"/>
          </w:tcPr>
          <w:p w:rsidR="00935927" w:rsidRPr="00B11C1E" w:rsidRDefault="00935927" w:rsidP="002D372D">
            <w:pPr>
              <w:jc w:val="center"/>
              <w:rPr>
                <w:iCs/>
                <w:color w:val="000000" w:themeColor="text1"/>
                <w:lang w:val="uk-UA"/>
              </w:rPr>
            </w:pPr>
            <w:r w:rsidRPr="00B11C1E">
              <w:rPr>
                <w:iCs/>
                <w:color w:val="000000" w:themeColor="text1"/>
                <w:lang w:val="uk-UA"/>
              </w:rPr>
              <w:t>3047</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3.2</w:t>
            </w:r>
          </w:p>
        </w:tc>
        <w:tc>
          <w:tcPr>
            <w:tcW w:w="4448" w:type="dxa"/>
          </w:tcPr>
          <w:p w:rsidR="00935927" w:rsidRPr="00B11C1E" w:rsidRDefault="00935927" w:rsidP="003A2FDC">
            <w:pPr>
              <w:jc w:val="both"/>
              <w:rPr>
                <w:lang w:val="uk-UA"/>
              </w:rPr>
            </w:pPr>
            <w:r w:rsidRPr="00B11C1E">
              <w:rPr>
                <w:lang w:val="uk-UA"/>
              </w:rPr>
              <w:t>Інші операційні доходи</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98</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52</w:t>
            </w:r>
          </w:p>
        </w:tc>
        <w:tc>
          <w:tcPr>
            <w:tcW w:w="809" w:type="dxa"/>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tcPr>
          <w:p w:rsidR="00935927" w:rsidRPr="00B11C1E" w:rsidRDefault="00935927" w:rsidP="003A2FDC">
            <w:pPr>
              <w:jc w:val="center"/>
              <w:rPr>
                <w:iCs/>
                <w:color w:val="000000" w:themeColor="text1"/>
                <w:lang w:val="uk-UA"/>
              </w:rPr>
            </w:pPr>
            <w:r w:rsidRPr="00B11C1E">
              <w:rPr>
                <w:iCs/>
                <w:color w:val="000000" w:themeColor="text1"/>
                <w:lang w:val="uk-UA"/>
              </w:rPr>
              <w:t>0</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3.3</w:t>
            </w:r>
          </w:p>
        </w:tc>
        <w:tc>
          <w:tcPr>
            <w:tcW w:w="4448" w:type="dxa"/>
          </w:tcPr>
          <w:p w:rsidR="00935927" w:rsidRPr="00B11C1E" w:rsidRDefault="00935927" w:rsidP="003A2FDC">
            <w:pPr>
              <w:jc w:val="both"/>
              <w:rPr>
                <w:lang w:val="uk-UA"/>
              </w:rPr>
            </w:pPr>
            <w:r w:rsidRPr="00B11C1E">
              <w:rPr>
                <w:lang w:val="uk-UA"/>
              </w:rPr>
              <w:t>Інші фінансові доходи</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tcPr>
          <w:p w:rsidR="00935927" w:rsidRPr="00B11C1E" w:rsidRDefault="00935927" w:rsidP="003A2FDC">
            <w:pPr>
              <w:jc w:val="center"/>
              <w:rPr>
                <w:iCs/>
                <w:color w:val="000000" w:themeColor="text1"/>
                <w:lang w:val="uk-UA"/>
              </w:rPr>
            </w:pPr>
            <w:r w:rsidRPr="00B11C1E">
              <w:rPr>
                <w:iCs/>
                <w:color w:val="000000" w:themeColor="text1"/>
                <w:lang w:val="uk-UA"/>
              </w:rPr>
              <w:t>0</w:t>
            </w:r>
          </w:p>
        </w:tc>
      </w:tr>
      <w:tr w:rsidR="00935927" w:rsidRPr="00B11C1E" w:rsidTr="00935927">
        <w:trPr>
          <w:trHeight w:val="235"/>
        </w:trPr>
        <w:tc>
          <w:tcPr>
            <w:tcW w:w="756" w:type="dxa"/>
          </w:tcPr>
          <w:p w:rsidR="00935927" w:rsidRPr="00B11C1E" w:rsidRDefault="00935927" w:rsidP="003A2FDC">
            <w:pPr>
              <w:jc w:val="center"/>
              <w:rPr>
                <w:b/>
                <w:lang w:val="uk-UA"/>
              </w:rPr>
            </w:pPr>
            <w:r w:rsidRPr="00B11C1E">
              <w:rPr>
                <w:b/>
                <w:lang w:val="uk-UA"/>
              </w:rPr>
              <w:t>4.</w:t>
            </w:r>
          </w:p>
        </w:tc>
        <w:tc>
          <w:tcPr>
            <w:tcW w:w="4448" w:type="dxa"/>
          </w:tcPr>
          <w:p w:rsidR="00935927" w:rsidRPr="00B11C1E" w:rsidRDefault="00935927" w:rsidP="003A2FDC">
            <w:pPr>
              <w:jc w:val="both"/>
              <w:rPr>
                <w:b/>
                <w:lang w:val="uk-UA"/>
              </w:rPr>
            </w:pPr>
            <w:r w:rsidRPr="00B11C1E">
              <w:rPr>
                <w:b/>
                <w:lang w:val="uk-UA"/>
              </w:rPr>
              <w:t>Витрати всього, в тому числі:</w:t>
            </w:r>
          </w:p>
        </w:tc>
        <w:tc>
          <w:tcPr>
            <w:tcW w:w="1271" w:type="dxa"/>
            <w:vAlign w:val="center"/>
          </w:tcPr>
          <w:p w:rsidR="00935927" w:rsidRPr="00B11C1E" w:rsidRDefault="00935927" w:rsidP="003A2FDC">
            <w:pPr>
              <w:jc w:val="both"/>
              <w:rPr>
                <w:b/>
                <w:lang w:val="uk-UA"/>
              </w:rPr>
            </w:pPr>
            <w:r w:rsidRPr="00B11C1E">
              <w:rPr>
                <w:b/>
                <w:lang w:val="uk-UA"/>
              </w:rPr>
              <w:t>тис. грн.</w:t>
            </w:r>
          </w:p>
        </w:tc>
        <w:tc>
          <w:tcPr>
            <w:tcW w:w="850" w:type="dxa"/>
            <w:vAlign w:val="center"/>
          </w:tcPr>
          <w:p w:rsidR="00935927" w:rsidRPr="00B11C1E" w:rsidRDefault="00ED7C05" w:rsidP="00FA7B33">
            <w:pPr>
              <w:jc w:val="center"/>
              <w:rPr>
                <w:b/>
                <w:iCs/>
                <w:color w:val="000000" w:themeColor="text1"/>
                <w:lang w:val="uk-UA"/>
              </w:rPr>
            </w:pPr>
            <w:r w:rsidRPr="00B11C1E">
              <w:rPr>
                <w:b/>
                <w:iCs/>
                <w:color w:val="000000" w:themeColor="text1"/>
                <w:lang w:val="uk-UA"/>
              </w:rPr>
              <w:t xml:space="preserve"> 12135</w:t>
            </w:r>
          </w:p>
        </w:tc>
        <w:tc>
          <w:tcPr>
            <w:tcW w:w="892" w:type="dxa"/>
            <w:vAlign w:val="center"/>
          </w:tcPr>
          <w:p w:rsidR="00ED7C05" w:rsidRPr="00B11C1E" w:rsidRDefault="00ED7C05" w:rsidP="00ED7C05">
            <w:pPr>
              <w:jc w:val="center"/>
              <w:rPr>
                <w:b/>
                <w:iCs/>
                <w:color w:val="000000" w:themeColor="text1"/>
                <w:lang w:val="uk-UA"/>
              </w:rPr>
            </w:pPr>
            <w:r w:rsidRPr="00B11C1E">
              <w:rPr>
                <w:b/>
                <w:iCs/>
                <w:color w:val="000000" w:themeColor="text1"/>
                <w:lang w:val="uk-UA"/>
              </w:rPr>
              <w:t xml:space="preserve"> 9330</w:t>
            </w:r>
          </w:p>
        </w:tc>
        <w:tc>
          <w:tcPr>
            <w:tcW w:w="809" w:type="dxa"/>
          </w:tcPr>
          <w:p w:rsidR="00935927" w:rsidRPr="00B11C1E" w:rsidRDefault="00ED7C05" w:rsidP="00177E7C">
            <w:pPr>
              <w:jc w:val="center"/>
              <w:rPr>
                <w:b/>
                <w:iCs/>
                <w:color w:val="000000" w:themeColor="text1"/>
                <w:lang w:val="uk-UA"/>
              </w:rPr>
            </w:pPr>
            <w:r w:rsidRPr="00B11C1E">
              <w:rPr>
                <w:b/>
                <w:iCs/>
                <w:color w:val="000000" w:themeColor="text1"/>
                <w:lang w:val="uk-UA"/>
              </w:rPr>
              <w:t xml:space="preserve"> 7666</w:t>
            </w:r>
          </w:p>
        </w:tc>
        <w:tc>
          <w:tcPr>
            <w:tcW w:w="809" w:type="dxa"/>
          </w:tcPr>
          <w:p w:rsidR="00935927" w:rsidRPr="00B11C1E" w:rsidRDefault="00935927" w:rsidP="00177E7C">
            <w:pPr>
              <w:jc w:val="center"/>
              <w:rPr>
                <w:b/>
                <w:iCs/>
                <w:color w:val="000000" w:themeColor="text1"/>
                <w:lang w:val="uk-UA"/>
              </w:rPr>
            </w:pPr>
            <w:r w:rsidRPr="00B11C1E">
              <w:rPr>
                <w:b/>
                <w:iCs/>
                <w:color w:val="000000" w:themeColor="text1"/>
                <w:lang w:val="uk-UA"/>
              </w:rPr>
              <w:t>3848</w:t>
            </w:r>
          </w:p>
        </w:tc>
      </w:tr>
      <w:tr w:rsidR="00935927" w:rsidRPr="00B11C1E" w:rsidTr="00935927">
        <w:trPr>
          <w:trHeight w:val="470"/>
        </w:trPr>
        <w:tc>
          <w:tcPr>
            <w:tcW w:w="756" w:type="dxa"/>
          </w:tcPr>
          <w:p w:rsidR="00935927" w:rsidRPr="00B11C1E" w:rsidRDefault="00935927" w:rsidP="003A2FDC">
            <w:pPr>
              <w:jc w:val="center"/>
              <w:rPr>
                <w:lang w:val="uk-UA"/>
              </w:rPr>
            </w:pPr>
            <w:r w:rsidRPr="00B11C1E">
              <w:rPr>
                <w:lang w:val="uk-UA"/>
              </w:rPr>
              <w:t>4.1</w:t>
            </w:r>
          </w:p>
        </w:tc>
        <w:tc>
          <w:tcPr>
            <w:tcW w:w="4448" w:type="dxa"/>
          </w:tcPr>
          <w:p w:rsidR="00935927" w:rsidRPr="00B11C1E" w:rsidRDefault="00935927" w:rsidP="003A2FDC">
            <w:pPr>
              <w:jc w:val="both"/>
              <w:rPr>
                <w:lang w:val="uk-UA"/>
              </w:rPr>
            </w:pPr>
            <w:r w:rsidRPr="00B11C1E">
              <w:rPr>
                <w:lang w:val="uk-UA"/>
              </w:rPr>
              <w:t>Собівартість реалізованої продукції (товарів, робіт, послуг)</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9610</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7318</w:t>
            </w:r>
          </w:p>
        </w:tc>
        <w:tc>
          <w:tcPr>
            <w:tcW w:w="809" w:type="dxa"/>
            <w:vAlign w:val="center"/>
          </w:tcPr>
          <w:p w:rsidR="00935927" w:rsidRPr="00B11C1E" w:rsidRDefault="00935927" w:rsidP="00177E7C">
            <w:pPr>
              <w:jc w:val="center"/>
              <w:rPr>
                <w:iCs/>
                <w:color w:val="000000" w:themeColor="text1"/>
                <w:lang w:val="uk-UA"/>
              </w:rPr>
            </w:pPr>
            <w:r w:rsidRPr="00B11C1E">
              <w:rPr>
                <w:iCs/>
                <w:color w:val="000000" w:themeColor="text1"/>
                <w:lang w:val="uk-UA"/>
              </w:rPr>
              <w:t>5979</w:t>
            </w:r>
          </w:p>
        </w:tc>
        <w:tc>
          <w:tcPr>
            <w:tcW w:w="809" w:type="dxa"/>
          </w:tcPr>
          <w:p w:rsidR="00935927" w:rsidRPr="00B11C1E" w:rsidRDefault="00935927" w:rsidP="00177E7C">
            <w:pPr>
              <w:jc w:val="center"/>
              <w:rPr>
                <w:iCs/>
                <w:color w:val="000000" w:themeColor="text1"/>
                <w:lang w:val="uk-UA"/>
              </w:rPr>
            </w:pPr>
            <w:r w:rsidRPr="00B11C1E">
              <w:rPr>
                <w:iCs/>
                <w:color w:val="000000" w:themeColor="text1"/>
                <w:lang w:val="uk-UA"/>
              </w:rPr>
              <w:t>3010</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4.2</w:t>
            </w:r>
          </w:p>
        </w:tc>
        <w:tc>
          <w:tcPr>
            <w:tcW w:w="4448" w:type="dxa"/>
          </w:tcPr>
          <w:p w:rsidR="00935927" w:rsidRPr="00B11C1E" w:rsidRDefault="00935927" w:rsidP="003A2FDC">
            <w:pPr>
              <w:jc w:val="both"/>
              <w:rPr>
                <w:lang w:val="uk-UA"/>
              </w:rPr>
            </w:pPr>
            <w:r w:rsidRPr="00B11C1E">
              <w:rPr>
                <w:lang w:val="uk-UA"/>
              </w:rPr>
              <w:t>Адміністративні витрати</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2317</w:t>
            </w:r>
          </w:p>
        </w:tc>
        <w:tc>
          <w:tcPr>
            <w:tcW w:w="892" w:type="dxa"/>
            <w:vAlign w:val="center"/>
          </w:tcPr>
          <w:p w:rsidR="00935927" w:rsidRPr="00B11C1E" w:rsidRDefault="00935927" w:rsidP="00FA7B33">
            <w:pPr>
              <w:jc w:val="center"/>
              <w:rPr>
                <w:iCs/>
                <w:color w:val="000000" w:themeColor="text1"/>
                <w:lang w:val="uk-UA"/>
              </w:rPr>
            </w:pPr>
            <w:r w:rsidRPr="00B11C1E">
              <w:rPr>
                <w:iCs/>
                <w:color w:val="000000" w:themeColor="text1"/>
                <w:lang w:val="uk-UA"/>
              </w:rPr>
              <w:t>1577</w:t>
            </w:r>
          </w:p>
        </w:tc>
        <w:tc>
          <w:tcPr>
            <w:tcW w:w="809" w:type="dxa"/>
            <w:vAlign w:val="center"/>
          </w:tcPr>
          <w:p w:rsidR="00935927" w:rsidRPr="00B11C1E" w:rsidRDefault="00935927" w:rsidP="00177E7C">
            <w:pPr>
              <w:jc w:val="center"/>
              <w:rPr>
                <w:iCs/>
                <w:color w:val="000000" w:themeColor="text1"/>
                <w:lang w:val="uk-UA"/>
              </w:rPr>
            </w:pPr>
            <w:r w:rsidRPr="00B11C1E">
              <w:rPr>
                <w:iCs/>
                <w:color w:val="000000" w:themeColor="text1"/>
                <w:lang w:val="uk-UA"/>
              </w:rPr>
              <w:t>1421</w:t>
            </w:r>
          </w:p>
        </w:tc>
        <w:tc>
          <w:tcPr>
            <w:tcW w:w="809" w:type="dxa"/>
          </w:tcPr>
          <w:p w:rsidR="00935927" w:rsidRPr="00B11C1E" w:rsidRDefault="00935927" w:rsidP="00177E7C">
            <w:pPr>
              <w:jc w:val="center"/>
              <w:rPr>
                <w:iCs/>
                <w:color w:val="000000" w:themeColor="text1"/>
                <w:lang w:val="uk-UA"/>
              </w:rPr>
            </w:pPr>
            <w:r w:rsidRPr="00B11C1E">
              <w:rPr>
                <w:iCs/>
                <w:color w:val="000000" w:themeColor="text1"/>
                <w:lang w:val="uk-UA"/>
              </w:rPr>
              <w:t>591</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4.3.</w:t>
            </w:r>
          </w:p>
        </w:tc>
        <w:tc>
          <w:tcPr>
            <w:tcW w:w="4448" w:type="dxa"/>
          </w:tcPr>
          <w:p w:rsidR="00935927" w:rsidRPr="00B11C1E" w:rsidRDefault="00935927" w:rsidP="003A2FDC">
            <w:pPr>
              <w:jc w:val="both"/>
              <w:rPr>
                <w:lang w:val="uk-UA"/>
              </w:rPr>
            </w:pPr>
            <w:r w:rsidRPr="00B11C1E">
              <w:rPr>
                <w:lang w:val="uk-UA"/>
              </w:rPr>
              <w:t>Витрати на збут</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tcPr>
          <w:p w:rsidR="00935927" w:rsidRPr="00B11C1E" w:rsidRDefault="00935927" w:rsidP="003A2FDC">
            <w:pPr>
              <w:jc w:val="center"/>
              <w:rPr>
                <w:iCs/>
                <w:color w:val="000000" w:themeColor="text1"/>
                <w:lang w:val="uk-UA"/>
              </w:rPr>
            </w:pPr>
            <w:r w:rsidRPr="00B11C1E">
              <w:rPr>
                <w:iCs/>
                <w:color w:val="000000" w:themeColor="text1"/>
                <w:lang w:val="uk-UA"/>
              </w:rPr>
              <w:t>0</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4.4</w:t>
            </w:r>
          </w:p>
        </w:tc>
        <w:tc>
          <w:tcPr>
            <w:tcW w:w="4448" w:type="dxa"/>
          </w:tcPr>
          <w:p w:rsidR="00935927" w:rsidRPr="00B11C1E" w:rsidRDefault="00935927" w:rsidP="003A2FDC">
            <w:pPr>
              <w:jc w:val="both"/>
              <w:rPr>
                <w:lang w:val="uk-UA"/>
              </w:rPr>
            </w:pPr>
            <w:r w:rsidRPr="00B11C1E">
              <w:rPr>
                <w:lang w:val="uk-UA"/>
              </w:rPr>
              <w:t>Інші операційні витрати</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126</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394</w:t>
            </w:r>
          </w:p>
        </w:tc>
        <w:tc>
          <w:tcPr>
            <w:tcW w:w="809" w:type="dxa"/>
            <w:vAlign w:val="center"/>
          </w:tcPr>
          <w:p w:rsidR="00935927" w:rsidRPr="00B11C1E" w:rsidRDefault="00935927" w:rsidP="00177E7C">
            <w:pPr>
              <w:jc w:val="center"/>
              <w:rPr>
                <w:iCs/>
                <w:color w:val="000000" w:themeColor="text1"/>
                <w:lang w:val="uk-UA"/>
              </w:rPr>
            </w:pPr>
            <w:r w:rsidRPr="00B11C1E">
              <w:rPr>
                <w:iCs/>
                <w:color w:val="000000" w:themeColor="text1"/>
                <w:lang w:val="uk-UA"/>
              </w:rPr>
              <w:t>259</w:t>
            </w:r>
          </w:p>
        </w:tc>
        <w:tc>
          <w:tcPr>
            <w:tcW w:w="809" w:type="dxa"/>
          </w:tcPr>
          <w:p w:rsidR="00935927" w:rsidRPr="00B11C1E" w:rsidRDefault="00935927" w:rsidP="00177E7C">
            <w:pPr>
              <w:jc w:val="center"/>
              <w:rPr>
                <w:iCs/>
                <w:color w:val="000000" w:themeColor="text1"/>
                <w:lang w:val="uk-UA"/>
              </w:rPr>
            </w:pPr>
            <w:r w:rsidRPr="00B11C1E">
              <w:rPr>
                <w:iCs/>
                <w:color w:val="000000" w:themeColor="text1"/>
                <w:lang w:val="uk-UA"/>
              </w:rPr>
              <w:t>247</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4.5</w:t>
            </w:r>
          </w:p>
        </w:tc>
        <w:tc>
          <w:tcPr>
            <w:tcW w:w="4448" w:type="dxa"/>
          </w:tcPr>
          <w:p w:rsidR="00935927" w:rsidRPr="00B11C1E" w:rsidRDefault="00935927" w:rsidP="003A2FDC">
            <w:pPr>
              <w:jc w:val="both"/>
              <w:rPr>
                <w:lang w:val="uk-UA"/>
              </w:rPr>
            </w:pPr>
            <w:r w:rsidRPr="00B11C1E">
              <w:rPr>
                <w:lang w:val="uk-UA"/>
              </w:rPr>
              <w:t>Інші витрати</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0</w:t>
            </w:r>
          </w:p>
        </w:tc>
        <w:tc>
          <w:tcPr>
            <w:tcW w:w="809" w:type="dxa"/>
          </w:tcPr>
          <w:p w:rsidR="00935927" w:rsidRPr="00B11C1E" w:rsidRDefault="00935927" w:rsidP="003A2FDC">
            <w:pPr>
              <w:jc w:val="center"/>
              <w:rPr>
                <w:iCs/>
                <w:color w:val="000000" w:themeColor="text1"/>
                <w:lang w:val="uk-UA"/>
              </w:rPr>
            </w:pPr>
            <w:r w:rsidRPr="00B11C1E">
              <w:rPr>
                <w:iCs/>
                <w:color w:val="000000" w:themeColor="text1"/>
                <w:lang w:val="uk-UA"/>
              </w:rPr>
              <w:t>0</w:t>
            </w:r>
          </w:p>
        </w:tc>
      </w:tr>
      <w:tr w:rsidR="00935927" w:rsidRPr="00B11C1E" w:rsidTr="00935927">
        <w:trPr>
          <w:trHeight w:val="235"/>
        </w:trPr>
        <w:tc>
          <w:tcPr>
            <w:tcW w:w="756" w:type="dxa"/>
          </w:tcPr>
          <w:p w:rsidR="00935927" w:rsidRPr="00B11C1E" w:rsidRDefault="00935927" w:rsidP="003A2FDC">
            <w:pPr>
              <w:jc w:val="center"/>
              <w:rPr>
                <w:lang w:val="uk-UA"/>
              </w:rPr>
            </w:pPr>
            <w:r w:rsidRPr="00B11C1E">
              <w:rPr>
                <w:lang w:val="uk-UA"/>
              </w:rPr>
              <w:t>4.6</w:t>
            </w:r>
          </w:p>
        </w:tc>
        <w:tc>
          <w:tcPr>
            <w:tcW w:w="4448" w:type="dxa"/>
          </w:tcPr>
          <w:p w:rsidR="00935927" w:rsidRPr="00B11C1E" w:rsidRDefault="00935927" w:rsidP="003A2FDC">
            <w:pPr>
              <w:jc w:val="both"/>
              <w:rPr>
                <w:lang w:val="uk-UA"/>
              </w:rPr>
            </w:pPr>
            <w:r w:rsidRPr="00B11C1E">
              <w:rPr>
                <w:lang w:val="uk-UA"/>
              </w:rPr>
              <w:t>Витрати з податку на прибуток</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82</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41</w:t>
            </w:r>
          </w:p>
        </w:tc>
        <w:tc>
          <w:tcPr>
            <w:tcW w:w="809"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7</w:t>
            </w:r>
          </w:p>
        </w:tc>
        <w:tc>
          <w:tcPr>
            <w:tcW w:w="809" w:type="dxa"/>
          </w:tcPr>
          <w:p w:rsidR="00935927" w:rsidRPr="00B11C1E" w:rsidRDefault="00935927" w:rsidP="003A2FDC">
            <w:pPr>
              <w:jc w:val="center"/>
              <w:rPr>
                <w:iCs/>
                <w:color w:val="000000" w:themeColor="text1"/>
                <w:lang w:val="uk-UA"/>
              </w:rPr>
            </w:pPr>
            <w:r w:rsidRPr="00B11C1E">
              <w:rPr>
                <w:iCs/>
                <w:color w:val="000000" w:themeColor="text1"/>
                <w:lang w:val="uk-UA"/>
              </w:rPr>
              <w:t>0</w:t>
            </w:r>
          </w:p>
        </w:tc>
      </w:tr>
      <w:tr w:rsidR="00935927" w:rsidRPr="00B11C1E" w:rsidTr="00935927">
        <w:trPr>
          <w:trHeight w:val="235"/>
        </w:trPr>
        <w:tc>
          <w:tcPr>
            <w:tcW w:w="756" w:type="dxa"/>
          </w:tcPr>
          <w:p w:rsidR="00935927" w:rsidRPr="00B11C1E" w:rsidRDefault="00935927" w:rsidP="003A2FDC">
            <w:pPr>
              <w:jc w:val="center"/>
              <w:rPr>
                <w:b/>
                <w:lang w:val="uk-UA"/>
              </w:rPr>
            </w:pPr>
            <w:r w:rsidRPr="00B11C1E">
              <w:rPr>
                <w:b/>
                <w:lang w:val="uk-UA"/>
              </w:rPr>
              <w:t>5.</w:t>
            </w:r>
          </w:p>
        </w:tc>
        <w:tc>
          <w:tcPr>
            <w:tcW w:w="4448" w:type="dxa"/>
          </w:tcPr>
          <w:p w:rsidR="00935927" w:rsidRPr="00B11C1E" w:rsidRDefault="00935927" w:rsidP="003A2FDC">
            <w:pPr>
              <w:jc w:val="both"/>
              <w:rPr>
                <w:b/>
                <w:lang w:val="uk-UA"/>
              </w:rPr>
            </w:pPr>
            <w:r w:rsidRPr="00B11C1E">
              <w:rPr>
                <w:b/>
                <w:lang w:val="uk-UA"/>
              </w:rPr>
              <w:t>Чистий прибуток (збиток)+,-</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374</w:t>
            </w:r>
          </w:p>
        </w:tc>
        <w:tc>
          <w:tcPr>
            <w:tcW w:w="892"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189</w:t>
            </w:r>
          </w:p>
        </w:tc>
        <w:tc>
          <w:tcPr>
            <w:tcW w:w="809" w:type="dxa"/>
            <w:vAlign w:val="center"/>
          </w:tcPr>
          <w:p w:rsidR="00935927" w:rsidRPr="00B11C1E" w:rsidRDefault="00935927" w:rsidP="003A2FDC">
            <w:pPr>
              <w:jc w:val="center"/>
              <w:rPr>
                <w:b/>
                <w:iCs/>
                <w:color w:val="000000" w:themeColor="text1"/>
                <w:lang w:val="uk-UA"/>
              </w:rPr>
            </w:pPr>
            <w:r w:rsidRPr="00B11C1E">
              <w:rPr>
                <w:b/>
                <w:iCs/>
                <w:color w:val="000000" w:themeColor="text1"/>
                <w:lang w:val="uk-UA"/>
              </w:rPr>
              <w:t>31</w:t>
            </w:r>
          </w:p>
        </w:tc>
        <w:tc>
          <w:tcPr>
            <w:tcW w:w="809" w:type="dxa"/>
          </w:tcPr>
          <w:p w:rsidR="00935927" w:rsidRPr="00B11C1E" w:rsidRDefault="00935927" w:rsidP="003A2FDC">
            <w:pPr>
              <w:jc w:val="center"/>
              <w:rPr>
                <w:b/>
                <w:iCs/>
                <w:color w:val="000000" w:themeColor="text1"/>
                <w:lang w:val="uk-UA"/>
              </w:rPr>
            </w:pPr>
            <w:r w:rsidRPr="00B11C1E">
              <w:rPr>
                <w:b/>
                <w:iCs/>
                <w:color w:val="000000" w:themeColor="text1"/>
                <w:lang w:val="uk-UA"/>
              </w:rPr>
              <w:t>-801</w:t>
            </w:r>
          </w:p>
        </w:tc>
      </w:tr>
      <w:tr w:rsidR="00935927" w:rsidRPr="00B11C1E" w:rsidTr="00935927">
        <w:trPr>
          <w:trHeight w:val="235"/>
        </w:trPr>
        <w:tc>
          <w:tcPr>
            <w:tcW w:w="756" w:type="dxa"/>
          </w:tcPr>
          <w:p w:rsidR="00935927" w:rsidRPr="00B11C1E" w:rsidRDefault="00935927" w:rsidP="003A2FDC">
            <w:pPr>
              <w:jc w:val="center"/>
              <w:rPr>
                <w:b/>
                <w:lang w:val="uk-UA"/>
              </w:rPr>
            </w:pPr>
            <w:r w:rsidRPr="00B11C1E">
              <w:rPr>
                <w:b/>
                <w:lang w:val="uk-UA"/>
              </w:rPr>
              <w:t>6.</w:t>
            </w:r>
          </w:p>
        </w:tc>
        <w:tc>
          <w:tcPr>
            <w:tcW w:w="4448" w:type="dxa"/>
          </w:tcPr>
          <w:p w:rsidR="00935927" w:rsidRPr="00B11C1E" w:rsidRDefault="00935927" w:rsidP="003A2FDC">
            <w:pPr>
              <w:jc w:val="both"/>
              <w:rPr>
                <w:lang w:val="uk-UA"/>
              </w:rPr>
            </w:pPr>
            <w:r w:rsidRPr="00B11C1E">
              <w:rPr>
                <w:lang w:val="uk-UA"/>
              </w:rPr>
              <w:t>Середня кількість всіх працівників</w:t>
            </w:r>
          </w:p>
        </w:tc>
        <w:tc>
          <w:tcPr>
            <w:tcW w:w="1271" w:type="dxa"/>
            <w:vAlign w:val="center"/>
          </w:tcPr>
          <w:p w:rsidR="00935927" w:rsidRPr="00B11C1E" w:rsidRDefault="00935927" w:rsidP="003A2FDC">
            <w:pPr>
              <w:jc w:val="center"/>
              <w:rPr>
                <w:lang w:val="uk-UA"/>
              </w:rPr>
            </w:pPr>
            <w:proofErr w:type="spellStart"/>
            <w:r w:rsidRPr="00B11C1E">
              <w:rPr>
                <w:lang w:val="uk-UA"/>
              </w:rPr>
              <w:t>чол</w:t>
            </w:r>
            <w:proofErr w:type="spellEnd"/>
            <w:r w:rsidRPr="00B11C1E">
              <w:rPr>
                <w:lang w:val="uk-UA"/>
              </w:rPr>
              <w:t>.</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39</w:t>
            </w:r>
          </w:p>
        </w:tc>
        <w:tc>
          <w:tcPr>
            <w:tcW w:w="892" w:type="dxa"/>
            <w:vAlign w:val="center"/>
          </w:tcPr>
          <w:p w:rsidR="00935927" w:rsidRPr="00B11C1E" w:rsidRDefault="00935927" w:rsidP="00FA7B33">
            <w:pPr>
              <w:jc w:val="center"/>
              <w:rPr>
                <w:iCs/>
                <w:color w:val="000000" w:themeColor="text1"/>
                <w:lang w:val="uk-UA"/>
              </w:rPr>
            </w:pPr>
            <w:r w:rsidRPr="00B11C1E">
              <w:rPr>
                <w:iCs/>
                <w:color w:val="000000" w:themeColor="text1"/>
                <w:lang w:val="uk-UA"/>
              </w:rPr>
              <w:t>36</w:t>
            </w:r>
          </w:p>
        </w:tc>
        <w:tc>
          <w:tcPr>
            <w:tcW w:w="809"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31</w:t>
            </w:r>
          </w:p>
        </w:tc>
        <w:tc>
          <w:tcPr>
            <w:tcW w:w="809" w:type="dxa"/>
          </w:tcPr>
          <w:p w:rsidR="00935927" w:rsidRPr="00B11C1E" w:rsidRDefault="00935927" w:rsidP="003A2FDC">
            <w:pPr>
              <w:jc w:val="center"/>
              <w:rPr>
                <w:iCs/>
                <w:color w:val="000000" w:themeColor="text1"/>
                <w:lang w:val="uk-UA"/>
              </w:rPr>
            </w:pPr>
            <w:r w:rsidRPr="00B11C1E">
              <w:rPr>
                <w:iCs/>
                <w:color w:val="000000" w:themeColor="text1"/>
                <w:lang w:val="uk-UA"/>
              </w:rPr>
              <w:t>30</w:t>
            </w:r>
          </w:p>
        </w:tc>
      </w:tr>
      <w:tr w:rsidR="00935927" w:rsidRPr="00B11C1E" w:rsidTr="00935927">
        <w:trPr>
          <w:trHeight w:val="235"/>
        </w:trPr>
        <w:tc>
          <w:tcPr>
            <w:tcW w:w="756" w:type="dxa"/>
          </w:tcPr>
          <w:p w:rsidR="00935927" w:rsidRPr="00B11C1E" w:rsidRDefault="00935927" w:rsidP="003A2FDC">
            <w:pPr>
              <w:jc w:val="center"/>
              <w:rPr>
                <w:b/>
                <w:lang w:val="uk-UA"/>
              </w:rPr>
            </w:pPr>
            <w:r w:rsidRPr="00B11C1E">
              <w:rPr>
                <w:b/>
                <w:lang w:val="uk-UA"/>
              </w:rPr>
              <w:t>7.</w:t>
            </w:r>
          </w:p>
        </w:tc>
        <w:tc>
          <w:tcPr>
            <w:tcW w:w="4448" w:type="dxa"/>
          </w:tcPr>
          <w:p w:rsidR="00935927" w:rsidRPr="00B11C1E" w:rsidRDefault="00935927" w:rsidP="003A2FDC">
            <w:pPr>
              <w:jc w:val="both"/>
              <w:rPr>
                <w:lang w:val="uk-UA"/>
              </w:rPr>
            </w:pPr>
            <w:r w:rsidRPr="00B11C1E">
              <w:rPr>
                <w:lang w:val="uk-UA"/>
              </w:rPr>
              <w:t>Фонд оплати праці усіх працівників</w:t>
            </w:r>
          </w:p>
        </w:tc>
        <w:tc>
          <w:tcPr>
            <w:tcW w:w="1271" w:type="dxa"/>
            <w:vAlign w:val="center"/>
          </w:tcPr>
          <w:p w:rsidR="00935927" w:rsidRPr="00B11C1E" w:rsidRDefault="00935927" w:rsidP="003A2FDC">
            <w:pPr>
              <w:jc w:val="both"/>
              <w:rPr>
                <w:lang w:val="uk-UA"/>
              </w:rPr>
            </w:pPr>
            <w:r w:rsidRPr="00B11C1E">
              <w:rPr>
                <w:lang w:val="uk-UA"/>
              </w:rPr>
              <w:t>тис.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9837</w:t>
            </w:r>
          </w:p>
        </w:tc>
        <w:tc>
          <w:tcPr>
            <w:tcW w:w="892"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7234</w:t>
            </w:r>
          </w:p>
        </w:tc>
        <w:tc>
          <w:tcPr>
            <w:tcW w:w="809" w:type="dxa"/>
            <w:vAlign w:val="center"/>
          </w:tcPr>
          <w:p w:rsidR="00935927" w:rsidRPr="00B11C1E" w:rsidRDefault="00935927" w:rsidP="00177E7C">
            <w:pPr>
              <w:jc w:val="center"/>
              <w:rPr>
                <w:iCs/>
                <w:color w:val="000000" w:themeColor="text1"/>
                <w:lang w:val="uk-UA"/>
              </w:rPr>
            </w:pPr>
            <w:r w:rsidRPr="00B11C1E">
              <w:rPr>
                <w:iCs/>
                <w:color w:val="000000" w:themeColor="text1"/>
                <w:lang w:val="uk-UA"/>
              </w:rPr>
              <w:t>5640</w:t>
            </w:r>
          </w:p>
        </w:tc>
        <w:tc>
          <w:tcPr>
            <w:tcW w:w="809" w:type="dxa"/>
          </w:tcPr>
          <w:p w:rsidR="00935927" w:rsidRPr="00B11C1E" w:rsidRDefault="00935927" w:rsidP="00177E7C">
            <w:pPr>
              <w:jc w:val="center"/>
              <w:rPr>
                <w:iCs/>
                <w:color w:val="000000" w:themeColor="text1"/>
                <w:lang w:val="uk-UA"/>
              </w:rPr>
            </w:pPr>
            <w:r w:rsidRPr="00B11C1E">
              <w:rPr>
                <w:iCs/>
                <w:color w:val="000000" w:themeColor="text1"/>
                <w:lang w:val="uk-UA"/>
              </w:rPr>
              <w:t>2415</w:t>
            </w:r>
          </w:p>
        </w:tc>
      </w:tr>
      <w:tr w:rsidR="00935927" w:rsidRPr="00B11C1E" w:rsidTr="00935927">
        <w:trPr>
          <w:trHeight w:val="247"/>
        </w:trPr>
        <w:tc>
          <w:tcPr>
            <w:tcW w:w="756" w:type="dxa"/>
          </w:tcPr>
          <w:p w:rsidR="00935927" w:rsidRPr="00B11C1E" w:rsidRDefault="00935927" w:rsidP="003A2FDC">
            <w:pPr>
              <w:jc w:val="center"/>
              <w:rPr>
                <w:b/>
                <w:lang w:val="uk-UA"/>
              </w:rPr>
            </w:pPr>
            <w:r w:rsidRPr="00B11C1E">
              <w:rPr>
                <w:b/>
                <w:lang w:val="uk-UA"/>
              </w:rPr>
              <w:t>8.</w:t>
            </w:r>
          </w:p>
        </w:tc>
        <w:tc>
          <w:tcPr>
            <w:tcW w:w="4448" w:type="dxa"/>
          </w:tcPr>
          <w:p w:rsidR="00935927" w:rsidRPr="00B11C1E" w:rsidRDefault="00935927" w:rsidP="003A2FDC">
            <w:pPr>
              <w:jc w:val="both"/>
              <w:rPr>
                <w:lang w:val="uk-UA"/>
              </w:rPr>
            </w:pPr>
            <w:r w:rsidRPr="00B11C1E">
              <w:rPr>
                <w:lang w:val="uk-UA"/>
              </w:rPr>
              <w:t>Середньомісячна заробітна плата</w:t>
            </w:r>
          </w:p>
        </w:tc>
        <w:tc>
          <w:tcPr>
            <w:tcW w:w="1271" w:type="dxa"/>
            <w:vAlign w:val="center"/>
          </w:tcPr>
          <w:p w:rsidR="00935927" w:rsidRPr="00B11C1E" w:rsidRDefault="00935927" w:rsidP="003A2FDC">
            <w:pPr>
              <w:jc w:val="both"/>
              <w:rPr>
                <w:lang w:val="uk-UA"/>
              </w:rPr>
            </w:pPr>
            <w:r w:rsidRPr="00B11C1E">
              <w:rPr>
                <w:lang w:val="uk-UA"/>
              </w:rPr>
              <w:t xml:space="preserve"> грн.</w:t>
            </w:r>
          </w:p>
        </w:tc>
        <w:tc>
          <w:tcPr>
            <w:tcW w:w="850" w:type="dxa"/>
            <w:vAlign w:val="center"/>
          </w:tcPr>
          <w:p w:rsidR="00935927" w:rsidRPr="00B11C1E" w:rsidRDefault="00935927" w:rsidP="003A2FDC">
            <w:pPr>
              <w:jc w:val="center"/>
              <w:rPr>
                <w:iCs/>
                <w:color w:val="000000" w:themeColor="text1"/>
                <w:lang w:val="uk-UA"/>
              </w:rPr>
            </w:pPr>
            <w:r w:rsidRPr="00B11C1E">
              <w:rPr>
                <w:iCs/>
                <w:color w:val="000000" w:themeColor="text1"/>
                <w:lang w:val="uk-UA"/>
              </w:rPr>
              <w:t>21019</w:t>
            </w:r>
          </w:p>
        </w:tc>
        <w:tc>
          <w:tcPr>
            <w:tcW w:w="892" w:type="dxa"/>
            <w:vAlign w:val="center"/>
          </w:tcPr>
          <w:p w:rsidR="00935927" w:rsidRPr="00B11C1E" w:rsidRDefault="00935927" w:rsidP="00FA7B33">
            <w:pPr>
              <w:jc w:val="center"/>
              <w:rPr>
                <w:iCs/>
                <w:color w:val="000000" w:themeColor="text1"/>
                <w:lang w:val="uk-UA"/>
              </w:rPr>
            </w:pPr>
            <w:r w:rsidRPr="00B11C1E">
              <w:rPr>
                <w:iCs/>
                <w:color w:val="000000" w:themeColor="text1"/>
                <w:lang w:val="uk-UA"/>
              </w:rPr>
              <w:t>16745</w:t>
            </w:r>
          </w:p>
        </w:tc>
        <w:tc>
          <w:tcPr>
            <w:tcW w:w="809" w:type="dxa"/>
            <w:vAlign w:val="center"/>
          </w:tcPr>
          <w:p w:rsidR="00935927" w:rsidRPr="00B11C1E" w:rsidRDefault="00935927" w:rsidP="00F27D18">
            <w:pPr>
              <w:jc w:val="center"/>
              <w:rPr>
                <w:iCs/>
                <w:color w:val="000000" w:themeColor="text1"/>
                <w:lang w:val="uk-UA"/>
              </w:rPr>
            </w:pPr>
            <w:r w:rsidRPr="00B11C1E">
              <w:rPr>
                <w:iCs/>
                <w:color w:val="000000" w:themeColor="text1"/>
                <w:lang w:val="uk-UA"/>
              </w:rPr>
              <w:t>15161</w:t>
            </w:r>
          </w:p>
        </w:tc>
        <w:tc>
          <w:tcPr>
            <w:tcW w:w="809" w:type="dxa"/>
          </w:tcPr>
          <w:p w:rsidR="00935927" w:rsidRPr="00B11C1E" w:rsidRDefault="00935927" w:rsidP="00F27D18">
            <w:pPr>
              <w:jc w:val="center"/>
              <w:rPr>
                <w:iCs/>
                <w:color w:val="000000" w:themeColor="text1"/>
                <w:lang w:val="uk-UA"/>
              </w:rPr>
            </w:pPr>
            <w:r w:rsidRPr="00B11C1E">
              <w:rPr>
                <w:iCs/>
                <w:color w:val="000000" w:themeColor="text1"/>
                <w:lang w:val="uk-UA"/>
              </w:rPr>
              <w:t>13417</w:t>
            </w:r>
          </w:p>
        </w:tc>
      </w:tr>
    </w:tbl>
    <w:p w:rsidR="0075437E" w:rsidRPr="00B11C1E" w:rsidRDefault="0075437E" w:rsidP="001521B7">
      <w:pPr>
        <w:ind w:firstLine="709"/>
        <w:jc w:val="both"/>
        <w:rPr>
          <w:b/>
          <w:i/>
          <w:sz w:val="24"/>
          <w:lang w:val="uk-UA"/>
        </w:rPr>
      </w:pPr>
    </w:p>
    <w:p w:rsidR="0075437E" w:rsidRPr="00B11C1E" w:rsidRDefault="0075437E" w:rsidP="001521B7">
      <w:pPr>
        <w:ind w:firstLine="709"/>
        <w:jc w:val="both"/>
        <w:rPr>
          <w:b/>
          <w:i/>
          <w:sz w:val="24"/>
          <w:lang w:val="uk-UA"/>
        </w:rPr>
      </w:pPr>
    </w:p>
    <w:p w:rsidR="0075437E" w:rsidRPr="00B11C1E" w:rsidRDefault="0075437E" w:rsidP="001521B7">
      <w:pPr>
        <w:ind w:firstLine="709"/>
        <w:jc w:val="both"/>
        <w:rPr>
          <w:b/>
          <w:i/>
          <w:sz w:val="24"/>
          <w:lang w:val="uk-UA"/>
        </w:rPr>
      </w:pPr>
    </w:p>
    <w:p w:rsidR="0075437E" w:rsidRPr="00B11C1E" w:rsidRDefault="0075437E" w:rsidP="001521B7">
      <w:pPr>
        <w:ind w:firstLine="709"/>
        <w:jc w:val="both"/>
        <w:rPr>
          <w:b/>
          <w:i/>
          <w:sz w:val="24"/>
          <w:lang w:val="uk-UA"/>
        </w:rPr>
      </w:pPr>
    </w:p>
    <w:p w:rsidR="0075437E" w:rsidRPr="00B11C1E" w:rsidRDefault="0075437E" w:rsidP="001521B7">
      <w:pPr>
        <w:ind w:firstLine="709"/>
        <w:jc w:val="both"/>
        <w:rPr>
          <w:b/>
          <w:i/>
          <w:sz w:val="24"/>
          <w:lang w:val="uk-UA"/>
        </w:rPr>
      </w:pPr>
    </w:p>
    <w:p w:rsidR="0075437E" w:rsidRDefault="0075437E" w:rsidP="001521B7">
      <w:pPr>
        <w:ind w:firstLine="709"/>
        <w:jc w:val="both"/>
        <w:rPr>
          <w:b/>
          <w:i/>
          <w:sz w:val="24"/>
          <w:lang w:val="uk-UA"/>
        </w:rPr>
      </w:pPr>
    </w:p>
    <w:p w:rsidR="00BE0726" w:rsidRPr="00B11C1E" w:rsidRDefault="00BE0726" w:rsidP="001521B7">
      <w:pPr>
        <w:ind w:firstLine="709"/>
        <w:jc w:val="both"/>
        <w:rPr>
          <w:b/>
          <w:i/>
          <w:sz w:val="24"/>
          <w:lang w:val="uk-UA"/>
        </w:rPr>
      </w:pPr>
    </w:p>
    <w:p w:rsidR="003A2FDC" w:rsidRPr="00B11C1E" w:rsidRDefault="001521B7" w:rsidP="001521B7">
      <w:pPr>
        <w:ind w:firstLine="709"/>
        <w:jc w:val="both"/>
        <w:rPr>
          <w:b/>
          <w:i/>
          <w:color w:val="FF0000"/>
          <w:sz w:val="24"/>
          <w:szCs w:val="24"/>
          <w:lang w:val="uk-UA"/>
        </w:rPr>
      </w:pPr>
      <w:r w:rsidRPr="00B11C1E">
        <w:rPr>
          <w:b/>
          <w:i/>
          <w:sz w:val="24"/>
          <w:szCs w:val="24"/>
          <w:lang w:val="uk-UA"/>
        </w:rPr>
        <w:lastRenderedPageBreak/>
        <w:t>С</w:t>
      </w:r>
      <w:r w:rsidR="003A2FDC" w:rsidRPr="00B11C1E">
        <w:rPr>
          <w:b/>
          <w:i/>
          <w:sz w:val="24"/>
          <w:szCs w:val="24"/>
          <w:lang w:val="uk-UA"/>
        </w:rPr>
        <w:t xml:space="preserve">таном на </w:t>
      </w:r>
      <w:r w:rsidR="00BC323C" w:rsidRPr="00B11C1E">
        <w:rPr>
          <w:b/>
          <w:i/>
          <w:sz w:val="24"/>
          <w:szCs w:val="24"/>
          <w:lang w:val="uk-UA"/>
        </w:rPr>
        <w:t>30</w:t>
      </w:r>
      <w:r w:rsidR="00981CE4" w:rsidRPr="00B11C1E">
        <w:rPr>
          <w:b/>
          <w:i/>
          <w:sz w:val="24"/>
          <w:szCs w:val="24"/>
          <w:lang w:val="uk-UA"/>
        </w:rPr>
        <w:t>.0</w:t>
      </w:r>
      <w:r w:rsidR="00935927" w:rsidRPr="00B11C1E">
        <w:rPr>
          <w:b/>
          <w:i/>
          <w:sz w:val="24"/>
          <w:szCs w:val="24"/>
          <w:lang w:val="uk-UA"/>
        </w:rPr>
        <w:t>6</w:t>
      </w:r>
      <w:r w:rsidR="00981CE4" w:rsidRPr="00B11C1E">
        <w:rPr>
          <w:b/>
          <w:i/>
          <w:sz w:val="24"/>
          <w:szCs w:val="24"/>
          <w:lang w:val="uk-UA"/>
        </w:rPr>
        <w:t>.202</w:t>
      </w:r>
      <w:r w:rsidR="00935927" w:rsidRPr="00B11C1E">
        <w:rPr>
          <w:b/>
          <w:i/>
          <w:sz w:val="24"/>
          <w:szCs w:val="24"/>
          <w:lang w:val="uk-UA"/>
        </w:rPr>
        <w:t>2</w:t>
      </w:r>
      <w:r w:rsidR="003A2FDC" w:rsidRPr="00B11C1E">
        <w:rPr>
          <w:b/>
          <w:i/>
          <w:color w:val="FF0000"/>
          <w:sz w:val="24"/>
          <w:szCs w:val="24"/>
          <w:lang w:val="uk-UA"/>
        </w:rPr>
        <w:t xml:space="preserve"> </w:t>
      </w:r>
    </w:p>
    <w:p w:rsidR="001521B7" w:rsidRPr="00B11C1E" w:rsidRDefault="001521B7" w:rsidP="001521B7">
      <w:pPr>
        <w:ind w:firstLine="709"/>
        <w:jc w:val="both"/>
        <w:rPr>
          <w:b/>
          <w:color w:val="000000" w:themeColor="text1"/>
          <w:sz w:val="24"/>
          <w:szCs w:val="24"/>
          <w:lang w:val="uk-UA"/>
        </w:rPr>
      </w:pPr>
      <w:r w:rsidRPr="00B11C1E">
        <w:rPr>
          <w:color w:val="000000" w:themeColor="text1"/>
          <w:sz w:val="24"/>
          <w:szCs w:val="24"/>
          <w:lang w:val="uk-UA"/>
        </w:rPr>
        <w:t>Прострочена кредиторська заборгованість відсутня</w:t>
      </w:r>
      <w:r w:rsidR="00857DB1" w:rsidRPr="00B11C1E">
        <w:rPr>
          <w:color w:val="000000" w:themeColor="text1"/>
          <w:sz w:val="24"/>
          <w:szCs w:val="24"/>
          <w:lang w:val="uk-UA"/>
        </w:rPr>
        <w:t>.</w:t>
      </w:r>
    </w:p>
    <w:p w:rsidR="00801D6E" w:rsidRPr="00B11C1E" w:rsidRDefault="00801D6E" w:rsidP="00801D6E">
      <w:pPr>
        <w:ind w:firstLine="709"/>
        <w:jc w:val="both"/>
        <w:rPr>
          <w:color w:val="000000" w:themeColor="text1"/>
          <w:sz w:val="24"/>
          <w:szCs w:val="24"/>
          <w:lang w:val="uk-UA"/>
        </w:rPr>
      </w:pPr>
      <w:r w:rsidRPr="00B11C1E">
        <w:rPr>
          <w:color w:val="000000" w:themeColor="text1"/>
          <w:sz w:val="24"/>
          <w:szCs w:val="24"/>
          <w:lang w:val="uk-UA"/>
        </w:rPr>
        <w:t>Поточна кредиторська заборгованість</w:t>
      </w:r>
      <w:r w:rsidR="00450CE2">
        <w:rPr>
          <w:color w:val="000000" w:themeColor="text1"/>
          <w:sz w:val="24"/>
          <w:szCs w:val="24"/>
          <w:lang w:val="uk-UA"/>
        </w:rPr>
        <w:t xml:space="preserve"> – 1380,00 тис. грн. </w:t>
      </w:r>
      <w:r w:rsidR="00B951D5" w:rsidRPr="00B11C1E">
        <w:rPr>
          <w:color w:val="000000" w:themeColor="text1"/>
          <w:sz w:val="24"/>
          <w:szCs w:val="24"/>
          <w:lang w:val="uk-UA"/>
        </w:rPr>
        <w:t>,  в тому числі:</w:t>
      </w:r>
    </w:p>
    <w:p w:rsidR="00801D6E" w:rsidRPr="00B11C1E" w:rsidRDefault="008C6D08" w:rsidP="008C6D08">
      <w:pPr>
        <w:ind w:firstLine="709"/>
        <w:jc w:val="both"/>
        <w:rPr>
          <w:color w:val="000000" w:themeColor="text1"/>
          <w:sz w:val="24"/>
          <w:szCs w:val="24"/>
          <w:lang w:val="uk-UA"/>
        </w:rPr>
      </w:pPr>
      <w:r w:rsidRPr="00B11C1E">
        <w:rPr>
          <w:color w:val="000000" w:themeColor="text1"/>
          <w:sz w:val="24"/>
          <w:szCs w:val="24"/>
          <w:lang w:val="uk-UA"/>
        </w:rPr>
        <w:t>товари, роботи, послуги –</w:t>
      </w:r>
      <w:r w:rsidR="00935927" w:rsidRPr="00B11C1E">
        <w:rPr>
          <w:color w:val="000000" w:themeColor="text1"/>
          <w:sz w:val="24"/>
          <w:szCs w:val="24"/>
          <w:lang w:val="uk-UA"/>
        </w:rPr>
        <w:t>15</w:t>
      </w:r>
      <w:r w:rsidR="00B951D5" w:rsidRPr="00B11C1E">
        <w:rPr>
          <w:color w:val="000000" w:themeColor="text1"/>
          <w:sz w:val="24"/>
          <w:szCs w:val="24"/>
          <w:lang w:val="uk-UA"/>
        </w:rPr>
        <w:t>,00</w:t>
      </w:r>
      <w:r w:rsidR="00801D6E" w:rsidRPr="00B11C1E">
        <w:rPr>
          <w:color w:val="000000" w:themeColor="text1"/>
          <w:sz w:val="24"/>
          <w:szCs w:val="24"/>
          <w:lang w:val="uk-UA"/>
        </w:rPr>
        <w:t xml:space="preserve"> тис.</w:t>
      </w:r>
      <w:r w:rsidR="00857DB1" w:rsidRPr="00B11C1E">
        <w:rPr>
          <w:color w:val="000000" w:themeColor="text1"/>
          <w:sz w:val="24"/>
          <w:szCs w:val="24"/>
          <w:lang w:val="uk-UA"/>
        </w:rPr>
        <w:t xml:space="preserve"> </w:t>
      </w:r>
      <w:r w:rsidR="00801D6E" w:rsidRPr="00B11C1E">
        <w:rPr>
          <w:color w:val="000000" w:themeColor="text1"/>
          <w:sz w:val="24"/>
          <w:szCs w:val="24"/>
          <w:lang w:val="uk-UA"/>
        </w:rPr>
        <w:t>грн.;</w:t>
      </w:r>
    </w:p>
    <w:p w:rsidR="00801D6E" w:rsidRPr="00B11C1E" w:rsidRDefault="008C6D08" w:rsidP="008C6D08">
      <w:pPr>
        <w:ind w:firstLine="709"/>
        <w:jc w:val="both"/>
        <w:rPr>
          <w:color w:val="000000" w:themeColor="text1"/>
          <w:sz w:val="24"/>
          <w:szCs w:val="24"/>
          <w:lang w:val="uk-UA"/>
        </w:rPr>
      </w:pPr>
      <w:r w:rsidRPr="00B11C1E">
        <w:rPr>
          <w:color w:val="000000" w:themeColor="text1"/>
          <w:sz w:val="24"/>
          <w:szCs w:val="24"/>
          <w:lang w:val="uk-UA"/>
        </w:rPr>
        <w:t xml:space="preserve">розрахункам з бюджетом – </w:t>
      </w:r>
      <w:r w:rsidR="00857DB1" w:rsidRPr="00B11C1E">
        <w:rPr>
          <w:color w:val="000000" w:themeColor="text1"/>
          <w:sz w:val="24"/>
          <w:szCs w:val="24"/>
          <w:lang w:val="uk-UA"/>
        </w:rPr>
        <w:t>1</w:t>
      </w:r>
      <w:r w:rsidR="00851CCD">
        <w:rPr>
          <w:color w:val="000000" w:themeColor="text1"/>
          <w:sz w:val="24"/>
          <w:szCs w:val="24"/>
          <w:lang w:val="uk-UA"/>
        </w:rPr>
        <w:t>2</w:t>
      </w:r>
      <w:r w:rsidR="00935927" w:rsidRPr="00B11C1E">
        <w:rPr>
          <w:color w:val="000000" w:themeColor="text1"/>
          <w:sz w:val="24"/>
          <w:szCs w:val="24"/>
          <w:lang w:val="uk-UA"/>
        </w:rPr>
        <w:t>6</w:t>
      </w:r>
      <w:r w:rsidR="00B951D5" w:rsidRPr="00B11C1E">
        <w:rPr>
          <w:color w:val="000000" w:themeColor="text1"/>
          <w:sz w:val="24"/>
          <w:szCs w:val="24"/>
          <w:lang w:val="uk-UA"/>
        </w:rPr>
        <w:t>,00</w:t>
      </w:r>
      <w:r w:rsidR="00801D6E" w:rsidRPr="00B11C1E">
        <w:rPr>
          <w:color w:val="000000" w:themeColor="text1"/>
          <w:sz w:val="24"/>
          <w:szCs w:val="24"/>
          <w:lang w:val="uk-UA"/>
        </w:rPr>
        <w:t xml:space="preserve"> тис.</w:t>
      </w:r>
      <w:r w:rsidR="00857DB1" w:rsidRPr="00B11C1E">
        <w:rPr>
          <w:color w:val="000000" w:themeColor="text1"/>
          <w:sz w:val="24"/>
          <w:szCs w:val="24"/>
          <w:lang w:val="uk-UA"/>
        </w:rPr>
        <w:t xml:space="preserve"> </w:t>
      </w:r>
      <w:r w:rsidR="00801D6E" w:rsidRPr="00B11C1E">
        <w:rPr>
          <w:color w:val="000000" w:themeColor="text1"/>
          <w:sz w:val="24"/>
          <w:szCs w:val="24"/>
          <w:lang w:val="uk-UA"/>
        </w:rPr>
        <w:t>грн.;</w:t>
      </w:r>
    </w:p>
    <w:p w:rsidR="00801D6E" w:rsidRPr="00B11C1E" w:rsidRDefault="00801D6E" w:rsidP="00857DB1">
      <w:pPr>
        <w:ind w:firstLine="709"/>
        <w:jc w:val="both"/>
        <w:rPr>
          <w:color w:val="000000" w:themeColor="text1"/>
          <w:sz w:val="24"/>
          <w:szCs w:val="24"/>
          <w:lang w:val="uk-UA"/>
        </w:rPr>
      </w:pPr>
      <w:r w:rsidRPr="00B11C1E">
        <w:rPr>
          <w:color w:val="000000" w:themeColor="text1"/>
          <w:sz w:val="24"/>
          <w:szCs w:val="24"/>
          <w:lang w:val="uk-UA"/>
        </w:rPr>
        <w:t xml:space="preserve">розрахунки з оплати праці – </w:t>
      </w:r>
      <w:r w:rsidR="008C6D08" w:rsidRPr="00B11C1E">
        <w:rPr>
          <w:color w:val="000000" w:themeColor="text1"/>
          <w:sz w:val="24"/>
          <w:szCs w:val="24"/>
          <w:lang w:val="uk-UA"/>
        </w:rPr>
        <w:t xml:space="preserve"> </w:t>
      </w:r>
      <w:r w:rsidRPr="00B11C1E">
        <w:rPr>
          <w:color w:val="000000" w:themeColor="text1"/>
          <w:sz w:val="24"/>
          <w:szCs w:val="24"/>
          <w:lang w:val="uk-UA"/>
        </w:rPr>
        <w:t xml:space="preserve"> </w:t>
      </w:r>
      <w:r w:rsidR="00BC323C" w:rsidRPr="00B11C1E">
        <w:rPr>
          <w:color w:val="000000" w:themeColor="text1"/>
          <w:sz w:val="24"/>
          <w:szCs w:val="24"/>
          <w:lang w:val="uk-UA"/>
        </w:rPr>
        <w:t>2</w:t>
      </w:r>
      <w:r w:rsidR="00935927" w:rsidRPr="00B11C1E">
        <w:rPr>
          <w:color w:val="000000" w:themeColor="text1"/>
          <w:sz w:val="24"/>
          <w:szCs w:val="24"/>
          <w:lang w:val="uk-UA"/>
        </w:rPr>
        <w:t>22</w:t>
      </w:r>
      <w:r w:rsidR="00B951D5" w:rsidRPr="00B11C1E">
        <w:rPr>
          <w:color w:val="000000" w:themeColor="text1"/>
          <w:sz w:val="24"/>
          <w:szCs w:val="24"/>
          <w:lang w:val="uk-UA"/>
        </w:rPr>
        <w:t>,00</w:t>
      </w:r>
      <w:r w:rsidR="00857DB1" w:rsidRPr="00B11C1E">
        <w:rPr>
          <w:color w:val="000000" w:themeColor="text1"/>
          <w:sz w:val="24"/>
          <w:szCs w:val="24"/>
          <w:lang w:val="uk-UA"/>
        </w:rPr>
        <w:t xml:space="preserve"> </w:t>
      </w:r>
      <w:r w:rsidRPr="00B11C1E">
        <w:rPr>
          <w:color w:val="000000" w:themeColor="text1"/>
          <w:sz w:val="24"/>
          <w:szCs w:val="24"/>
          <w:lang w:val="uk-UA"/>
        </w:rPr>
        <w:t>тис.</w:t>
      </w:r>
      <w:r w:rsidR="00857DB1" w:rsidRPr="00B11C1E">
        <w:rPr>
          <w:color w:val="000000" w:themeColor="text1"/>
          <w:sz w:val="24"/>
          <w:szCs w:val="24"/>
          <w:lang w:val="uk-UA"/>
        </w:rPr>
        <w:t xml:space="preserve"> </w:t>
      </w:r>
      <w:r w:rsidR="002652E6" w:rsidRPr="00B11C1E">
        <w:rPr>
          <w:color w:val="000000" w:themeColor="text1"/>
          <w:sz w:val="24"/>
          <w:szCs w:val="24"/>
          <w:lang w:val="uk-UA"/>
        </w:rPr>
        <w:t>грн;</w:t>
      </w:r>
    </w:p>
    <w:p w:rsidR="00644726" w:rsidRDefault="002652E6" w:rsidP="00746CE7">
      <w:pPr>
        <w:ind w:firstLine="709"/>
        <w:jc w:val="both"/>
        <w:rPr>
          <w:color w:val="000000" w:themeColor="text1"/>
          <w:sz w:val="24"/>
          <w:szCs w:val="24"/>
          <w:lang w:val="uk-UA"/>
        </w:rPr>
      </w:pPr>
      <w:r w:rsidRPr="00B11C1E">
        <w:rPr>
          <w:color w:val="000000" w:themeColor="text1"/>
          <w:sz w:val="24"/>
          <w:szCs w:val="24"/>
          <w:lang w:val="uk-UA"/>
        </w:rPr>
        <w:t>п</w:t>
      </w:r>
      <w:r w:rsidR="00801D6E" w:rsidRPr="00B11C1E">
        <w:rPr>
          <w:color w:val="000000" w:themeColor="text1"/>
          <w:sz w:val="24"/>
          <w:szCs w:val="24"/>
          <w:lang w:val="uk-UA"/>
        </w:rPr>
        <w:t>оточна кредиторська заборгованість за одержаними авансами –</w:t>
      </w:r>
      <w:r w:rsidR="008C6D08" w:rsidRPr="00B11C1E">
        <w:rPr>
          <w:color w:val="000000" w:themeColor="text1"/>
          <w:sz w:val="24"/>
          <w:szCs w:val="24"/>
          <w:lang w:val="uk-UA"/>
        </w:rPr>
        <w:t xml:space="preserve"> </w:t>
      </w:r>
      <w:r w:rsidR="00935927" w:rsidRPr="00B11C1E">
        <w:rPr>
          <w:color w:val="000000" w:themeColor="text1"/>
          <w:sz w:val="24"/>
          <w:szCs w:val="24"/>
          <w:lang w:val="uk-UA"/>
        </w:rPr>
        <w:t>960</w:t>
      </w:r>
      <w:r w:rsidR="00B951D5" w:rsidRPr="00B11C1E">
        <w:rPr>
          <w:color w:val="000000" w:themeColor="text1"/>
          <w:sz w:val="24"/>
          <w:szCs w:val="24"/>
          <w:lang w:val="uk-UA"/>
        </w:rPr>
        <w:t xml:space="preserve">,00 </w:t>
      </w:r>
      <w:r w:rsidR="00746CE7" w:rsidRPr="00B11C1E">
        <w:rPr>
          <w:color w:val="000000" w:themeColor="text1"/>
          <w:sz w:val="24"/>
          <w:szCs w:val="24"/>
          <w:lang w:val="uk-UA"/>
        </w:rPr>
        <w:t>тис.</w:t>
      </w:r>
      <w:r w:rsidR="00857DB1" w:rsidRPr="00B11C1E">
        <w:rPr>
          <w:color w:val="000000" w:themeColor="text1"/>
          <w:sz w:val="24"/>
          <w:szCs w:val="24"/>
          <w:lang w:val="uk-UA"/>
        </w:rPr>
        <w:t xml:space="preserve"> </w:t>
      </w:r>
      <w:r w:rsidR="00746CE7" w:rsidRPr="00B11C1E">
        <w:rPr>
          <w:color w:val="000000" w:themeColor="text1"/>
          <w:sz w:val="24"/>
          <w:szCs w:val="24"/>
          <w:lang w:val="uk-UA"/>
        </w:rPr>
        <w:t>грн.</w:t>
      </w:r>
    </w:p>
    <w:p w:rsidR="00851CCD" w:rsidRPr="00B11C1E" w:rsidRDefault="00851CCD" w:rsidP="00746CE7">
      <w:pPr>
        <w:ind w:firstLine="709"/>
        <w:jc w:val="both"/>
        <w:rPr>
          <w:color w:val="000000" w:themeColor="text1"/>
          <w:sz w:val="24"/>
          <w:szCs w:val="24"/>
          <w:lang w:val="uk-UA"/>
        </w:rPr>
      </w:pPr>
      <w:r>
        <w:rPr>
          <w:color w:val="000000" w:themeColor="text1"/>
          <w:sz w:val="24"/>
          <w:szCs w:val="24"/>
          <w:lang w:val="uk-UA"/>
        </w:rPr>
        <w:t>інші поточні зобов’язання  - 57,00 тис. грн.</w:t>
      </w:r>
    </w:p>
    <w:p w:rsidR="00746CE7" w:rsidRPr="00B11C1E" w:rsidRDefault="00746CE7" w:rsidP="00857DB1">
      <w:pPr>
        <w:jc w:val="both"/>
        <w:rPr>
          <w:b/>
          <w:sz w:val="24"/>
          <w:szCs w:val="24"/>
          <w:lang w:val="uk-UA"/>
        </w:rPr>
      </w:pPr>
    </w:p>
    <w:p w:rsidR="00163665" w:rsidRPr="00B11C1E" w:rsidRDefault="00163665" w:rsidP="004132D7">
      <w:pPr>
        <w:ind w:firstLine="709"/>
        <w:jc w:val="both"/>
        <w:rPr>
          <w:sz w:val="24"/>
          <w:szCs w:val="24"/>
          <w:lang w:val="uk-UA"/>
        </w:rPr>
      </w:pPr>
      <w:r w:rsidRPr="00B11C1E">
        <w:rPr>
          <w:b/>
          <w:sz w:val="24"/>
          <w:szCs w:val="24"/>
          <w:lang w:val="uk-UA"/>
        </w:rPr>
        <w:t>Відомості про об'єкт (нерухоме майно):</w:t>
      </w:r>
    </w:p>
    <w:tbl>
      <w:tblPr>
        <w:tblpPr w:leftFromText="180" w:rightFromText="180" w:vertAnchor="text" w:horzAnchor="margin" w:tblpY="3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55"/>
        <w:gridCol w:w="538"/>
        <w:gridCol w:w="596"/>
        <w:gridCol w:w="1559"/>
        <w:gridCol w:w="1984"/>
        <w:gridCol w:w="1531"/>
      </w:tblGrid>
      <w:tr w:rsidR="005D348B" w:rsidRPr="00B11C1E" w:rsidTr="0075437E">
        <w:trPr>
          <w:cantSplit/>
          <w:trHeight w:val="1978"/>
        </w:trPr>
        <w:tc>
          <w:tcPr>
            <w:tcW w:w="1668" w:type="dxa"/>
            <w:tcBorders>
              <w:top w:val="single" w:sz="4" w:space="0" w:color="auto"/>
              <w:left w:val="single" w:sz="4" w:space="0" w:color="auto"/>
              <w:bottom w:val="single" w:sz="4" w:space="0" w:color="auto"/>
              <w:right w:val="single" w:sz="4" w:space="0" w:color="auto"/>
            </w:tcBorders>
            <w:vAlign w:val="center"/>
            <w:hideMark/>
          </w:tcPr>
          <w:p w:rsidR="005D348B" w:rsidRPr="00BE0726" w:rsidRDefault="005D348B" w:rsidP="00D92B50">
            <w:pPr>
              <w:widowControl w:val="0"/>
              <w:jc w:val="center"/>
              <w:rPr>
                <w:b/>
                <w:spacing w:val="4"/>
                <w:lang w:val="uk-UA"/>
              </w:rPr>
            </w:pPr>
            <w:r w:rsidRPr="00BE0726">
              <w:rPr>
                <w:b/>
                <w:color w:val="000000"/>
                <w:spacing w:val="4"/>
                <w:shd w:val="clear" w:color="auto" w:fill="FFFFFF"/>
                <w:lang w:val="uk-UA" w:bidi="uk-UA"/>
              </w:rPr>
              <w:t>Назва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5D348B" w:rsidRPr="00BE0726" w:rsidRDefault="005D348B" w:rsidP="00D92B50">
            <w:pPr>
              <w:widowControl w:val="0"/>
              <w:jc w:val="center"/>
              <w:rPr>
                <w:b/>
                <w:spacing w:val="4"/>
                <w:lang w:val="uk-UA"/>
              </w:rPr>
            </w:pPr>
            <w:r w:rsidRPr="00BE0726">
              <w:rPr>
                <w:b/>
                <w:color w:val="000000"/>
                <w:spacing w:val="4"/>
                <w:shd w:val="clear" w:color="auto" w:fill="FFFFFF"/>
                <w:lang w:val="uk-UA" w:bidi="uk-UA"/>
              </w:rPr>
              <w:t>Адреса розташування</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5D348B" w:rsidRPr="00BE0726" w:rsidRDefault="005D348B" w:rsidP="00BE0726">
            <w:pPr>
              <w:widowControl w:val="0"/>
              <w:ind w:left="113" w:right="113"/>
              <w:rPr>
                <w:b/>
                <w:spacing w:val="4"/>
                <w:lang w:val="uk-UA"/>
              </w:rPr>
            </w:pPr>
            <w:r w:rsidRPr="00BE0726">
              <w:rPr>
                <w:b/>
                <w:color w:val="000000"/>
                <w:spacing w:val="4"/>
                <w:shd w:val="clear" w:color="auto" w:fill="FFFFFF"/>
                <w:lang w:val="uk-UA" w:bidi="uk-UA"/>
              </w:rPr>
              <w:t xml:space="preserve">Загальна площа (м </w:t>
            </w:r>
            <w:proofErr w:type="spellStart"/>
            <w:r w:rsidRPr="00BE0726">
              <w:rPr>
                <w:b/>
                <w:color w:val="000000"/>
                <w:spacing w:val="4"/>
                <w:shd w:val="clear" w:color="auto" w:fill="FFFFFF"/>
                <w:lang w:val="uk-UA" w:bidi="uk-UA"/>
              </w:rPr>
              <w:t>кв</w:t>
            </w:r>
            <w:proofErr w:type="spellEnd"/>
            <w:r w:rsidRPr="00BE0726">
              <w:rPr>
                <w:b/>
                <w:color w:val="000000"/>
                <w:spacing w:val="4"/>
                <w:shd w:val="clear" w:color="auto" w:fill="FFFFFF"/>
                <w:lang w:val="uk-UA" w:bidi="uk-UA"/>
              </w:rPr>
              <w:t>.)</w:t>
            </w:r>
          </w:p>
        </w:tc>
        <w:tc>
          <w:tcPr>
            <w:tcW w:w="596" w:type="dxa"/>
            <w:tcBorders>
              <w:top w:val="single" w:sz="4" w:space="0" w:color="auto"/>
              <w:left w:val="single" w:sz="4" w:space="0" w:color="auto"/>
              <w:bottom w:val="single" w:sz="4" w:space="0" w:color="auto"/>
              <w:right w:val="single" w:sz="4" w:space="0" w:color="auto"/>
            </w:tcBorders>
            <w:textDirection w:val="btLr"/>
            <w:vAlign w:val="center"/>
            <w:hideMark/>
          </w:tcPr>
          <w:p w:rsidR="005D348B" w:rsidRPr="00BE0726" w:rsidRDefault="005D348B" w:rsidP="00D92B50">
            <w:pPr>
              <w:widowControl w:val="0"/>
              <w:ind w:left="113" w:right="113"/>
              <w:rPr>
                <w:b/>
                <w:spacing w:val="4"/>
                <w:lang w:val="uk-UA"/>
              </w:rPr>
            </w:pPr>
            <w:r w:rsidRPr="00BE0726">
              <w:rPr>
                <w:b/>
                <w:color w:val="000000"/>
                <w:spacing w:val="4"/>
                <w:shd w:val="clear" w:color="auto" w:fill="FFFFFF"/>
                <w:lang w:val="uk-UA" w:bidi="uk-UA"/>
              </w:rPr>
              <w:t>Реєстраційний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348B" w:rsidRPr="00BE0726" w:rsidRDefault="005D348B" w:rsidP="00D92B50">
            <w:pPr>
              <w:widowControl w:val="0"/>
              <w:jc w:val="center"/>
              <w:rPr>
                <w:b/>
                <w:spacing w:val="4"/>
                <w:lang w:val="uk-UA"/>
              </w:rPr>
            </w:pPr>
            <w:r w:rsidRPr="00BE0726">
              <w:rPr>
                <w:b/>
                <w:color w:val="000000"/>
                <w:spacing w:val="4"/>
                <w:shd w:val="clear" w:color="auto" w:fill="FFFFFF"/>
                <w:lang w:val="uk-UA" w:bidi="uk-UA"/>
              </w:rPr>
              <w:t>Функціональне використання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D348B" w:rsidRPr="00BE0726" w:rsidRDefault="005D348B" w:rsidP="00D92B50">
            <w:pPr>
              <w:widowControl w:val="0"/>
              <w:jc w:val="center"/>
              <w:rPr>
                <w:b/>
                <w:spacing w:val="4"/>
                <w:lang w:val="uk-UA"/>
              </w:rPr>
            </w:pPr>
            <w:r w:rsidRPr="00BE0726">
              <w:rPr>
                <w:b/>
                <w:color w:val="000000"/>
                <w:spacing w:val="4"/>
                <w:shd w:val="clear" w:color="auto" w:fill="FFFFFF"/>
                <w:lang w:val="uk-UA" w:bidi="uk-UA"/>
              </w:rPr>
              <w:t>Підстава виникнення права власності</w:t>
            </w:r>
          </w:p>
        </w:tc>
        <w:tc>
          <w:tcPr>
            <w:tcW w:w="1531" w:type="dxa"/>
            <w:tcBorders>
              <w:top w:val="single" w:sz="4" w:space="0" w:color="auto"/>
              <w:left w:val="single" w:sz="4" w:space="0" w:color="auto"/>
              <w:bottom w:val="single" w:sz="4" w:space="0" w:color="auto"/>
              <w:right w:val="single" w:sz="4" w:space="0" w:color="auto"/>
            </w:tcBorders>
            <w:vAlign w:val="center"/>
            <w:hideMark/>
          </w:tcPr>
          <w:p w:rsidR="005D348B" w:rsidRPr="00BE0726" w:rsidRDefault="005D348B" w:rsidP="00D92B50">
            <w:pPr>
              <w:widowControl w:val="0"/>
              <w:jc w:val="center"/>
              <w:rPr>
                <w:b/>
                <w:spacing w:val="4"/>
                <w:lang w:val="uk-UA"/>
              </w:rPr>
            </w:pPr>
            <w:r w:rsidRPr="00BE0726">
              <w:rPr>
                <w:b/>
                <w:color w:val="000000"/>
                <w:spacing w:val="4"/>
                <w:shd w:val="clear" w:color="auto" w:fill="FFFFFF"/>
                <w:lang w:val="uk-UA" w:bidi="uk-UA"/>
              </w:rPr>
              <w:t>Форма власності та власник</w:t>
            </w:r>
          </w:p>
        </w:tc>
      </w:tr>
      <w:tr w:rsidR="006B5CC6" w:rsidRPr="00B11C1E" w:rsidTr="0075437E">
        <w:trPr>
          <w:cantSplit/>
          <w:trHeight w:val="3811"/>
        </w:trPr>
        <w:tc>
          <w:tcPr>
            <w:tcW w:w="1668" w:type="dxa"/>
            <w:tcBorders>
              <w:top w:val="single" w:sz="4" w:space="0" w:color="auto"/>
              <w:left w:val="single" w:sz="4" w:space="0" w:color="auto"/>
              <w:bottom w:val="single" w:sz="4" w:space="0" w:color="auto"/>
              <w:right w:val="single" w:sz="4" w:space="0" w:color="auto"/>
            </w:tcBorders>
            <w:vAlign w:val="center"/>
          </w:tcPr>
          <w:p w:rsidR="006B5CC6" w:rsidRPr="00B11C1E" w:rsidRDefault="00A461B0" w:rsidP="006B5CC6">
            <w:pPr>
              <w:widowControl w:val="0"/>
              <w:jc w:val="center"/>
              <w:rPr>
                <w:color w:val="000000"/>
                <w:spacing w:val="4"/>
                <w:sz w:val="24"/>
                <w:szCs w:val="24"/>
                <w:shd w:val="clear" w:color="auto" w:fill="FFFFFF"/>
                <w:lang w:val="uk-UA" w:bidi="uk-UA"/>
              </w:rPr>
            </w:pPr>
            <w:r w:rsidRPr="00B11C1E">
              <w:rPr>
                <w:color w:val="000000"/>
                <w:spacing w:val="4"/>
                <w:sz w:val="24"/>
                <w:szCs w:val="24"/>
                <w:shd w:val="clear" w:color="auto" w:fill="FFFFFF"/>
                <w:lang w:val="uk-UA" w:bidi="uk-UA"/>
              </w:rPr>
              <w:t>1. Нежитлова будівля</w:t>
            </w:r>
          </w:p>
        </w:tc>
        <w:tc>
          <w:tcPr>
            <w:tcW w:w="2155" w:type="dxa"/>
            <w:tcBorders>
              <w:top w:val="single" w:sz="4" w:space="0" w:color="auto"/>
              <w:left w:val="single" w:sz="4" w:space="0" w:color="auto"/>
              <w:bottom w:val="single" w:sz="4" w:space="0" w:color="auto"/>
              <w:right w:val="single" w:sz="4" w:space="0" w:color="auto"/>
            </w:tcBorders>
            <w:vAlign w:val="center"/>
          </w:tcPr>
          <w:p w:rsidR="006B5CC6" w:rsidRPr="00B11C1E" w:rsidRDefault="00A461B0" w:rsidP="006B5CC6">
            <w:pPr>
              <w:widowControl w:val="0"/>
              <w:rPr>
                <w:b/>
                <w:color w:val="000000"/>
                <w:spacing w:val="4"/>
                <w:sz w:val="24"/>
                <w:szCs w:val="24"/>
                <w:shd w:val="clear" w:color="auto" w:fill="FFFFFF"/>
                <w:lang w:val="uk-UA" w:bidi="uk-UA"/>
              </w:rPr>
            </w:pPr>
            <w:r w:rsidRPr="00B11C1E">
              <w:rPr>
                <w:spacing w:val="4"/>
                <w:sz w:val="24"/>
                <w:szCs w:val="24"/>
                <w:lang w:val="uk-UA"/>
              </w:rPr>
              <w:t xml:space="preserve">м. Хмельницький, вул. </w:t>
            </w:r>
            <w:proofErr w:type="spellStart"/>
            <w:r w:rsidRPr="00B11C1E">
              <w:rPr>
                <w:spacing w:val="4"/>
                <w:sz w:val="24"/>
                <w:szCs w:val="24"/>
                <w:lang w:val="uk-UA"/>
              </w:rPr>
              <w:t>Сіцінського</w:t>
            </w:r>
            <w:proofErr w:type="spellEnd"/>
            <w:r w:rsidRPr="00B11C1E">
              <w:rPr>
                <w:spacing w:val="4"/>
                <w:sz w:val="24"/>
                <w:szCs w:val="24"/>
                <w:lang w:val="uk-UA"/>
              </w:rPr>
              <w:t xml:space="preserve"> Юхима, 11/1</w:t>
            </w: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rsidR="006B5CC6" w:rsidRPr="00B11C1E" w:rsidRDefault="00A461B0" w:rsidP="00931DB6">
            <w:pPr>
              <w:widowControl w:val="0"/>
              <w:ind w:left="113" w:right="113"/>
              <w:jc w:val="center"/>
              <w:rPr>
                <w:color w:val="000000"/>
                <w:spacing w:val="4"/>
                <w:sz w:val="24"/>
                <w:szCs w:val="24"/>
                <w:shd w:val="clear" w:color="auto" w:fill="FFFFFF"/>
                <w:lang w:val="uk-UA" w:bidi="uk-UA"/>
              </w:rPr>
            </w:pPr>
            <w:r w:rsidRPr="00B11C1E">
              <w:rPr>
                <w:color w:val="000000"/>
                <w:spacing w:val="4"/>
                <w:sz w:val="24"/>
                <w:szCs w:val="24"/>
                <w:shd w:val="clear" w:color="auto" w:fill="FFFFFF"/>
                <w:lang w:val="uk-UA" w:bidi="uk-UA"/>
              </w:rPr>
              <w:t>348,3</w:t>
            </w: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6B5CC6" w:rsidRPr="00B11C1E" w:rsidRDefault="00A461B0" w:rsidP="00BE0726">
            <w:pPr>
              <w:widowControl w:val="0"/>
              <w:ind w:left="113" w:right="113"/>
              <w:jc w:val="center"/>
              <w:rPr>
                <w:b/>
                <w:color w:val="000000"/>
                <w:spacing w:val="4"/>
                <w:sz w:val="24"/>
                <w:szCs w:val="24"/>
                <w:shd w:val="clear" w:color="auto" w:fill="FFFFFF"/>
                <w:lang w:val="uk-UA" w:bidi="uk-UA"/>
              </w:rPr>
            </w:pPr>
            <w:r w:rsidRPr="00B11C1E">
              <w:rPr>
                <w:spacing w:val="4"/>
                <w:sz w:val="24"/>
                <w:szCs w:val="24"/>
                <w:lang w:val="uk-UA"/>
              </w:rPr>
              <w:t>1935407068101</w:t>
            </w:r>
          </w:p>
        </w:tc>
        <w:tc>
          <w:tcPr>
            <w:tcW w:w="1559" w:type="dxa"/>
            <w:tcBorders>
              <w:top w:val="single" w:sz="4" w:space="0" w:color="auto"/>
              <w:left w:val="single" w:sz="4" w:space="0" w:color="auto"/>
              <w:bottom w:val="single" w:sz="4" w:space="0" w:color="auto"/>
              <w:right w:val="single" w:sz="4" w:space="0" w:color="auto"/>
            </w:tcBorders>
            <w:vAlign w:val="center"/>
          </w:tcPr>
          <w:p w:rsidR="006B5CC6" w:rsidRPr="00B11C1E" w:rsidRDefault="00F07319" w:rsidP="00F07319">
            <w:pPr>
              <w:widowControl w:val="0"/>
              <w:jc w:val="center"/>
              <w:rPr>
                <w:color w:val="000000"/>
                <w:spacing w:val="4"/>
                <w:sz w:val="24"/>
                <w:szCs w:val="24"/>
                <w:shd w:val="clear" w:color="auto" w:fill="FFFFFF"/>
                <w:lang w:val="uk-UA" w:bidi="uk-UA"/>
              </w:rPr>
            </w:pPr>
            <w:r w:rsidRPr="00B11C1E">
              <w:rPr>
                <w:color w:val="000000"/>
                <w:spacing w:val="4"/>
                <w:sz w:val="24"/>
                <w:szCs w:val="24"/>
                <w:shd w:val="clear" w:color="auto" w:fill="FFFFFF"/>
                <w:lang w:val="uk-UA" w:bidi="uk-UA"/>
              </w:rPr>
              <w:t>1220.9  Будівлі для конторських та адміністративних цілей інші</w:t>
            </w:r>
          </w:p>
        </w:tc>
        <w:tc>
          <w:tcPr>
            <w:tcW w:w="1984" w:type="dxa"/>
            <w:tcBorders>
              <w:top w:val="single" w:sz="4" w:space="0" w:color="auto"/>
              <w:left w:val="single" w:sz="4" w:space="0" w:color="auto"/>
              <w:bottom w:val="single" w:sz="4" w:space="0" w:color="auto"/>
              <w:right w:val="single" w:sz="4" w:space="0" w:color="auto"/>
            </w:tcBorders>
            <w:vAlign w:val="center"/>
          </w:tcPr>
          <w:p w:rsidR="006B5CC6" w:rsidRPr="00B11C1E" w:rsidRDefault="006B5CC6" w:rsidP="00A461B0">
            <w:pPr>
              <w:widowControl w:val="0"/>
              <w:jc w:val="center"/>
              <w:rPr>
                <w:b/>
                <w:color w:val="000000"/>
                <w:spacing w:val="4"/>
                <w:sz w:val="24"/>
                <w:szCs w:val="24"/>
                <w:shd w:val="clear" w:color="auto" w:fill="FFFFFF"/>
                <w:lang w:val="uk-UA" w:bidi="uk-UA"/>
              </w:rPr>
            </w:pPr>
            <w:r w:rsidRPr="00B11C1E">
              <w:rPr>
                <w:spacing w:val="4"/>
                <w:sz w:val="24"/>
                <w:szCs w:val="24"/>
                <w:lang w:val="uk-UA"/>
              </w:rPr>
              <w:t>Витяг</w:t>
            </w:r>
            <w:r w:rsidR="00A461B0" w:rsidRPr="00B11C1E">
              <w:rPr>
                <w:spacing w:val="4"/>
                <w:sz w:val="24"/>
                <w:szCs w:val="24"/>
                <w:lang w:val="uk-UA"/>
              </w:rPr>
              <w:t xml:space="preserve"> з Державного реєстру речових прав на нерухоме майно про реєстрацію права власності</w:t>
            </w:r>
            <w:r w:rsidRPr="00B11C1E">
              <w:rPr>
                <w:spacing w:val="4"/>
                <w:sz w:val="24"/>
                <w:szCs w:val="24"/>
                <w:lang w:val="uk-UA"/>
              </w:rPr>
              <w:t xml:space="preserve"> </w:t>
            </w:r>
            <w:r w:rsidR="00A461B0" w:rsidRPr="00B11C1E">
              <w:rPr>
                <w:spacing w:val="4"/>
                <w:sz w:val="24"/>
                <w:szCs w:val="24"/>
                <w:lang w:val="uk-UA"/>
              </w:rPr>
              <w:t>184525790</w:t>
            </w:r>
            <w:r w:rsidRPr="00B11C1E">
              <w:rPr>
                <w:spacing w:val="4"/>
                <w:sz w:val="24"/>
                <w:szCs w:val="24"/>
                <w:lang w:val="uk-UA"/>
              </w:rPr>
              <w:t xml:space="preserve"> від </w:t>
            </w:r>
            <w:r w:rsidR="00A461B0" w:rsidRPr="00B11C1E">
              <w:rPr>
                <w:spacing w:val="4"/>
                <w:sz w:val="24"/>
                <w:szCs w:val="24"/>
                <w:lang w:val="uk-UA"/>
              </w:rPr>
              <w:t>11</w:t>
            </w:r>
            <w:r w:rsidRPr="00B11C1E">
              <w:rPr>
                <w:spacing w:val="4"/>
                <w:sz w:val="24"/>
                <w:szCs w:val="24"/>
                <w:lang w:val="uk-UA"/>
              </w:rPr>
              <w:t>.</w:t>
            </w:r>
            <w:r w:rsidR="00A461B0" w:rsidRPr="00B11C1E">
              <w:rPr>
                <w:spacing w:val="4"/>
                <w:sz w:val="24"/>
                <w:szCs w:val="24"/>
                <w:lang w:val="uk-UA"/>
              </w:rPr>
              <w:t>1</w:t>
            </w:r>
            <w:r w:rsidRPr="00B11C1E">
              <w:rPr>
                <w:spacing w:val="4"/>
                <w:sz w:val="24"/>
                <w:szCs w:val="24"/>
                <w:lang w:val="uk-UA"/>
              </w:rPr>
              <w:t>0.2019</w:t>
            </w:r>
            <w:r w:rsidR="00931DB6" w:rsidRPr="00B11C1E">
              <w:rPr>
                <w:spacing w:val="4"/>
                <w:sz w:val="24"/>
                <w:szCs w:val="24"/>
                <w:lang w:val="uk-UA"/>
              </w:rPr>
              <w:t xml:space="preserve"> </w:t>
            </w:r>
          </w:p>
        </w:tc>
        <w:tc>
          <w:tcPr>
            <w:tcW w:w="1531" w:type="dxa"/>
            <w:tcBorders>
              <w:top w:val="single" w:sz="4" w:space="0" w:color="auto"/>
              <w:left w:val="single" w:sz="4" w:space="0" w:color="auto"/>
              <w:bottom w:val="single" w:sz="4" w:space="0" w:color="auto"/>
              <w:right w:val="single" w:sz="4" w:space="0" w:color="auto"/>
            </w:tcBorders>
            <w:vAlign w:val="center"/>
          </w:tcPr>
          <w:p w:rsidR="006B5CC6" w:rsidRPr="00DE2AD1" w:rsidRDefault="006B5CC6" w:rsidP="00A461B0">
            <w:pPr>
              <w:rPr>
                <w:b/>
                <w:color w:val="000000"/>
                <w:spacing w:val="4"/>
                <w:sz w:val="22"/>
                <w:szCs w:val="22"/>
                <w:shd w:val="clear" w:color="auto" w:fill="FFFFFF"/>
                <w:lang w:val="uk-UA" w:bidi="uk-UA"/>
              </w:rPr>
            </w:pPr>
            <w:r w:rsidRPr="00DE2AD1">
              <w:rPr>
                <w:spacing w:val="4"/>
                <w:sz w:val="22"/>
                <w:szCs w:val="22"/>
                <w:lang w:val="uk-UA"/>
              </w:rPr>
              <w:t>Державна</w:t>
            </w:r>
            <w:r w:rsidR="006D5618" w:rsidRPr="00DE2AD1">
              <w:rPr>
                <w:sz w:val="22"/>
                <w:szCs w:val="22"/>
                <w:lang w:val="uk-UA"/>
              </w:rPr>
              <w:t>–</w:t>
            </w:r>
            <w:r w:rsidR="006D5618" w:rsidRPr="00DE2AD1">
              <w:rPr>
                <w:b/>
                <w:sz w:val="22"/>
                <w:szCs w:val="22"/>
                <w:lang w:val="uk-UA"/>
              </w:rPr>
              <w:t xml:space="preserve"> </w:t>
            </w:r>
            <w:r w:rsidR="00A461B0" w:rsidRPr="00DE2AD1">
              <w:rPr>
                <w:sz w:val="22"/>
                <w:szCs w:val="22"/>
                <w:lang w:val="uk-UA"/>
              </w:rPr>
              <w:t>Державне підприємство «Подільс</w:t>
            </w:r>
            <w:r w:rsidR="00F07319" w:rsidRPr="00DE2AD1">
              <w:rPr>
                <w:sz w:val="22"/>
                <w:szCs w:val="22"/>
                <w:lang w:val="uk-UA"/>
              </w:rPr>
              <w:t xml:space="preserve">ький експертно-технічний центр </w:t>
            </w:r>
            <w:proofErr w:type="spellStart"/>
            <w:r w:rsidR="00F07319" w:rsidRPr="00DE2AD1">
              <w:rPr>
                <w:sz w:val="22"/>
                <w:szCs w:val="22"/>
                <w:lang w:val="uk-UA"/>
              </w:rPr>
              <w:t>Д</w:t>
            </w:r>
            <w:r w:rsidR="00A461B0" w:rsidRPr="00DE2AD1">
              <w:rPr>
                <w:sz w:val="22"/>
                <w:szCs w:val="22"/>
                <w:lang w:val="uk-UA"/>
              </w:rPr>
              <w:t>ержпраці</w:t>
            </w:r>
            <w:proofErr w:type="spellEnd"/>
            <w:r w:rsidR="00A461B0" w:rsidRPr="00DE2AD1">
              <w:rPr>
                <w:sz w:val="22"/>
                <w:szCs w:val="22"/>
                <w:lang w:val="uk-UA"/>
              </w:rPr>
              <w:t>», код за ЄДРПОУ 21324155</w:t>
            </w:r>
          </w:p>
        </w:tc>
      </w:tr>
      <w:tr w:rsidR="00A46540" w:rsidRPr="00B11C1E" w:rsidTr="0075437E">
        <w:trPr>
          <w:cantSplit/>
          <w:trHeight w:val="2683"/>
        </w:trPr>
        <w:tc>
          <w:tcPr>
            <w:tcW w:w="1668" w:type="dxa"/>
            <w:tcBorders>
              <w:top w:val="single" w:sz="4" w:space="0" w:color="auto"/>
              <w:left w:val="single" w:sz="4" w:space="0" w:color="auto"/>
              <w:bottom w:val="single" w:sz="4" w:space="0" w:color="auto"/>
              <w:right w:val="single" w:sz="4" w:space="0" w:color="auto"/>
            </w:tcBorders>
            <w:vAlign w:val="center"/>
          </w:tcPr>
          <w:p w:rsidR="00A46540" w:rsidRPr="00B11C1E" w:rsidRDefault="00A461B0" w:rsidP="007229B2">
            <w:pPr>
              <w:rPr>
                <w:sz w:val="24"/>
                <w:szCs w:val="24"/>
                <w:lang w:val="uk-UA"/>
              </w:rPr>
            </w:pPr>
            <w:r w:rsidRPr="00B11C1E">
              <w:rPr>
                <w:sz w:val="24"/>
                <w:szCs w:val="24"/>
                <w:lang w:val="uk-UA"/>
              </w:rPr>
              <w:t>2. Нежитлова будівля</w:t>
            </w:r>
          </w:p>
        </w:tc>
        <w:tc>
          <w:tcPr>
            <w:tcW w:w="2155" w:type="dxa"/>
            <w:tcBorders>
              <w:top w:val="single" w:sz="4" w:space="0" w:color="auto"/>
              <w:left w:val="single" w:sz="4" w:space="0" w:color="auto"/>
              <w:bottom w:val="single" w:sz="4" w:space="0" w:color="auto"/>
              <w:right w:val="single" w:sz="4" w:space="0" w:color="auto"/>
            </w:tcBorders>
            <w:vAlign w:val="center"/>
          </w:tcPr>
          <w:p w:rsidR="00A46540" w:rsidRPr="00B11C1E" w:rsidRDefault="00A461B0" w:rsidP="00D33D46">
            <w:pPr>
              <w:jc w:val="center"/>
              <w:rPr>
                <w:sz w:val="24"/>
                <w:szCs w:val="24"/>
                <w:lang w:val="uk-UA"/>
              </w:rPr>
            </w:pPr>
            <w:r w:rsidRPr="00B11C1E">
              <w:rPr>
                <w:color w:val="000000" w:themeColor="text1"/>
                <w:sz w:val="24"/>
                <w:szCs w:val="24"/>
                <w:lang w:val="uk-UA"/>
              </w:rPr>
              <w:t xml:space="preserve">м. Хмельницький, вул. </w:t>
            </w:r>
            <w:proofErr w:type="spellStart"/>
            <w:r w:rsidR="00D33D46" w:rsidRPr="00B11C1E">
              <w:rPr>
                <w:color w:val="000000" w:themeColor="text1"/>
                <w:sz w:val="24"/>
                <w:szCs w:val="24"/>
                <w:lang w:val="uk-UA"/>
              </w:rPr>
              <w:t>І.</w:t>
            </w:r>
            <w:r w:rsidRPr="00B11C1E">
              <w:rPr>
                <w:color w:val="000000" w:themeColor="text1"/>
                <w:sz w:val="24"/>
                <w:szCs w:val="24"/>
                <w:lang w:val="uk-UA"/>
              </w:rPr>
              <w:t>Франка</w:t>
            </w:r>
            <w:proofErr w:type="spellEnd"/>
            <w:r w:rsidRPr="00B11C1E">
              <w:rPr>
                <w:color w:val="000000" w:themeColor="text1"/>
                <w:sz w:val="24"/>
                <w:szCs w:val="24"/>
                <w:lang w:val="uk-UA"/>
              </w:rPr>
              <w:t>, 2</w:t>
            </w:r>
          </w:p>
        </w:tc>
        <w:tc>
          <w:tcPr>
            <w:tcW w:w="538" w:type="dxa"/>
            <w:tcBorders>
              <w:top w:val="single" w:sz="4" w:space="0" w:color="auto"/>
              <w:left w:val="single" w:sz="4" w:space="0" w:color="auto"/>
              <w:bottom w:val="single" w:sz="4" w:space="0" w:color="auto"/>
              <w:right w:val="single" w:sz="4" w:space="0" w:color="auto"/>
            </w:tcBorders>
            <w:textDirection w:val="btLr"/>
            <w:vAlign w:val="center"/>
          </w:tcPr>
          <w:p w:rsidR="00A46540" w:rsidRPr="00B11C1E" w:rsidRDefault="00A461B0" w:rsidP="00A46540">
            <w:pPr>
              <w:ind w:left="113" w:right="113"/>
              <w:jc w:val="center"/>
              <w:rPr>
                <w:sz w:val="24"/>
                <w:szCs w:val="24"/>
                <w:lang w:val="uk-UA"/>
              </w:rPr>
            </w:pPr>
            <w:r w:rsidRPr="00B11C1E">
              <w:rPr>
                <w:sz w:val="24"/>
                <w:szCs w:val="24"/>
                <w:lang w:val="uk-UA"/>
              </w:rPr>
              <w:t>283,8</w:t>
            </w: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A46540" w:rsidRPr="00B11C1E" w:rsidRDefault="00F07319" w:rsidP="00A46540">
            <w:pPr>
              <w:ind w:left="113" w:right="113"/>
              <w:jc w:val="center"/>
              <w:rPr>
                <w:sz w:val="24"/>
                <w:szCs w:val="24"/>
                <w:lang w:val="uk-UA"/>
              </w:rPr>
            </w:pPr>
            <w:r w:rsidRPr="00B11C1E">
              <w:rPr>
                <w:sz w:val="24"/>
                <w:szCs w:val="24"/>
                <w:lang w:val="uk-UA"/>
              </w:rPr>
              <w:t>1963398168101</w:t>
            </w:r>
          </w:p>
        </w:tc>
        <w:tc>
          <w:tcPr>
            <w:tcW w:w="1559" w:type="dxa"/>
            <w:tcBorders>
              <w:top w:val="single" w:sz="4" w:space="0" w:color="auto"/>
              <w:left w:val="single" w:sz="4" w:space="0" w:color="auto"/>
              <w:bottom w:val="single" w:sz="4" w:space="0" w:color="auto"/>
              <w:right w:val="single" w:sz="4" w:space="0" w:color="auto"/>
            </w:tcBorders>
            <w:vAlign w:val="center"/>
          </w:tcPr>
          <w:p w:rsidR="00A46540" w:rsidRPr="00B11C1E" w:rsidRDefault="00F07319" w:rsidP="00A46540">
            <w:pPr>
              <w:jc w:val="center"/>
              <w:rPr>
                <w:sz w:val="24"/>
                <w:szCs w:val="24"/>
                <w:lang w:val="uk-UA"/>
              </w:rPr>
            </w:pPr>
            <w:r w:rsidRPr="00B11C1E">
              <w:rPr>
                <w:sz w:val="24"/>
                <w:szCs w:val="24"/>
                <w:lang w:val="uk-UA"/>
              </w:rPr>
              <w:t xml:space="preserve">1274.6  </w:t>
            </w:r>
            <w:r w:rsidRPr="00DE2AD1">
              <w:rPr>
                <w:sz w:val="22"/>
                <w:szCs w:val="22"/>
                <w:lang w:val="uk-UA"/>
              </w:rPr>
              <w:t>Господарські будівлі</w:t>
            </w:r>
          </w:p>
        </w:tc>
        <w:tc>
          <w:tcPr>
            <w:tcW w:w="1984" w:type="dxa"/>
            <w:tcBorders>
              <w:top w:val="single" w:sz="4" w:space="0" w:color="auto"/>
              <w:left w:val="single" w:sz="4" w:space="0" w:color="auto"/>
              <w:bottom w:val="single" w:sz="4" w:space="0" w:color="auto"/>
              <w:right w:val="single" w:sz="4" w:space="0" w:color="auto"/>
            </w:tcBorders>
            <w:vAlign w:val="center"/>
          </w:tcPr>
          <w:p w:rsidR="00A46540" w:rsidRPr="00B11C1E" w:rsidRDefault="00F07319" w:rsidP="00F07319">
            <w:pPr>
              <w:jc w:val="center"/>
              <w:rPr>
                <w:sz w:val="24"/>
                <w:szCs w:val="24"/>
                <w:lang w:val="uk-UA"/>
              </w:rPr>
            </w:pPr>
            <w:r w:rsidRPr="00B11C1E">
              <w:rPr>
                <w:spacing w:val="4"/>
                <w:sz w:val="24"/>
                <w:szCs w:val="24"/>
                <w:lang w:val="uk-UA"/>
              </w:rPr>
              <w:t>Витяг з Державного реєстру речових прав на нерухоме майно про реєстрацію права власності 245911048 від 25.02.2021</w:t>
            </w:r>
          </w:p>
        </w:tc>
        <w:tc>
          <w:tcPr>
            <w:tcW w:w="1531" w:type="dxa"/>
            <w:tcBorders>
              <w:top w:val="single" w:sz="4" w:space="0" w:color="auto"/>
              <w:left w:val="single" w:sz="4" w:space="0" w:color="auto"/>
              <w:bottom w:val="single" w:sz="4" w:space="0" w:color="auto"/>
              <w:right w:val="single" w:sz="4" w:space="0" w:color="auto"/>
            </w:tcBorders>
            <w:vAlign w:val="center"/>
          </w:tcPr>
          <w:p w:rsidR="00A46540" w:rsidRPr="00DE2AD1" w:rsidRDefault="00F07319" w:rsidP="00A46540">
            <w:pPr>
              <w:jc w:val="center"/>
              <w:rPr>
                <w:sz w:val="22"/>
                <w:szCs w:val="22"/>
                <w:lang w:val="uk-UA"/>
              </w:rPr>
            </w:pPr>
            <w:r w:rsidRPr="00DE2AD1">
              <w:rPr>
                <w:sz w:val="22"/>
                <w:szCs w:val="22"/>
                <w:lang w:val="uk-UA"/>
              </w:rPr>
              <w:t xml:space="preserve">Державна– Державне підприємство «Подільський експертно-технічний центр </w:t>
            </w:r>
            <w:proofErr w:type="spellStart"/>
            <w:r w:rsidRPr="00DE2AD1">
              <w:rPr>
                <w:sz w:val="22"/>
                <w:szCs w:val="22"/>
                <w:lang w:val="uk-UA"/>
              </w:rPr>
              <w:t>Держпраці</w:t>
            </w:r>
            <w:proofErr w:type="spellEnd"/>
            <w:r w:rsidRPr="00DE2AD1">
              <w:rPr>
                <w:sz w:val="22"/>
                <w:szCs w:val="22"/>
                <w:lang w:val="uk-UA"/>
              </w:rPr>
              <w:t>», код за ЄДРПОУ 21324155</w:t>
            </w:r>
          </w:p>
        </w:tc>
      </w:tr>
    </w:tbl>
    <w:p w:rsidR="00A46540" w:rsidRPr="00B11C1E" w:rsidRDefault="00A46540" w:rsidP="00C146FE">
      <w:pPr>
        <w:jc w:val="both"/>
        <w:rPr>
          <w:sz w:val="24"/>
          <w:szCs w:val="24"/>
          <w:lang w:val="uk-UA"/>
        </w:rPr>
      </w:pPr>
    </w:p>
    <w:p w:rsidR="0075437E" w:rsidRPr="00B11C1E" w:rsidRDefault="0075437E" w:rsidP="00D33D46">
      <w:pPr>
        <w:jc w:val="both"/>
        <w:rPr>
          <w:iCs/>
          <w:color w:val="000000" w:themeColor="text1"/>
          <w:sz w:val="24"/>
          <w:szCs w:val="24"/>
          <w:lang w:val="uk-UA"/>
        </w:rPr>
      </w:pPr>
    </w:p>
    <w:p w:rsidR="00DE2AD1" w:rsidRDefault="00DE2AD1" w:rsidP="0075437E">
      <w:pPr>
        <w:ind w:firstLine="851"/>
        <w:jc w:val="both"/>
        <w:rPr>
          <w:iCs/>
          <w:color w:val="000000" w:themeColor="text1"/>
          <w:sz w:val="24"/>
          <w:szCs w:val="24"/>
          <w:lang w:val="uk-UA"/>
        </w:rPr>
      </w:pPr>
    </w:p>
    <w:p w:rsidR="00806A62" w:rsidRPr="00B11C1E" w:rsidRDefault="00806A62" w:rsidP="00DE2AD1">
      <w:pPr>
        <w:spacing w:after="120"/>
        <w:ind w:firstLine="851"/>
        <w:jc w:val="both"/>
        <w:rPr>
          <w:iCs/>
          <w:color w:val="000000" w:themeColor="text1"/>
          <w:sz w:val="24"/>
          <w:szCs w:val="24"/>
          <w:lang w:val="uk-UA"/>
        </w:rPr>
      </w:pPr>
      <w:r w:rsidRPr="00B11C1E">
        <w:rPr>
          <w:iCs/>
          <w:color w:val="000000" w:themeColor="text1"/>
          <w:sz w:val="24"/>
          <w:szCs w:val="24"/>
          <w:lang w:val="uk-UA"/>
        </w:rPr>
        <w:t>Нежитлова будівля за адресою: м. Хмельницький, вул. І.Франка,2 н</w:t>
      </w:r>
      <w:r w:rsidRPr="00B11C1E">
        <w:rPr>
          <w:sz w:val="24"/>
          <w:szCs w:val="24"/>
          <w:lang w:val="uk-UA"/>
        </w:rPr>
        <w:t xml:space="preserve">аказом Управління культури, національностей та релігій Хмельницької ОДА від 15.09.2010 № 242  </w:t>
      </w:r>
      <w:r w:rsidRPr="00DE2AD1">
        <w:rPr>
          <w:b/>
          <w:sz w:val="24"/>
          <w:szCs w:val="24"/>
          <w:lang w:val="uk-UA"/>
        </w:rPr>
        <w:t>включена</w:t>
      </w:r>
      <w:r w:rsidRPr="00B11C1E">
        <w:rPr>
          <w:sz w:val="24"/>
          <w:szCs w:val="24"/>
          <w:lang w:val="uk-UA"/>
        </w:rPr>
        <w:t xml:space="preserve"> до Переліку щойно виявлених об’єктів культурної спадщини Хмельницької області за видом «архітектура та містобудування», як будинок. </w:t>
      </w:r>
      <w:r w:rsidRPr="00B11C1E">
        <w:rPr>
          <w:iCs/>
          <w:color w:val="000000" w:themeColor="text1"/>
          <w:sz w:val="24"/>
          <w:szCs w:val="24"/>
          <w:lang w:val="uk-UA"/>
        </w:rPr>
        <w:t>Вказана будівля не занесена до Списку будинків-пам’яток архітектури, приватизація яких заборонена.</w:t>
      </w:r>
    </w:p>
    <w:p w:rsidR="00D33D46" w:rsidRPr="00B11C1E" w:rsidRDefault="00D33D46" w:rsidP="00DE2AD1">
      <w:pPr>
        <w:spacing w:after="120"/>
        <w:jc w:val="both"/>
        <w:rPr>
          <w:sz w:val="24"/>
          <w:szCs w:val="24"/>
          <w:lang w:val="uk-UA"/>
        </w:rPr>
      </w:pPr>
    </w:p>
    <w:p w:rsidR="002B0519" w:rsidRPr="00B11C1E" w:rsidRDefault="002B0519" w:rsidP="00FC1012">
      <w:pPr>
        <w:jc w:val="both"/>
        <w:rPr>
          <w:b/>
          <w:sz w:val="24"/>
          <w:szCs w:val="24"/>
          <w:lang w:val="uk-UA"/>
        </w:rPr>
      </w:pPr>
    </w:p>
    <w:p w:rsidR="0075437E" w:rsidRPr="00B11C1E" w:rsidRDefault="0075437E" w:rsidP="00B47989">
      <w:pPr>
        <w:ind w:firstLine="709"/>
        <w:jc w:val="both"/>
        <w:rPr>
          <w:b/>
          <w:sz w:val="24"/>
          <w:szCs w:val="24"/>
          <w:lang w:val="uk-UA"/>
        </w:rPr>
      </w:pPr>
    </w:p>
    <w:p w:rsidR="0075437E" w:rsidRDefault="0075437E" w:rsidP="00B47989">
      <w:pPr>
        <w:ind w:firstLine="709"/>
        <w:jc w:val="both"/>
        <w:rPr>
          <w:b/>
          <w:sz w:val="24"/>
          <w:szCs w:val="24"/>
          <w:lang w:val="uk-UA"/>
        </w:rPr>
      </w:pPr>
    </w:p>
    <w:p w:rsidR="00BE0726" w:rsidRPr="00B11C1E" w:rsidRDefault="00BE0726" w:rsidP="00B47989">
      <w:pPr>
        <w:ind w:firstLine="709"/>
        <w:jc w:val="both"/>
        <w:rPr>
          <w:b/>
          <w:sz w:val="24"/>
          <w:szCs w:val="24"/>
          <w:lang w:val="uk-UA"/>
        </w:rPr>
      </w:pPr>
    </w:p>
    <w:p w:rsidR="0075437E" w:rsidRPr="00B11C1E" w:rsidRDefault="0075437E" w:rsidP="00B47989">
      <w:pPr>
        <w:ind w:firstLine="709"/>
        <w:jc w:val="both"/>
        <w:rPr>
          <w:b/>
          <w:sz w:val="24"/>
          <w:szCs w:val="24"/>
          <w:lang w:val="uk-UA"/>
        </w:rPr>
      </w:pPr>
    </w:p>
    <w:p w:rsidR="00F0786E" w:rsidRPr="00B11C1E" w:rsidRDefault="000E6DEB" w:rsidP="00B47989">
      <w:pPr>
        <w:ind w:firstLine="709"/>
        <w:jc w:val="both"/>
        <w:rPr>
          <w:b/>
          <w:sz w:val="24"/>
          <w:szCs w:val="24"/>
          <w:lang w:val="uk-UA"/>
        </w:rPr>
      </w:pPr>
      <w:r w:rsidRPr="00B11C1E">
        <w:rPr>
          <w:b/>
          <w:sz w:val="24"/>
          <w:szCs w:val="24"/>
          <w:lang w:val="uk-UA"/>
        </w:rPr>
        <w:t>Відомості про земельні ділянки:</w:t>
      </w:r>
    </w:p>
    <w:p w:rsidR="002B0519" w:rsidRPr="00B11C1E" w:rsidRDefault="002B0519" w:rsidP="00B47989">
      <w:pPr>
        <w:ind w:firstLine="709"/>
        <w:jc w:val="both"/>
        <w:rPr>
          <w:b/>
          <w:sz w:val="24"/>
          <w:szCs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146"/>
        <w:gridCol w:w="1674"/>
        <w:gridCol w:w="766"/>
        <w:gridCol w:w="2283"/>
        <w:gridCol w:w="1727"/>
        <w:gridCol w:w="1642"/>
      </w:tblGrid>
      <w:tr w:rsidR="00F82AFD" w:rsidRPr="00B11C1E" w:rsidTr="00F30EF1">
        <w:trPr>
          <w:cantSplit/>
          <w:trHeight w:val="1134"/>
        </w:trPr>
        <w:tc>
          <w:tcPr>
            <w:tcW w:w="425" w:type="dxa"/>
            <w:tcBorders>
              <w:top w:val="single" w:sz="4" w:space="0" w:color="auto"/>
              <w:left w:val="single" w:sz="4" w:space="0" w:color="auto"/>
              <w:bottom w:val="single" w:sz="4" w:space="0" w:color="auto"/>
              <w:right w:val="single" w:sz="4" w:space="0" w:color="auto"/>
            </w:tcBorders>
            <w:vAlign w:val="center"/>
          </w:tcPr>
          <w:p w:rsidR="00F82AFD" w:rsidRPr="00F30EF1" w:rsidRDefault="00F82AFD" w:rsidP="00565C54">
            <w:pPr>
              <w:spacing w:line="190" w:lineRule="exact"/>
              <w:jc w:val="center"/>
              <w:rPr>
                <w:b/>
                <w:bCs/>
                <w:color w:val="000000"/>
                <w:spacing w:val="7"/>
                <w:shd w:val="clear" w:color="auto" w:fill="FFFFFF"/>
                <w:lang w:val="uk-UA" w:bidi="uk-UA"/>
              </w:rPr>
            </w:pPr>
            <w:r w:rsidRPr="00F30EF1">
              <w:rPr>
                <w:b/>
                <w:bCs/>
                <w:color w:val="000000"/>
                <w:spacing w:val="7"/>
                <w:shd w:val="clear" w:color="auto" w:fill="FFFFFF"/>
                <w:lang w:val="uk-UA" w:bidi="uk-UA"/>
              </w:rPr>
              <w:t>№</w:t>
            </w:r>
          </w:p>
        </w:tc>
        <w:tc>
          <w:tcPr>
            <w:tcW w:w="1192" w:type="dxa"/>
            <w:tcBorders>
              <w:top w:val="single" w:sz="4" w:space="0" w:color="auto"/>
              <w:left w:val="single" w:sz="4" w:space="0" w:color="auto"/>
              <w:bottom w:val="single" w:sz="4" w:space="0" w:color="auto"/>
              <w:right w:val="single" w:sz="4" w:space="0" w:color="auto"/>
            </w:tcBorders>
            <w:vAlign w:val="center"/>
          </w:tcPr>
          <w:p w:rsidR="00F82AFD" w:rsidRPr="00F30EF1" w:rsidRDefault="00F82AFD" w:rsidP="000E6DEB">
            <w:pPr>
              <w:spacing w:line="190" w:lineRule="exact"/>
              <w:jc w:val="center"/>
              <w:rPr>
                <w:b/>
                <w:lang w:val="uk-UA" w:eastAsia="ru-RU"/>
              </w:rPr>
            </w:pPr>
            <w:r w:rsidRPr="00F30EF1">
              <w:rPr>
                <w:b/>
                <w:bCs/>
                <w:color w:val="000000"/>
                <w:spacing w:val="7"/>
                <w:shd w:val="clear" w:color="auto" w:fill="FFFFFF"/>
                <w:lang w:val="uk-UA" w:bidi="uk-UA"/>
              </w:rPr>
              <w:t>Назва</w:t>
            </w:r>
          </w:p>
        </w:tc>
        <w:tc>
          <w:tcPr>
            <w:tcW w:w="1696" w:type="dxa"/>
            <w:tcBorders>
              <w:top w:val="single" w:sz="4" w:space="0" w:color="auto"/>
              <w:left w:val="single" w:sz="4" w:space="0" w:color="auto"/>
              <w:bottom w:val="single" w:sz="4" w:space="0" w:color="auto"/>
              <w:right w:val="single" w:sz="4" w:space="0" w:color="auto"/>
            </w:tcBorders>
            <w:vAlign w:val="center"/>
          </w:tcPr>
          <w:p w:rsidR="00F82AFD" w:rsidRPr="00F30EF1" w:rsidRDefault="00F82AFD" w:rsidP="00240B22">
            <w:pPr>
              <w:jc w:val="center"/>
              <w:rPr>
                <w:b/>
                <w:lang w:val="uk-UA" w:eastAsia="ru-RU"/>
              </w:rPr>
            </w:pPr>
            <w:r w:rsidRPr="00F30EF1">
              <w:rPr>
                <w:b/>
                <w:bCs/>
                <w:color w:val="000000"/>
                <w:spacing w:val="7"/>
                <w:shd w:val="clear" w:color="auto" w:fill="FFFFFF"/>
                <w:lang w:val="uk-UA" w:bidi="uk-UA"/>
              </w:rPr>
              <w:t>Адреса розташування</w:t>
            </w:r>
          </w:p>
        </w:tc>
        <w:tc>
          <w:tcPr>
            <w:tcW w:w="676" w:type="dxa"/>
            <w:tcBorders>
              <w:top w:val="single" w:sz="4" w:space="0" w:color="auto"/>
              <w:left w:val="single" w:sz="4" w:space="0" w:color="auto"/>
              <w:bottom w:val="single" w:sz="4" w:space="0" w:color="auto"/>
              <w:right w:val="single" w:sz="4" w:space="0" w:color="auto"/>
            </w:tcBorders>
            <w:textDirection w:val="btLr"/>
            <w:vAlign w:val="center"/>
          </w:tcPr>
          <w:p w:rsidR="00F82AFD" w:rsidRPr="00F30EF1" w:rsidRDefault="00F82AFD" w:rsidP="00F30EF1">
            <w:pPr>
              <w:spacing w:line="250" w:lineRule="exact"/>
              <w:ind w:left="113" w:right="113"/>
              <w:jc w:val="center"/>
              <w:rPr>
                <w:b/>
                <w:lang w:val="uk-UA" w:eastAsia="ru-RU"/>
              </w:rPr>
            </w:pPr>
            <w:r w:rsidRPr="00F30EF1">
              <w:rPr>
                <w:b/>
                <w:bCs/>
                <w:color w:val="000000"/>
                <w:spacing w:val="7"/>
                <w:shd w:val="clear" w:color="auto" w:fill="FFFFFF"/>
                <w:lang w:val="uk-UA" w:bidi="uk-UA"/>
              </w:rPr>
              <w:t>Площа земельної ділянки</w:t>
            </w:r>
            <w:r w:rsidR="00F30EF1">
              <w:rPr>
                <w:b/>
                <w:bCs/>
                <w:color w:val="000000"/>
                <w:spacing w:val="7"/>
                <w:shd w:val="clear" w:color="auto" w:fill="FFFFFF"/>
                <w:lang w:val="uk-UA" w:bidi="uk-UA"/>
              </w:rPr>
              <w:t xml:space="preserve"> </w:t>
            </w:r>
            <w:r w:rsidRPr="00F30EF1">
              <w:rPr>
                <w:b/>
                <w:bCs/>
                <w:color w:val="000000"/>
                <w:spacing w:val="7"/>
                <w:shd w:val="clear" w:color="auto" w:fill="FFFFFF"/>
                <w:lang w:val="uk-UA" w:bidi="uk-UA"/>
              </w:rPr>
              <w:t>(м</w:t>
            </w:r>
            <w:r w:rsidRPr="00F30EF1">
              <w:rPr>
                <w:b/>
                <w:bCs/>
                <w:color w:val="000000"/>
                <w:spacing w:val="7"/>
                <w:shd w:val="clear" w:color="auto" w:fill="FFFFFF"/>
                <w:vertAlign w:val="superscript"/>
                <w:lang w:val="uk-UA" w:bidi="uk-UA"/>
              </w:rPr>
              <w:t>2</w:t>
            </w:r>
            <w:r w:rsidRPr="00F30EF1">
              <w:rPr>
                <w:b/>
                <w:bCs/>
                <w:color w:val="000000"/>
                <w:spacing w:val="7"/>
                <w:shd w:val="clear" w:color="auto" w:fill="FFFFFF"/>
                <w:lang w:val="uk-UA" w:bidi="uk-UA"/>
              </w:rPr>
              <w:t>)</w:t>
            </w:r>
          </w:p>
        </w:tc>
        <w:tc>
          <w:tcPr>
            <w:tcW w:w="2283" w:type="dxa"/>
            <w:tcBorders>
              <w:top w:val="single" w:sz="4" w:space="0" w:color="auto"/>
              <w:left w:val="single" w:sz="4" w:space="0" w:color="auto"/>
              <w:bottom w:val="single" w:sz="4" w:space="0" w:color="auto"/>
              <w:right w:val="single" w:sz="4" w:space="0" w:color="auto"/>
            </w:tcBorders>
            <w:vAlign w:val="center"/>
          </w:tcPr>
          <w:p w:rsidR="00F82AFD" w:rsidRPr="00F30EF1" w:rsidRDefault="00F82AFD" w:rsidP="000E6DEB">
            <w:pPr>
              <w:spacing w:line="250" w:lineRule="exact"/>
              <w:jc w:val="center"/>
              <w:rPr>
                <w:b/>
                <w:lang w:val="uk-UA" w:eastAsia="ru-RU"/>
              </w:rPr>
            </w:pPr>
            <w:r w:rsidRPr="00F30EF1">
              <w:rPr>
                <w:b/>
                <w:bCs/>
                <w:color w:val="000000"/>
                <w:spacing w:val="7"/>
                <w:shd w:val="clear" w:color="auto" w:fill="FFFFFF"/>
                <w:lang w:val="uk-UA" w:bidi="uk-UA"/>
              </w:rPr>
              <w:t>Кадастровий номер земельної ділянки</w:t>
            </w:r>
          </w:p>
        </w:tc>
        <w:tc>
          <w:tcPr>
            <w:tcW w:w="1727" w:type="dxa"/>
            <w:tcBorders>
              <w:top w:val="single" w:sz="4" w:space="0" w:color="auto"/>
              <w:left w:val="single" w:sz="4" w:space="0" w:color="auto"/>
              <w:bottom w:val="single" w:sz="4" w:space="0" w:color="auto"/>
              <w:right w:val="single" w:sz="4" w:space="0" w:color="auto"/>
            </w:tcBorders>
            <w:vAlign w:val="center"/>
          </w:tcPr>
          <w:p w:rsidR="00F82AFD" w:rsidRPr="00F30EF1" w:rsidRDefault="00F82AFD" w:rsidP="000E6DEB">
            <w:pPr>
              <w:spacing w:line="250" w:lineRule="exact"/>
              <w:jc w:val="center"/>
              <w:rPr>
                <w:b/>
                <w:lang w:val="uk-UA" w:eastAsia="ru-RU"/>
              </w:rPr>
            </w:pPr>
            <w:r w:rsidRPr="00F30EF1">
              <w:rPr>
                <w:b/>
                <w:bCs/>
                <w:color w:val="000000"/>
                <w:spacing w:val="7"/>
                <w:shd w:val="clear" w:color="auto" w:fill="FFFFFF"/>
                <w:lang w:val="uk-UA" w:bidi="uk-UA"/>
              </w:rPr>
              <w:t>Цільове призначення земельної ділянки</w:t>
            </w:r>
          </w:p>
        </w:tc>
        <w:tc>
          <w:tcPr>
            <w:tcW w:w="1664" w:type="dxa"/>
            <w:tcBorders>
              <w:top w:val="single" w:sz="4" w:space="0" w:color="auto"/>
              <w:left w:val="single" w:sz="4" w:space="0" w:color="auto"/>
              <w:bottom w:val="single" w:sz="4" w:space="0" w:color="auto"/>
              <w:right w:val="single" w:sz="4" w:space="0" w:color="auto"/>
            </w:tcBorders>
            <w:vAlign w:val="center"/>
          </w:tcPr>
          <w:p w:rsidR="00F82AFD" w:rsidRPr="00F30EF1" w:rsidRDefault="00F82AFD" w:rsidP="000E6DEB">
            <w:pPr>
              <w:spacing w:line="250" w:lineRule="exact"/>
              <w:jc w:val="center"/>
              <w:rPr>
                <w:b/>
                <w:lang w:val="uk-UA" w:eastAsia="ru-RU"/>
              </w:rPr>
            </w:pPr>
            <w:r w:rsidRPr="00F30EF1">
              <w:rPr>
                <w:b/>
                <w:bCs/>
                <w:color w:val="000000"/>
                <w:spacing w:val="7"/>
                <w:shd w:val="clear" w:color="auto" w:fill="FFFFFF"/>
                <w:lang w:val="uk-UA" w:bidi="uk-UA"/>
              </w:rPr>
              <w:t>Форма власності</w:t>
            </w:r>
            <w:r w:rsidRPr="00F30EF1">
              <w:rPr>
                <w:rFonts w:eastAsia="Arial Narrow"/>
                <w:b/>
                <w:color w:val="000000"/>
                <w:spacing w:val="5"/>
                <w:shd w:val="clear" w:color="auto" w:fill="FFFFFF"/>
                <w:lang w:val="uk-UA" w:bidi="uk-UA"/>
              </w:rPr>
              <w:t xml:space="preserve">, </w:t>
            </w:r>
            <w:r w:rsidRPr="00F30EF1">
              <w:rPr>
                <w:b/>
                <w:bCs/>
                <w:color w:val="000000"/>
                <w:spacing w:val="7"/>
                <w:shd w:val="clear" w:color="auto" w:fill="FFFFFF"/>
                <w:lang w:val="uk-UA" w:bidi="uk-UA"/>
              </w:rPr>
              <w:t>підстава на право користування земельною ділянкою, інформація про обтяження</w:t>
            </w:r>
          </w:p>
        </w:tc>
      </w:tr>
      <w:tr w:rsidR="00F82AFD" w:rsidRPr="00B11C1E" w:rsidTr="00DE2AD1">
        <w:trPr>
          <w:cantSplit/>
          <w:trHeight w:val="1488"/>
        </w:trPr>
        <w:tc>
          <w:tcPr>
            <w:tcW w:w="425" w:type="dxa"/>
            <w:tcBorders>
              <w:top w:val="single" w:sz="4" w:space="0" w:color="auto"/>
              <w:left w:val="single" w:sz="4" w:space="0" w:color="auto"/>
              <w:bottom w:val="single" w:sz="4" w:space="0" w:color="auto"/>
              <w:right w:val="single" w:sz="4" w:space="0" w:color="auto"/>
            </w:tcBorders>
            <w:vAlign w:val="center"/>
          </w:tcPr>
          <w:p w:rsidR="00F82AFD" w:rsidRPr="00B11C1E" w:rsidRDefault="00F82AFD" w:rsidP="00F0096D">
            <w:pPr>
              <w:jc w:val="center"/>
              <w:rPr>
                <w:lang w:val="uk-UA"/>
              </w:rPr>
            </w:pPr>
            <w:r w:rsidRPr="00B11C1E">
              <w:rPr>
                <w:lang w:val="uk-UA"/>
              </w:rPr>
              <w:t>1.</w:t>
            </w:r>
          </w:p>
        </w:tc>
        <w:tc>
          <w:tcPr>
            <w:tcW w:w="1192" w:type="dxa"/>
            <w:tcBorders>
              <w:top w:val="single" w:sz="4" w:space="0" w:color="auto"/>
              <w:left w:val="single" w:sz="4" w:space="0" w:color="auto"/>
              <w:bottom w:val="single" w:sz="4" w:space="0" w:color="auto"/>
              <w:right w:val="single" w:sz="4" w:space="0" w:color="auto"/>
            </w:tcBorders>
            <w:vAlign w:val="center"/>
          </w:tcPr>
          <w:p w:rsidR="00F82AFD" w:rsidRPr="00B11C1E" w:rsidRDefault="00F82AFD" w:rsidP="00F0096D">
            <w:pPr>
              <w:jc w:val="center"/>
              <w:rPr>
                <w:lang w:val="uk-UA"/>
              </w:rPr>
            </w:pPr>
            <w:r w:rsidRPr="00B11C1E">
              <w:rPr>
                <w:lang w:val="uk-UA"/>
              </w:rPr>
              <w:t>Земельна ділянка</w:t>
            </w:r>
          </w:p>
        </w:tc>
        <w:tc>
          <w:tcPr>
            <w:tcW w:w="1696" w:type="dxa"/>
            <w:tcBorders>
              <w:top w:val="single" w:sz="4" w:space="0" w:color="auto"/>
              <w:left w:val="single" w:sz="4" w:space="0" w:color="auto"/>
              <w:bottom w:val="single" w:sz="4" w:space="0" w:color="auto"/>
              <w:right w:val="single" w:sz="4" w:space="0" w:color="auto"/>
            </w:tcBorders>
            <w:vAlign w:val="center"/>
          </w:tcPr>
          <w:p w:rsidR="00F82AFD" w:rsidRPr="00565C54" w:rsidRDefault="00F82AFD" w:rsidP="00F0096D">
            <w:pPr>
              <w:jc w:val="center"/>
              <w:rPr>
                <w:lang w:val="uk-UA"/>
              </w:rPr>
            </w:pPr>
            <w:r w:rsidRPr="00565C54">
              <w:rPr>
                <w:color w:val="000000" w:themeColor="text1"/>
                <w:lang w:val="uk-UA"/>
              </w:rPr>
              <w:t>м. Хмельницький, вул. Франка І., 2</w:t>
            </w:r>
          </w:p>
        </w:tc>
        <w:tc>
          <w:tcPr>
            <w:tcW w:w="676" w:type="dxa"/>
            <w:tcBorders>
              <w:top w:val="single" w:sz="4" w:space="0" w:color="auto"/>
              <w:left w:val="single" w:sz="4" w:space="0" w:color="auto"/>
              <w:bottom w:val="single" w:sz="4" w:space="0" w:color="auto"/>
              <w:right w:val="single" w:sz="4" w:space="0" w:color="auto"/>
            </w:tcBorders>
            <w:vAlign w:val="center"/>
          </w:tcPr>
          <w:p w:rsidR="00F82AFD" w:rsidRPr="00565C54" w:rsidRDefault="00F82AFD" w:rsidP="00F30EF1">
            <w:pPr>
              <w:jc w:val="center"/>
              <w:rPr>
                <w:lang w:val="uk-UA"/>
              </w:rPr>
            </w:pPr>
            <w:r w:rsidRPr="00565C54">
              <w:rPr>
                <w:lang w:val="uk-UA"/>
              </w:rPr>
              <w:t>200,0</w:t>
            </w:r>
          </w:p>
        </w:tc>
        <w:tc>
          <w:tcPr>
            <w:tcW w:w="2283" w:type="dxa"/>
            <w:tcBorders>
              <w:top w:val="single" w:sz="4" w:space="0" w:color="auto"/>
              <w:left w:val="single" w:sz="4" w:space="0" w:color="auto"/>
              <w:bottom w:val="single" w:sz="4" w:space="0" w:color="auto"/>
              <w:right w:val="single" w:sz="4" w:space="0" w:color="auto"/>
            </w:tcBorders>
            <w:vAlign w:val="center"/>
          </w:tcPr>
          <w:p w:rsidR="00F82AFD" w:rsidRPr="00565C54" w:rsidRDefault="00F82AFD" w:rsidP="00F0096D">
            <w:pPr>
              <w:jc w:val="center"/>
              <w:rPr>
                <w:lang w:val="uk-UA"/>
              </w:rPr>
            </w:pPr>
            <w:r w:rsidRPr="00565C54">
              <w:rPr>
                <w:lang w:val="uk-UA"/>
              </w:rPr>
              <w:t>Державний акт не передбачає наявність кадастрового номера</w:t>
            </w:r>
          </w:p>
        </w:tc>
        <w:tc>
          <w:tcPr>
            <w:tcW w:w="1727" w:type="dxa"/>
            <w:tcBorders>
              <w:top w:val="single" w:sz="4" w:space="0" w:color="auto"/>
              <w:left w:val="single" w:sz="4" w:space="0" w:color="auto"/>
              <w:bottom w:val="single" w:sz="4" w:space="0" w:color="auto"/>
              <w:right w:val="single" w:sz="4" w:space="0" w:color="auto"/>
            </w:tcBorders>
            <w:vAlign w:val="center"/>
          </w:tcPr>
          <w:p w:rsidR="00F82AFD" w:rsidRPr="00565C54" w:rsidRDefault="00F82AFD" w:rsidP="00614931">
            <w:pPr>
              <w:rPr>
                <w:lang w:val="uk-UA"/>
              </w:rPr>
            </w:pPr>
            <w:r w:rsidRPr="00565C54">
              <w:rPr>
                <w:lang w:val="uk-UA"/>
              </w:rPr>
              <w:t xml:space="preserve">під адміністративний будинок </w:t>
            </w:r>
          </w:p>
        </w:tc>
        <w:tc>
          <w:tcPr>
            <w:tcW w:w="1664" w:type="dxa"/>
            <w:tcBorders>
              <w:top w:val="single" w:sz="4" w:space="0" w:color="auto"/>
              <w:left w:val="single" w:sz="4" w:space="0" w:color="auto"/>
              <w:bottom w:val="single" w:sz="4" w:space="0" w:color="auto"/>
              <w:right w:val="single" w:sz="4" w:space="0" w:color="auto"/>
            </w:tcBorders>
            <w:vAlign w:val="center"/>
          </w:tcPr>
          <w:p w:rsidR="00F82AFD" w:rsidRPr="00B11C1E" w:rsidRDefault="00F82AFD" w:rsidP="00C146FE">
            <w:pPr>
              <w:jc w:val="center"/>
              <w:rPr>
                <w:sz w:val="18"/>
                <w:lang w:val="uk-UA"/>
              </w:rPr>
            </w:pPr>
            <w:r w:rsidRPr="00B11C1E">
              <w:rPr>
                <w:sz w:val="18"/>
                <w:lang w:val="uk-UA"/>
              </w:rPr>
              <w:t>Державна, Державний акт на право постійного користування землею від 01.10.1997 ІІ-ХМ    № 000903</w:t>
            </w:r>
          </w:p>
        </w:tc>
      </w:tr>
      <w:tr w:rsidR="00F82AFD" w:rsidRPr="00B11C1E" w:rsidTr="00DE2AD1">
        <w:trPr>
          <w:cantSplit/>
          <w:trHeight w:val="1134"/>
        </w:trPr>
        <w:tc>
          <w:tcPr>
            <w:tcW w:w="425" w:type="dxa"/>
            <w:tcBorders>
              <w:top w:val="single" w:sz="4" w:space="0" w:color="auto"/>
              <w:left w:val="single" w:sz="4" w:space="0" w:color="auto"/>
              <w:bottom w:val="single" w:sz="4" w:space="0" w:color="auto"/>
              <w:right w:val="single" w:sz="4" w:space="0" w:color="auto"/>
            </w:tcBorders>
            <w:vAlign w:val="center"/>
          </w:tcPr>
          <w:p w:rsidR="00F82AFD" w:rsidRPr="00B11C1E" w:rsidRDefault="00F82AFD" w:rsidP="00F0096D">
            <w:pPr>
              <w:jc w:val="center"/>
              <w:rPr>
                <w:lang w:val="uk-UA"/>
              </w:rPr>
            </w:pPr>
            <w:r w:rsidRPr="00B11C1E">
              <w:rPr>
                <w:lang w:val="uk-UA"/>
              </w:rPr>
              <w:t>2.</w:t>
            </w:r>
          </w:p>
        </w:tc>
        <w:tc>
          <w:tcPr>
            <w:tcW w:w="1192" w:type="dxa"/>
            <w:tcBorders>
              <w:top w:val="single" w:sz="4" w:space="0" w:color="auto"/>
              <w:left w:val="single" w:sz="4" w:space="0" w:color="auto"/>
              <w:bottom w:val="single" w:sz="4" w:space="0" w:color="auto"/>
              <w:right w:val="single" w:sz="4" w:space="0" w:color="auto"/>
            </w:tcBorders>
            <w:vAlign w:val="center"/>
          </w:tcPr>
          <w:p w:rsidR="00F82AFD" w:rsidRPr="00565C54" w:rsidRDefault="00F82AFD" w:rsidP="00F0096D">
            <w:pPr>
              <w:jc w:val="center"/>
              <w:rPr>
                <w:lang w:val="uk-UA"/>
              </w:rPr>
            </w:pPr>
            <w:r w:rsidRPr="00565C54">
              <w:rPr>
                <w:lang w:val="uk-UA"/>
              </w:rPr>
              <w:t>Земельна ділянка</w:t>
            </w:r>
          </w:p>
        </w:tc>
        <w:tc>
          <w:tcPr>
            <w:tcW w:w="1696" w:type="dxa"/>
            <w:tcBorders>
              <w:top w:val="single" w:sz="4" w:space="0" w:color="auto"/>
              <w:left w:val="single" w:sz="4" w:space="0" w:color="auto"/>
              <w:bottom w:val="single" w:sz="4" w:space="0" w:color="auto"/>
              <w:right w:val="single" w:sz="4" w:space="0" w:color="auto"/>
            </w:tcBorders>
            <w:vAlign w:val="center"/>
          </w:tcPr>
          <w:p w:rsidR="00F82AFD" w:rsidRPr="00565C54" w:rsidRDefault="00F82AFD" w:rsidP="00F64041">
            <w:pPr>
              <w:jc w:val="center"/>
              <w:rPr>
                <w:lang w:val="uk-UA"/>
              </w:rPr>
            </w:pPr>
            <w:r w:rsidRPr="00565C54">
              <w:rPr>
                <w:color w:val="000000" w:themeColor="text1"/>
                <w:lang w:val="uk-UA"/>
              </w:rPr>
              <w:t xml:space="preserve">м. Хмельницький, вул. </w:t>
            </w:r>
            <w:proofErr w:type="spellStart"/>
            <w:r w:rsidRPr="00565C54">
              <w:rPr>
                <w:color w:val="000000" w:themeColor="text1"/>
                <w:lang w:val="uk-UA"/>
              </w:rPr>
              <w:t>Сіцінського</w:t>
            </w:r>
            <w:proofErr w:type="spellEnd"/>
            <w:r w:rsidRPr="00565C54">
              <w:rPr>
                <w:color w:val="000000" w:themeColor="text1"/>
                <w:lang w:val="uk-UA"/>
              </w:rPr>
              <w:t xml:space="preserve"> Юхима, 11/1</w:t>
            </w:r>
          </w:p>
        </w:tc>
        <w:tc>
          <w:tcPr>
            <w:tcW w:w="676" w:type="dxa"/>
            <w:tcBorders>
              <w:top w:val="single" w:sz="4" w:space="0" w:color="auto"/>
              <w:left w:val="single" w:sz="4" w:space="0" w:color="auto"/>
              <w:bottom w:val="single" w:sz="4" w:space="0" w:color="auto"/>
              <w:right w:val="single" w:sz="4" w:space="0" w:color="auto"/>
            </w:tcBorders>
            <w:vAlign w:val="center"/>
          </w:tcPr>
          <w:p w:rsidR="00F82AFD" w:rsidRPr="00565C54" w:rsidRDefault="00F82AFD" w:rsidP="00F30EF1">
            <w:pPr>
              <w:jc w:val="center"/>
              <w:rPr>
                <w:lang w:val="uk-UA"/>
              </w:rPr>
            </w:pPr>
            <w:r w:rsidRPr="00565C54">
              <w:rPr>
                <w:lang w:val="uk-UA"/>
              </w:rPr>
              <w:t>1038,0</w:t>
            </w:r>
          </w:p>
        </w:tc>
        <w:tc>
          <w:tcPr>
            <w:tcW w:w="2283" w:type="dxa"/>
            <w:tcBorders>
              <w:top w:val="single" w:sz="4" w:space="0" w:color="auto"/>
              <w:left w:val="single" w:sz="4" w:space="0" w:color="auto"/>
              <w:bottom w:val="single" w:sz="4" w:space="0" w:color="auto"/>
              <w:right w:val="single" w:sz="4" w:space="0" w:color="auto"/>
            </w:tcBorders>
            <w:vAlign w:val="center"/>
          </w:tcPr>
          <w:p w:rsidR="00F82AFD" w:rsidRPr="00565C54" w:rsidRDefault="00F82AFD" w:rsidP="00DD1BE9">
            <w:pPr>
              <w:jc w:val="center"/>
              <w:rPr>
                <w:lang w:val="uk-UA"/>
              </w:rPr>
            </w:pPr>
            <w:r w:rsidRPr="00565C54">
              <w:rPr>
                <w:lang w:val="uk-UA"/>
              </w:rPr>
              <w:t>6810100000:07:005:0131</w:t>
            </w:r>
          </w:p>
        </w:tc>
        <w:tc>
          <w:tcPr>
            <w:tcW w:w="1727" w:type="dxa"/>
            <w:tcBorders>
              <w:top w:val="single" w:sz="4" w:space="0" w:color="auto"/>
              <w:left w:val="single" w:sz="4" w:space="0" w:color="auto"/>
              <w:bottom w:val="single" w:sz="4" w:space="0" w:color="auto"/>
              <w:right w:val="single" w:sz="4" w:space="0" w:color="auto"/>
            </w:tcBorders>
            <w:vAlign w:val="center"/>
          </w:tcPr>
          <w:p w:rsidR="00F82AFD" w:rsidRPr="00565C54" w:rsidRDefault="00F82AFD" w:rsidP="00F0096D">
            <w:pPr>
              <w:rPr>
                <w:lang w:val="uk-UA"/>
              </w:rPr>
            </w:pPr>
            <w:r w:rsidRPr="00565C54">
              <w:rPr>
                <w:lang w:val="uk-UA"/>
              </w:rPr>
              <w:t>для будівництва та обслуговування інших будівель громадської забудови</w:t>
            </w:r>
          </w:p>
        </w:tc>
        <w:tc>
          <w:tcPr>
            <w:tcW w:w="1664" w:type="dxa"/>
            <w:tcBorders>
              <w:top w:val="single" w:sz="4" w:space="0" w:color="auto"/>
              <w:left w:val="single" w:sz="4" w:space="0" w:color="auto"/>
              <w:bottom w:val="single" w:sz="4" w:space="0" w:color="auto"/>
              <w:right w:val="single" w:sz="4" w:space="0" w:color="auto"/>
            </w:tcBorders>
            <w:vAlign w:val="center"/>
          </w:tcPr>
          <w:p w:rsidR="00F82AFD" w:rsidRPr="00B11C1E" w:rsidRDefault="00F82AFD" w:rsidP="00F0096D">
            <w:pPr>
              <w:jc w:val="center"/>
              <w:rPr>
                <w:sz w:val="18"/>
                <w:lang w:val="uk-UA"/>
              </w:rPr>
            </w:pPr>
            <w:r w:rsidRPr="00B11C1E">
              <w:rPr>
                <w:sz w:val="18"/>
                <w:lang w:val="uk-UA"/>
              </w:rPr>
              <w:t xml:space="preserve">Комунальна, Витяг з Державного земельного кадастру про земельні ділянки від 15.10.2019 № НВ-0003897512019. Право постійного користування земельною ділянкою за ДП «Подільський експертно-технічний центр </w:t>
            </w:r>
            <w:proofErr w:type="spellStart"/>
            <w:r w:rsidRPr="00B11C1E">
              <w:rPr>
                <w:sz w:val="18"/>
                <w:lang w:val="uk-UA"/>
              </w:rPr>
              <w:t>Держпраці</w:t>
            </w:r>
            <w:proofErr w:type="spellEnd"/>
            <w:r w:rsidRPr="00B11C1E">
              <w:rPr>
                <w:sz w:val="18"/>
                <w:lang w:val="uk-UA"/>
              </w:rPr>
              <w:t>». Охоронна зона  навколо (вздовж) об’єкта енергетичної системи 0,0041 га</w:t>
            </w:r>
          </w:p>
        </w:tc>
      </w:tr>
    </w:tbl>
    <w:p w:rsidR="0075437E" w:rsidRPr="00B11C1E" w:rsidRDefault="0075437E" w:rsidP="004F5B90">
      <w:pPr>
        <w:ind w:firstLine="709"/>
        <w:rPr>
          <w:color w:val="000000"/>
          <w:sz w:val="24"/>
          <w:szCs w:val="24"/>
          <w:lang w:val="uk-UA"/>
        </w:rPr>
      </w:pPr>
    </w:p>
    <w:p w:rsidR="009604DE" w:rsidRPr="00B11C1E" w:rsidRDefault="009604DE" w:rsidP="004F5B90">
      <w:pPr>
        <w:ind w:firstLine="709"/>
        <w:rPr>
          <w:color w:val="000000"/>
          <w:sz w:val="24"/>
          <w:szCs w:val="24"/>
          <w:lang w:val="uk-UA"/>
        </w:rPr>
      </w:pPr>
      <w:r w:rsidRPr="00B11C1E">
        <w:rPr>
          <w:color w:val="000000"/>
          <w:sz w:val="24"/>
          <w:szCs w:val="24"/>
          <w:lang w:val="uk-UA"/>
        </w:rPr>
        <w:t>Майно, що входить до ск</w:t>
      </w:r>
      <w:r w:rsidR="00857DB1" w:rsidRPr="00B11C1E">
        <w:rPr>
          <w:color w:val="000000"/>
          <w:sz w:val="24"/>
          <w:szCs w:val="24"/>
          <w:lang w:val="uk-UA"/>
        </w:rPr>
        <w:t>л</w:t>
      </w:r>
      <w:r w:rsidRPr="00B11C1E">
        <w:rPr>
          <w:color w:val="000000"/>
          <w:sz w:val="24"/>
          <w:szCs w:val="24"/>
          <w:lang w:val="uk-UA"/>
        </w:rPr>
        <w:t xml:space="preserve">аду </w:t>
      </w:r>
      <w:r w:rsidR="00857DB1" w:rsidRPr="00B11C1E">
        <w:rPr>
          <w:color w:val="000000"/>
          <w:sz w:val="24"/>
          <w:szCs w:val="24"/>
          <w:lang w:val="uk-UA"/>
        </w:rPr>
        <w:t xml:space="preserve">єдиного майнового комплексу державного підприємства «Подільський експертно-технічний центр </w:t>
      </w:r>
      <w:proofErr w:type="spellStart"/>
      <w:r w:rsidR="00857DB1" w:rsidRPr="00B11C1E">
        <w:rPr>
          <w:color w:val="000000"/>
          <w:sz w:val="24"/>
          <w:szCs w:val="24"/>
          <w:lang w:val="uk-UA"/>
        </w:rPr>
        <w:t>Держпраці</w:t>
      </w:r>
      <w:proofErr w:type="spellEnd"/>
      <w:r w:rsidR="00857DB1" w:rsidRPr="00B11C1E">
        <w:rPr>
          <w:color w:val="000000"/>
          <w:sz w:val="24"/>
          <w:szCs w:val="24"/>
          <w:lang w:val="uk-UA"/>
        </w:rPr>
        <w:t xml:space="preserve">» </w:t>
      </w:r>
      <w:r w:rsidRPr="00B11C1E">
        <w:rPr>
          <w:color w:val="000000"/>
          <w:sz w:val="24"/>
          <w:szCs w:val="24"/>
          <w:lang w:val="uk-UA"/>
        </w:rPr>
        <w:t xml:space="preserve"> </w:t>
      </w:r>
      <w:r w:rsidRPr="00DE2AD1">
        <w:rPr>
          <w:b/>
          <w:color w:val="000000"/>
          <w:sz w:val="24"/>
          <w:szCs w:val="24"/>
          <w:lang w:val="uk-UA"/>
        </w:rPr>
        <w:t>не перебуває</w:t>
      </w:r>
      <w:r w:rsidRPr="00B11C1E">
        <w:rPr>
          <w:color w:val="000000"/>
          <w:sz w:val="24"/>
          <w:szCs w:val="24"/>
          <w:lang w:val="uk-UA"/>
        </w:rPr>
        <w:t xml:space="preserve"> в оренді</w:t>
      </w:r>
      <w:r w:rsidR="00857DB1" w:rsidRPr="00B11C1E">
        <w:rPr>
          <w:color w:val="000000"/>
          <w:sz w:val="24"/>
          <w:szCs w:val="24"/>
          <w:lang w:val="uk-UA"/>
        </w:rPr>
        <w:t>.</w:t>
      </w:r>
    </w:p>
    <w:p w:rsidR="006B6A8A" w:rsidRPr="00B11C1E" w:rsidRDefault="006B6A8A" w:rsidP="006B6A8A">
      <w:pPr>
        <w:rPr>
          <w:b/>
          <w:sz w:val="24"/>
          <w:szCs w:val="24"/>
          <w:lang w:val="uk-UA"/>
        </w:rPr>
      </w:pPr>
    </w:p>
    <w:p w:rsidR="00F82AFD" w:rsidRPr="00B11C1E" w:rsidRDefault="00F82AFD" w:rsidP="00703807">
      <w:pPr>
        <w:pStyle w:val="a5"/>
        <w:tabs>
          <w:tab w:val="left" w:pos="709"/>
        </w:tabs>
        <w:spacing w:before="0" w:after="0"/>
        <w:ind w:firstLine="709"/>
        <w:jc w:val="both"/>
        <w:rPr>
          <w:rFonts w:ascii="Times New Roman" w:hAnsi="Times New Roman"/>
          <w:b w:val="0"/>
          <w:color w:val="000000" w:themeColor="text1"/>
          <w:sz w:val="24"/>
          <w:szCs w:val="24"/>
        </w:rPr>
      </w:pPr>
      <w:r w:rsidRPr="00B11C1E">
        <w:rPr>
          <w:rFonts w:ascii="Times New Roman" w:hAnsi="Times New Roman"/>
          <w:color w:val="000000" w:themeColor="text1"/>
          <w:sz w:val="24"/>
          <w:szCs w:val="24"/>
        </w:rPr>
        <w:t xml:space="preserve">На балансі підприємства перебувають об’єкти, що не підлягають приватизації, а саме: </w:t>
      </w:r>
      <w:r w:rsidR="00C42D4F" w:rsidRPr="00B11C1E">
        <w:rPr>
          <w:rFonts w:ascii="Times New Roman" w:hAnsi="Times New Roman"/>
          <w:b w:val="0"/>
          <w:color w:val="000000" w:themeColor="text1"/>
          <w:sz w:val="24"/>
          <w:szCs w:val="24"/>
        </w:rPr>
        <w:t xml:space="preserve">автомобіль </w:t>
      </w:r>
      <w:proofErr w:type="spellStart"/>
      <w:r w:rsidR="00C42D4F" w:rsidRPr="00B11C1E">
        <w:rPr>
          <w:rFonts w:ascii="Times New Roman" w:hAnsi="Times New Roman"/>
          <w:b w:val="0"/>
          <w:color w:val="000000" w:themeColor="text1"/>
          <w:sz w:val="24"/>
          <w:szCs w:val="24"/>
        </w:rPr>
        <w:t>Dacia</w:t>
      </w:r>
      <w:proofErr w:type="spellEnd"/>
      <w:r w:rsidR="00C42D4F" w:rsidRPr="00B11C1E">
        <w:rPr>
          <w:rFonts w:ascii="Times New Roman" w:hAnsi="Times New Roman"/>
          <w:b w:val="0"/>
          <w:color w:val="000000" w:themeColor="text1"/>
          <w:sz w:val="24"/>
          <w:szCs w:val="24"/>
        </w:rPr>
        <w:t xml:space="preserve"> </w:t>
      </w:r>
      <w:proofErr w:type="spellStart"/>
      <w:r w:rsidR="00C42D4F" w:rsidRPr="00B11C1E">
        <w:rPr>
          <w:rFonts w:ascii="Times New Roman" w:hAnsi="Times New Roman"/>
          <w:b w:val="0"/>
          <w:color w:val="000000" w:themeColor="text1"/>
          <w:sz w:val="24"/>
          <w:szCs w:val="24"/>
        </w:rPr>
        <w:t>Logan</w:t>
      </w:r>
      <w:proofErr w:type="spellEnd"/>
      <w:r w:rsidR="00C42D4F" w:rsidRPr="00B11C1E">
        <w:rPr>
          <w:rFonts w:ascii="Times New Roman" w:hAnsi="Times New Roman"/>
          <w:b w:val="0"/>
          <w:color w:val="000000" w:themeColor="text1"/>
          <w:sz w:val="24"/>
          <w:szCs w:val="24"/>
        </w:rPr>
        <w:t xml:space="preserve"> ВХ 03-57 СІ 2008 року випуску</w:t>
      </w:r>
    </w:p>
    <w:p w:rsidR="00F82AFD" w:rsidRPr="00B11C1E" w:rsidRDefault="00F82AFD" w:rsidP="00703807">
      <w:pPr>
        <w:pStyle w:val="3"/>
        <w:ind w:firstLine="709"/>
        <w:rPr>
          <w:iCs/>
          <w:color w:val="000000" w:themeColor="text1"/>
          <w:sz w:val="24"/>
          <w:szCs w:val="24"/>
          <w:lang w:val="uk-UA"/>
        </w:rPr>
      </w:pPr>
    </w:p>
    <w:p w:rsidR="00F82AFD" w:rsidRPr="00B11C1E" w:rsidRDefault="00F82AFD" w:rsidP="0075437E">
      <w:pPr>
        <w:pStyle w:val="3"/>
        <w:ind w:firstLine="709"/>
        <w:jc w:val="both"/>
        <w:rPr>
          <w:iCs/>
          <w:color w:val="000000" w:themeColor="text1"/>
          <w:sz w:val="24"/>
          <w:szCs w:val="24"/>
          <w:lang w:val="uk-UA"/>
        </w:rPr>
      </w:pPr>
      <w:r w:rsidRPr="00B11C1E">
        <w:rPr>
          <w:iCs/>
          <w:color w:val="000000" w:themeColor="text1"/>
          <w:sz w:val="24"/>
          <w:szCs w:val="24"/>
          <w:lang w:val="uk-UA"/>
        </w:rPr>
        <w:t>Обсяги викидів та скидів забруднюючих речовин у навколишнє природне середовище, утворення і розміщення відходів, інформація про сплату екологічних зборів та платежів:</w:t>
      </w:r>
    </w:p>
    <w:p w:rsidR="00450CE2" w:rsidRPr="00851CCD" w:rsidRDefault="00565C54" w:rsidP="00B11C1E">
      <w:pPr>
        <w:pStyle w:val="3"/>
        <w:spacing w:after="0"/>
        <w:ind w:firstLine="709"/>
        <w:jc w:val="both"/>
        <w:rPr>
          <w:iCs/>
          <w:color w:val="000000" w:themeColor="text1"/>
          <w:sz w:val="24"/>
          <w:szCs w:val="24"/>
          <w:lang w:val="uk-UA"/>
        </w:rPr>
      </w:pPr>
      <w:r w:rsidRPr="00851CCD">
        <w:rPr>
          <w:iCs/>
          <w:color w:val="000000" w:themeColor="text1"/>
          <w:sz w:val="24"/>
          <w:szCs w:val="24"/>
          <w:lang w:val="uk-UA"/>
        </w:rPr>
        <w:t xml:space="preserve">Державне підприємства «Подільський експертно-технічний центр </w:t>
      </w:r>
      <w:proofErr w:type="spellStart"/>
      <w:r w:rsidRPr="00851CCD">
        <w:rPr>
          <w:iCs/>
          <w:color w:val="000000" w:themeColor="text1"/>
          <w:sz w:val="24"/>
          <w:szCs w:val="24"/>
          <w:lang w:val="uk-UA"/>
        </w:rPr>
        <w:t>Держпраці</w:t>
      </w:r>
      <w:proofErr w:type="spellEnd"/>
      <w:r w:rsidRPr="00851CCD">
        <w:rPr>
          <w:iCs/>
          <w:color w:val="000000" w:themeColor="text1"/>
          <w:sz w:val="24"/>
          <w:szCs w:val="24"/>
          <w:lang w:val="uk-UA"/>
        </w:rPr>
        <w:t>»</w:t>
      </w:r>
      <w:r w:rsidR="0075437E" w:rsidRPr="00851CCD">
        <w:rPr>
          <w:iCs/>
          <w:color w:val="000000" w:themeColor="text1"/>
          <w:sz w:val="24"/>
          <w:szCs w:val="24"/>
          <w:lang w:val="uk-UA"/>
        </w:rPr>
        <w:t xml:space="preserve"> не</w:t>
      </w:r>
      <w:r w:rsidR="00450CE2" w:rsidRPr="00851CCD">
        <w:rPr>
          <w:iCs/>
          <w:color w:val="000000" w:themeColor="text1"/>
          <w:sz w:val="24"/>
          <w:szCs w:val="24"/>
          <w:lang w:val="uk-UA"/>
        </w:rPr>
        <w:t xml:space="preserve"> здійснює викид</w:t>
      </w:r>
      <w:r w:rsidR="00851CCD" w:rsidRPr="00851CCD">
        <w:rPr>
          <w:iCs/>
          <w:color w:val="000000" w:themeColor="text1"/>
          <w:sz w:val="24"/>
          <w:szCs w:val="24"/>
          <w:lang w:val="uk-UA"/>
        </w:rPr>
        <w:t>ів</w:t>
      </w:r>
      <w:r w:rsidR="00450CE2" w:rsidRPr="00851CCD">
        <w:rPr>
          <w:iCs/>
          <w:color w:val="000000" w:themeColor="text1"/>
          <w:sz w:val="24"/>
          <w:szCs w:val="24"/>
          <w:lang w:val="uk-UA"/>
        </w:rPr>
        <w:t xml:space="preserve"> та скид</w:t>
      </w:r>
      <w:r w:rsidR="00851CCD" w:rsidRPr="00851CCD">
        <w:rPr>
          <w:iCs/>
          <w:color w:val="000000" w:themeColor="text1"/>
          <w:sz w:val="24"/>
          <w:szCs w:val="24"/>
          <w:lang w:val="uk-UA"/>
        </w:rPr>
        <w:t>ів</w:t>
      </w:r>
      <w:r w:rsidR="00450CE2" w:rsidRPr="00851CCD">
        <w:rPr>
          <w:iCs/>
          <w:color w:val="000000" w:themeColor="text1"/>
          <w:sz w:val="24"/>
          <w:szCs w:val="24"/>
          <w:lang w:val="uk-UA"/>
        </w:rPr>
        <w:t xml:space="preserve"> забруднюючих речовин у навколишнє природне середовище, </w:t>
      </w:r>
      <w:r w:rsidR="00851CCD" w:rsidRPr="00851CCD">
        <w:rPr>
          <w:iCs/>
          <w:color w:val="000000" w:themeColor="text1"/>
          <w:sz w:val="24"/>
          <w:szCs w:val="24"/>
          <w:lang w:val="uk-UA"/>
        </w:rPr>
        <w:t xml:space="preserve">та не </w:t>
      </w:r>
      <w:r w:rsidR="00450CE2" w:rsidRPr="00851CCD">
        <w:rPr>
          <w:iCs/>
          <w:color w:val="000000" w:themeColor="text1"/>
          <w:sz w:val="24"/>
          <w:szCs w:val="24"/>
          <w:lang w:val="uk-UA"/>
        </w:rPr>
        <w:t>утвор</w:t>
      </w:r>
      <w:r w:rsidR="00090BB1">
        <w:rPr>
          <w:iCs/>
          <w:color w:val="000000" w:themeColor="text1"/>
          <w:sz w:val="24"/>
          <w:szCs w:val="24"/>
          <w:lang w:val="uk-UA"/>
        </w:rPr>
        <w:t xml:space="preserve">ює </w:t>
      </w:r>
      <w:r w:rsidR="00450CE2" w:rsidRPr="00851CCD">
        <w:rPr>
          <w:iCs/>
          <w:color w:val="000000" w:themeColor="text1"/>
          <w:sz w:val="24"/>
          <w:szCs w:val="24"/>
          <w:lang w:val="uk-UA"/>
        </w:rPr>
        <w:t xml:space="preserve">і </w:t>
      </w:r>
      <w:r w:rsidR="00090BB1">
        <w:rPr>
          <w:iCs/>
          <w:color w:val="000000" w:themeColor="text1"/>
          <w:sz w:val="24"/>
          <w:szCs w:val="24"/>
          <w:lang w:val="uk-UA"/>
        </w:rPr>
        <w:t xml:space="preserve">не розміщує </w:t>
      </w:r>
      <w:r w:rsidR="00851CCD" w:rsidRPr="00851CCD">
        <w:rPr>
          <w:iCs/>
          <w:color w:val="000000" w:themeColor="text1"/>
          <w:sz w:val="24"/>
          <w:szCs w:val="24"/>
          <w:lang w:val="uk-UA"/>
        </w:rPr>
        <w:t xml:space="preserve"> відходів.</w:t>
      </w:r>
    </w:p>
    <w:p w:rsidR="006B6A8A" w:rsidRDefault="0075437E" w:rsidP="00851CCD">
      <w:pPr>
        <w:pStyle w:val="3"/>
        <w:spacing w:after="0"/>
        <w:ind w:firstLine="709"/>
        <w:jc w:val="both"/>
        <w:rPr>
          <w:iCs/>
          <w:color w:val="000000" w:themeColor="text1"/>
          <w:sz w:val="24"/>
          <w:szCs w:val="24"/>
          <w:lang w:val="uk-UA"/>
        </w:rPr>
      </w:pPr>
      <w:r w:rsidRPr="00B11C1E">
        <w:rPr>
          <w:b/>
          <w:iCs/>
          <w:color w:val="000000" w:themeColor="text1"/>
          <w:sz w:val="24"/>
          <w:szCs w:val="24"/>
          <w:lang w:val="uk-UA"/>
        </w:rPr>
        <w:t xml:space="preserve"> </w:t>
      </w:r>
    </w:p>
    <w:p w:rsidR="004440E6" w:rsidRPr="00B11C1E" w:rsidRDefault="00B47989" w:rsidP="00B47989">
      <w:pPr>
        <w:ind w:firstLine="709"/>
        <w:rPr>
          <w:b/>
          <w:sz w:val="24"/>
          <w:szCs w:val="24"/>
          <w:lang w:val="uk-UA"/>
        </w:rPr>
      </w:pPr>
      <w:r w:rsidRPr="00B11C1E">
        <w:rPr>
          <w:b/>
          <w:sz w:val="24"/>
          <w:szCs w:val="24"/>
          <w:lang w:val="uk-UA"/>
        </w:rPr>
        <w:t>2)ІНФОРМАЦІЯ ПРО АУКЦІОН:</w:t>
      </w:r>
    </w:p>
    <w:p w:rsidR="009E562A" w:rsidRPr="00B11C1E" w:rsidRDefault="009E562A" w:rsidP="00B47989">
      <w:pPr>
        <w:ind w:firstLine="709"/>
        <w:rPr>
          <w:b/>
          <w:sz w:val="24"/>
          <w:szCs w:val="24"/>
          <w:lang w:val="uk-UA"/>
        </w:rPr>
      </w:pPr>
    </w:p>
    <w:p w:rsidR="004440E6" w:rsidRPr="00B11C1E" w:rsidRDefault="004440E6" w:rsidP="004440E6">
      <w:pPr>
        <w:pStyle w:val="3"/>
        <w:spacing w:after="0"/>
        <w:ind w:firstLine="709"/>
        <w:jc w:val="both"/>
        <w:rPr>
          <w:iCs/>
          <w:sz w:val="24"/>
          <w:szCs w:val="24"/>
          <w:lang w:val="uk-UA"/>
        </w:rPr>
      </w:pPr>
      <w:r w:rsidRPr="00B11C1E">
        <w:rPr>
          <w:b/>
          <w:iCs/>
          <w:sz w:val="24"/>
          <w:szCs w:val="24"/>
          <w:lang w:val="uk-UA"/>
        </w:rPr>
        <w:t>Спосіб проведення аукціону:</w:t>
      </w:r>
      <w:r w:rsidRPr="00B11C1E">
        <w:rPr>
          <w:iCs/>
          <w:sz w:val="24"/>
          <w:szCs w:val="24"/>
          <w:lang w:val="uk-UA"/>
        </w:rPr>
        <w:t xml:space="preserve"> аукціон </w:t>
      </w:r>
      <w:r w:rsidR="009445D9" w:rsidRPr="00B11C1E">
        <w:rPr>
          <w:iCs/>
          <w:sz w:val="24"/>
          <w:szCs w:val="24"/>
          <w:lang w:val="uk-UA"/>
        </w:rPr>
        <w:t>з</w:t>
      </w:r>
      <w:r w:rsidRPr="00B11C1E">
        <w:rPr>
          <w:iCs/>
          <w:sz w:val="24"/>
          <w:szCs w:val="24"/>
          <w:lang w:val="uk-UA"/>
        </w:rPr>
        <w:t xml:space="preserve"> умов</w:t>
      </w:r>
      <w:r w:rsidR="005515E1" w:rsidRPr="00B11C1E">
        <w:rPr>
          <w:iCs/>
          <w:sz w:val="24"/>
          <w:szCs w:val="24"/>
          <w:lang w:val="uk-UA"/>
        </w:rPr>
        <w:t>ами</w:t>
      </w:r>
    </w:p>
    <w:p w:rsidR="00B4218F" w:rsidRPr="00B11C1E" w:rsidRDefault="004440E6" w:rsidP="00B47989">
      <w:pPr>
        <w:pStyle w:val="3"/>
        <w:spacing w:after="0"/>
        <w:ind w:firstLine="709"/>
        <w:jc w:val="both"/>
        <w:rPr>
          <w:b/>
          <w:sz w:val="24"/>
          <w:szCs w:val="24"/>
          <w:lang w:val="uk-UA"/>
        </w:rPr>
      </w:pPr>
      <w:r w:rsidRPr="00B11C1E">
        <w:rPr>
          <w:b/>
          <w:sz w:val="24"/>
          <w:szCs w:val="24"/>
          <w:lang w:val="uk-UA"/>
        </w:rPr>
        <w:t>Дата та час проведення аукціону</w:t>
      </w:r>
      <w:r w:rsidRPr="00B11C1E">
        <w:rPr>
          <w:color w:val="000000" w:themeColor="text1"/>
          <w:sz w:val="24"/>
          <w:szCs w:val="24"/>
          <w:lang w:val="uk-UA"/>
        </w:rPr>
        <w:t xml:space="preserve">: </w:t>
      </w:r>
      <w:r w:rsidR="006C06F8" w:rsidRPr="006C06F8">
        <w:rPr>
          <w:b/>
          <w:color w:val="000000" w:themeColor="text1"/>
          <w:sz w:val="24"/>
          <w:szCs w:val="24"/>
          <w:u w:val="single"/>
          <w:lang w:val="uk-UA"/>
        </w:rPr>
        <w:t>11 жовтня</w:t>
      </w:r>
      <w:r w:rsidRPr="006C06F8">
        <w:rPr>
          <w:b/>
          <w:color w:val="000000" w:themeColor="text1"/>
          <w:sz w:val="24"/>
          <w:szCs w:val="24"/>
          <w:u w:val="single"/>
          <w:lang w:val="uk-UA"/>
        </w:rPr>
        <w:t xml:space="preserve"> </w:t>
      </w:r>
      <w:r w:rsidRPr="006C06F8">
        <w:rPr>
          <w:b/>
          <w:sz w:val="24"/>
          <w:szCs w:val="24"/>
          <w:u w:val="single"/>
          <w:lang w:val="uk-UA"/>
        </w:rPr>
        <w:t>202</w:t>
      </w:r>
      <w:r w:rsidR="004474E1" w:rsidRPr="006C06F8">
        <w:rPr>
          <w:b/>
          <w:sz w:val="24"/>
          <w:szCs w:val="24"/>
          <w:u w:val="single"/>
          <w:lang w:val="uk-UA"/>
        </w:rPr>
        <w:t>2</w:t>
      </w:r>
      <w:r w:rsidRPr="006C06F8">
        <w:rPr>
          <w:b/>
          <w:sz w:val="24"/>
          <w:szCs w:val="24"/>
          <w:u w:val="single"/>
          <w:lang w:val="uk-UA"/>
        </w:rPr>
        <w:t xml:space="preserve"> року.</w:t>
      </w:r>
    </w:p>
    <w:p w:rsidR="00B47989" w:rsidRPr="00B11C1E" w:rsidRDefault="00B47989" w:rsidP="00B47989">
      <w:pPr>
        <w:pStyle w:val="3"/>
        <w:spacing w:after="0"/>
        <w:ind w:firstLine="709"/>
        <w:jc w:val="both"/>
        <w:rPr>
          <w:sz w:val="24"/>
          <w:szCs w:val="24"/>
          <w:lang w:val="uk-UA"/>
        </w:rPr>
      </w:pPr>
      <w:r w:rsidRPr="00B11C1E">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аукціонну</w:t>
      </w:r>
      <w:r w:rsidR="00703807" w:rsidRPr="00B11C1E">
        <w:rPr>
          <w:sz w:val="24"/>
          <w:szCs w:val="24"/>
          <w:lang w:val="uk-UA"/>
        </w:rPr>
        <w:t xml:space="preserve"> дату та</w:t>
      </w:r>
      <w:r w:rsidRPr="00B11C1E">
        <w:rPr>
          <w:sz w:val="24"/>
          <w:szCs w:val="24"/>
          <w:lang w:val="uk-UA"/>
        </w:rPr>
        <w:t xml:space="preserve"> час його проведення.</w:t>
      </w:r>
    </w:p>
    <w:p w:rsidR="004440E6" w:rsidRPr="00B11C1E" w:rsidRDefault="004440E6" w:rsidP="004440E6">
      <w:pPr>
        <w:pStyle w:val="3"/>
        <w:spacing w:after="0"/>
        <w:ind w:firstLine="709"/>
        <w:jc w:val="both"/>
        <w:rPr>
          <w:color w:val="000000"/>
          <w:sz w:val="24"/>
          <w:szCs w:val="24"/>
          <w:lang w:val="uk-UA"/>
        </w:rPr>
      </w:pPr>
      <w:r w:rsidRPr="00B11C1E">
        <w:rPr>
          <w:b/>
          <w:color w:val="000000"/>
          <w:sz w:val="24"/>
          <w:szCs w:val="24"/>
          <w:lang w:val="uk-UA"/>
        </w:rPr>
        <w:lastRenderedPageBreak/>
        <w:t xml:space="preserve">Кінцевий строк подання заяви на участь в аукціоні </w:t>
      </w:r>
      <w:r w:rsidR="00D755B0" w:rsidRPr="00B11C1E">
        <w:rPr>
          <w:b/>
          <w:color w:val="000000"/>
          <w:sz w:val="24"/>
          <w:szCs w:val="24"/>
          <w:lang w:val="uk-UA"/>
        </w:rPr>
        <w:t>з умовами</w:t>
      </w:r>
      <w:r w:rsidRPr="00B11C1E">
        <w:rPr>
          <w:b/>
          <w:color w:val="000000"/>
          <w:sz w:val="24"/>
          <w:szCs w:val="24"/>
          <w:lang w:val="uk-UA"/>
        </w:rPr>
        <w:t>, аукціоні із зниженням стартової ціни</w:t>
      </w:r>
      <w:r w:rsidRPr="00B11C1E">
        <w:rPr>
          <w:color w:val="000000"/>
          <w:sz w:val="24"/>
          <w:szCs w:val="24"/>
          <w:lang w:val="uk-UA"/>
        </w:rPr>
        <w:t xml:space="preserve"> (подання цінових аукціонних пропозицій) встановлюється </w:t>
      </w:r>
      <w:r w:rsidRPr="00B11C1E">
        <w:rPr>
          <w:iCs/>
          <w:sz w:val="24"/>
          <w:szCs w:val="24"/>
          <w:lang w:val="uk-UA"/>
        </w:rPr>
        <w:t xml:space="preserve">електронною торговою системою </w:t>
      </w:r>
      <w:r w:rsidRPr="00B11C1E">
        <w:rPr>
          <w:color w:val="000000"/>
          <w:sz w:val="24"/>
          <w:szCs w:val="24"/>
          <w:lang w:val="uk-UA"/>
        </w:rPr>
        <w:t xml:space="preserve">для кожного електронного аукціону окремо в </w:t>
      </w:r>
      <w:r w:rsidR="00B47989" w:rsidRPr="00B11C1E">
        <w:rPr>
          <w:color w:val="000000"/>
          <w:sz w:val="24"/>
          <w:szCs w:val="24"/>
          <w:lang w:val="uk-UA"/>
        </w:rPr>
        <w:t xml:space="preserve">проміжку часу з 19 години </w:t>
      </w:r>
      <w:r w:rsidRPr="00B11C1E">
        <w:rPr>
          <w:color w:val="000000"/>
          <w:sz w:val="24"/>
          <w:szCs w:val="24"/>
          <w:lang w:val="uk-UA"/>
        </w:rPr>
        <w:t>30</w:t>
      </w:r>
      <w:r w:rsidR="00B47989" w:rsidRPr="00B11C1E">
        <w:rPr>
          <w:color w:val="000000"/>
          <w:sz w:val="24"/>
          <w:szCs w:val="24"/>
          <w:lang w:val="uk-UA"/>
        </w:rPr>
        <w:t xml:space="preserve"> хвилин</w:t>
      </w:r>
      <w:r w:rsidRPr="00B11C1E">
        <w:rPr>
          <w:color w:val="000000"/>
          <w:sz w:val="24"/>
          <w:szCs w:val="24"/>
          <w:lang w:val="uk-UA"/>
        </w:rPr>
        <w:t xml:space="preserve"> до 20</w:t>
      </w:r>
      <w:r w:rsidR="00B47989" w:rsidRPr="00B11C1E">
        <w:rPr>
          <w:color w:val="000000"/>
          <w:sz w:val="24"/>
          <w:szCs w:val="24"/>
          <w:lang w:val="uk-UA"/>
        </w:rPr>
        <w:t xml:space="preserve"> години </w:t>
      </w:r>
      <w:r w:rsidRPr="00B11C1E">
        <w:rPr>
          <w:color w:val="000000"/>
          <w:sz w:val="24"/>
          <w:szCs w:val="24"/>
          <w:lang w:val="uk-UA"/>
        </w:rPr>
        <w:t>30</w:t>
      </w:r>
      <w:r w:rsidR="000313C4" w:rsidRPr="00B11C1E">
        <w:rPr>
          <w:color w:val="000000"/>
          <w:sz w:val="24"/>
          <w:szCs w:val="24"/>
          <w:lang w:val="uk-UA"/>
        </w:rPr>
        <w:t xml:space="preserve"> хвилин</w:t>
      </w:r>
      <w:r w:rsidRPr="00B11C1E">
        <w:rPr>
          <w:color w:val="000000"/>
          <w:sz w:val="24"/>
          <w:szCs w:val="24"/>
          <w:lang w:val="uk-UA"/>
        </w:rPr>
        <w:t xml:space="preserve"> дня, що передує дню проведення електронного аукціону.</w:t>
      </w:r>
    </w:p>
    <w:p w:rsidR="004440E6" w:rsidRPr="00B11C1E" w:rsidRDefault="004440E6" w:rsidP="004440E6">
      <w:pPr>
        <w:pStyle w:val="3"/>
        <w:spacing w:after="0"/>
        <w:ind w:firstLine="709"/>
        <w:jc w:val="both"/>
        <w:rPr>
          <w:sz w:val="24"/>
          <w:szCs w:val="24"/>
          <w:lang w:val="uk-UA"/>
        </w:rPr>
      </w:pPr>
      <w:r w:rsidRPr="00B11C1E">
        <w:rPr>
          <w:b/>
          <w:sz w:val="24"/>
          <w:szCs w:val="24"/>
          <w:lang w:val="uk-UA"/>
        </w:rPr>
        <w:t>Кінцевий строк подання заяви на участь в аукціоні за методом покрокового зниження ціни та подальшого подання цінових пропозицій</w:t>
      </w:r>
      <w:r w:rsidRPr="00B11C1E">
        <w:rPr>
          <w:sz w:val="24"/>
          <w:szCs w:val="24"/>
          <w:lang w:val="uk-UA"/>
        </w:rPr>
        <w:t xml:space="preserve"> встановлюється </w:t>
      </w:r>
      <w:r w:rsidRPr="00B11C1E">
        <w:rPr>
          <w:iCs/>
          <w:sz w:val="24"/>
          <w:szCs w:val="24"/>
          <w:lang w:val="uk-UA"/>
        </w:rPr>
        <w:t xml:space="preserve">електронною торговою системою </w:t>
      </w:r>
      <w:r w:rsidRPr="00B11C1E">
        <w:rPr>
          <w:sz w:val="24"/>
          <w:szCs w:val="24"/>
          <w:lang w:val="uk-UA"/>
        </w:rPr>
        <w:t xml:space="preserve"> для кожного електронного аукціону окремо з 16</w:t>
      </w:r>
      <w:r w:rsidR="000313C4" w:rsidRPr="00B11C1E">
        <w:rPr>
          <w:sz w:val="24"/>
          <w:szCs w:val="24"/>
          <w:lang w:val="uk-UA"/>
        </w:rPr>
        <w:t xml:space="preserve"> години </w:t>
      </w:r>
      <w:r w:rsidRPr="00B11C1E">
        <w:rPr>
          <w:sz w:val="24"/>
          <w:szCs w:val="24"/>
          <w:lang w:val="uk-UA"/>
        </w:rPr>
        <w:t>15</w:t>
      </w:r>
      <w:r w:rsidR="000313C4" w:rsidRPr="00B11C1E">
        <w:rPr>
          <w:sz w:val="24"/>
          <w:szCs w:val="24"/>
          <w:lang w:val="uk-UA"/>
        </w:rPr>
        <w:t xml:space="preserve"> хвилин</w:t>
      </w:r>
      <w:r w:rsidRPr="00B11C1E">
        <w:rPr>
          <w:sz w:val="24"/>
          <w:szCs w:val="24"/>
          <w:lang w:val="uk-UA"/>
        </w:rPr>
        <w:t xml:space="preserve"> до 16</w:t>
      </w:r>
      <w:r w:rsidR="000313C4" w:rsidRPr="00B11C1E">
        <w:rPr>
          <w:sz w:val="24"/>
          <w:szCs w:val="24"/>
          <w:lang w:val="uk-UA"/>
        </w:rPr>
        <w:t xml:space="preserve"> години </w:t>
      </w:r>
      <w:r w:rsidRPr="00B11C1E">
        <w:rPr>
          <w:sz w:val="24"/>
          <w:szCs w:val="24"/>
          <w:lang w:val="uk-UA"/>
        </w:rPr>
        <w:t xml:space="preserve">45 </w:t>
      </w:r>
      <w:r w:rsidR="000313C4" w:rsidRPr="00B11C1E">
        <w:rPr>
          <w:sz w:val="24"/>
          <w:szCs w:val="24"/>
          <w:lang w:val="uk-UA"/>
        </w:rPr>
        <w:t>хвилин</w:t>
      </w:r>
      <w:r w:rsidRPr="00B11C1E">
        <w:rPr>
          <w:sz w:val="24"/>
          <w:szCs w:val="24"/>
          <w:lang w:val="uk-UA"/>
        </w:rPr>
        <w:t xml:space="preserve"> дня проведення електронного аукціону.</w:t>
      </w:r>
    </w:p>
    <w:p w:rsidR="00E13BBB" w:rsidRPr="00B11C1E" w:rsidRDefault="00E13BBB" w:rsidP="004440E6">
      <w:pPr>
        <w:pStyle w:val="3"/>
        <w:spacing w:after="0"/>
        <w:ind w:firstLine="709"/>
        <w:jc w:val="both"/>
        <w:rPr>
          <w:sz w:val="24"/>
          <w:szCs w:val="24"/>
          <w:lang w:val="uk-UA"/>
        </w:rPr>
      </w:pPr>
    </w:p>
    <w:p w:rsidR="004440E6" w:rsidRPr="00402927" w:rsidRDefault="000313C4" w:rsidP="000313C4">
      <w:pPr>
        <w:pStyle w:val="rvps2"/>
        <w:spacing w:before="0" w:beforeAutospacing="0" w:after="0" w:afterAutospacing="0"/>
        <w:ind w:firstLine="709"/>
        <w:rPr>
          <w:b/>
          <w:iCs/>
          <w:color w:val="000000"/>
        </w:rPr>
      </w:pPr>
      <w:r w:rsidRPr="00B11C1E">
        <w:rPr>
          <w:b/>
          <w:iCs/>
          <w:color w:val="000000"/>
          <w:lang w:val="uk-UA"/>
        </w:rPr>
        <w:t>3) ІНФОРМАЦІЯ ПРО УМОВИ, НА ЯКИХ ЗДІЙСНЮЄТЬСЯ ПРИВАТИЗАЦІЯ ОБ’ЄКТА</w:t>
      </w:r>
      <w:r w:rsidR="00DE2AD1">
        <w:rPr>
          <w:b/>
          <w:iCs/>
          <w:color w:val="000000"/>
          <w:lang w:val="uk-UA"/>
        </w:rPr>
        <w:t>:</w:t>
      </w:r>
    </w:p>
    <w:p w:rsidR="00A55EA3" w:rsidRPr="00B11C1E" w:rsidRDefault="004440E6" w:rsidP="00F81936">
      <w:pPr>
        <w:pStyle w:val="rvps2"/>
        <w:spacing w:before="0" w:beforeAutospacing="0" w:after="0" w:afterAutospacing="0"/>
        <w:ind w:firstLine="709"/>
        <w:jc w:val="both"/>
        <w:rPr>
          <w:iCs/>
          <w:color w:val="000000"/>
          <w:lang w:val="uk-UA"/>
        </w:rPr>
      </w:pPr>
      <w:r w:rsidRPr="00B11C1E">
        <w:rPr>
          <w:iCs/>
          <w:color w:val="000000"/>
          <w:lang w:val="uk-UA"/>
        </w:rPr>
        <w:t xml:space="preserve">Приватизація </w:t>
      </w:r>
      <w:r w:rsidR="000313C4" w:rsidRPr="00B11C1E">
        <w:rPr>
          <w:iCs/>
          <w:color w:val="000000"/>
          <w:lang w:val="uk-UA"/>
        </w:rPr>
        <w:t>об’єкта</w:t>
      </w:r>
      <w:r w:rsidRPr="00B11C1E">
        <w:rPr>
          <w:iCs/>
          <w:color w:val="000000"/>
          <w:lang w:val="uk-UA"/>
        </w:rPr>
        <w:t xml:space="preserve"> здійснюється  відповідно до вимог Закону України «Про приватизацію державного і комунального майна»,</w:t>
      </w:r>
      <w:r w:rsidR="00276755" w:rsidRPr="00B11C1E">
        <w:rPr>
          <w:iCs/>
          <w:color w:val="000000"/>
          <w:lang w:val="uk-UA"/>
        </w:rPr>
        <w:t xml:space="preserve"> Закону України “Про внесення змін до деяких законодавчих актів України щодо сприяння процесам </w:t>
      </w:r>
      <w:proofErr w:type="spellStart"/>
      <w:r w:rsidR="00276755" w:rsidRPr="00B11C1E">
        <w:rPr>
          <w:iCs/>
          <w:color w:val="000000"/>
          <w:lang w:val="uk-UA"/>
        </w:rPr>
        <w:t>релокації</w:t>
      </w:r>
      <w:proofErr w:type="spellEnd"/>
      <w:r w:rsidR="00276755" w:rsidRPr="00B11C1E">
        <w:rPr>
          <w:iCs/>
          <w:color w:val="000000"/>
          <w:lang w:val="uk-UA"/>
        </w:rPr>
        <w:t xml:space="preserve"> підприємств в умовах воєнного стану та економічного відновлення держави”, </w:t>
      </w:r>
      <w:r w:rsidRPr="00B11C1E">
        <w:rPr>
          <w:iCs/>
          <w:color w:val="000000"/>
          <w:lang w:val="uk-UA"/>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A55EA3" w:rsidRPr="00B11C1E" w:rsidRDefault="00A55EA3" w:rsidP="00A55EA3">
      <w:pPr>
        <w:ind w:firstLine="709"/>
        <w:jc w:val="both"/>
        <w:rPr>
          <w:color w:val="000000" w:themeColor="text1"/>
          <w:sz w:val="24"/>
          <w:szCs w:val="24"/>
          <w:lang w:val="uk-UA"/>
        </w:rPr>
      </w:pPr>
      <w:r w:rsidRPr="00B11C1E">
        <w:rPr>
          <w:color w:val="000000" w:themeColor="text1"/>
          <w:sz w:val="24"/>
          <w:szCs w:val="24"/>
          <w:lang w:val="uk-UA"/>
        </w:rPr>
        <w:t>Покупець об’єкта приватизації</w:t>
      </w:r>
      <w:r w:rsidRPr="00B11C1E">
        <w:rPr>
          <w:iCs/>
          <w:color w:val="000000" w:themeColor="text1"/>
          <w:sz w:val="24"/>
          <w:szCs w:val="24"/>
          <w:lang w:val="uk-UA"/>
        </w:rPr>
        <w:t xml:space="preserve"> повинен відповідати вимогам, передбаченим у статті 8 Закону України </w:t>
      </w:r>
      <w:r w:rsidRPr="00B11C1E">
        <w:rPr>
          <w:color w:val="000000" w:themeColor="text1"/>
          <w:sz w:val="24"/>
          <w:szCs w:val="24"/>
          <w:lang w:val="uk-UA"/>
        </w:rPr>
        <w:t>«Про приватизацію державного і комунального майна».</w:t>
      </w:r>
    </w:p>
    <w:p w:rsidR="00A55EA3" w:rsidRPr="00B11C1E" w:rsidRDefault="00A55EA3" w:rsidP="00A55EA3">
      <w:pPr>
        <w:tabs>
          <w:tab w:val="left" w:pos="5220"/>
        </w:tabs>
        <w:ind w:firstLine="709"/>
        <w:jc w:val="both"/>
        <w:rPr>
          <w:sz w:val="24"/>
          <w:szCs w:val="24"/>
          <w:lang w:val="uk-UA"/>
        </w:rPr>
      </w:pPr>
      <w:r w:rsidRPr="00B11C1E">
        <w:rPr>
          <w:sz w:val="24"/>
          <w:szCs w:val="24"/>
          <w:lang w:val="uk-UA"/>
        </w:rPr>
        <w:t>Відповідно до</w:t>
      </w:r>
      <w:r w:rsidRPr="00B11C1E">
        <w:rPr>
          <w:b/>
          <w:sz w:val="24"/>
          <w:szCs w:val="24"/>
          <w:lang w:val="uk-UA"/>
        </w:rPr>
        <w:t xml:space="preserve"> </w:t>
      </w:r>
      <w:r w:rsidRPr="00B11C1E">
        <w:rPr>
          <w:iCs/>
          <w:sz w:val="24"/>
          <w:szCs w:val="24"/>
          <w:lang w:val="uk-UA"/>
        </w:rPr>
        <w:t xml:space="preserve">вимог статті 20 Закону України </w:t>
      </w:r>
      <w:r w:rsidRPr="00B11C1E">
        <w:rPr>
          <w:sz w:val="24"/>
          <w:szCs w:val="24"/>
          <w:lang w:val="uk-UA"/>
        </w:rPr>
        <w:t>«Про приватизацію державного і комунального майна» у випадках, передбачених законодавством про захист економічної конкуренції, покупець зобов'язаний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(далі - дозвіл на концентрацію). Порядок подання та розгляду заяви про надання дозволу на концентрацію встановлюється законодавством про захист економічної конкуренції.</w:t>
      </w:r>
    </w:p>
    <w:p w:rsidR="000B0866" w:rsidRPr="00B11C1E" w:rsidRDefault="000B0866" w:rsidP="000B0866">
      <w:pPr>
        <w:tabs>
          <w:tab w:val="left" w:pos="5220"/>
        </w:tabs>
        <w:ind w:firstLine="709"/>
        <w:jc w:val="both"/>
        <w:rPr>
          <w:iCs/>
          <w:color w:val="000000"/>
          <w:sz w:val="24"/>
          <w:szCs w:val="24"/>
          <w:lang w:val="uk-UA"/>
        </w:rPr>
      </w:pPr>
      <w:r w:rsidRPr="00B11C1E">
        <w:rPr>
          <w:iCs/>
          <w:color w:val="000000"/>
          <w:sz w:val="24"/>
          <w:szCs w:val="24"/>
          <w:lang w:val="uk-UA"/>
        </w:rPr>
        <w:t>Відповідно  до вимог ст.</w:t>
      </w:r>
      <w:r w:rsidR="008C6D08" w:rsidRPr="00B11C1E">
        <w:rPr>
          <w:iCs/>
          <w:color w:val="000000"/>
          <w:sz w:val="24"/>
          <w:szCs w:val="24"/>
          <w:lang w:val="uk-UA"/>
        </w:rPr>
        <w:t xml:space="preserve"> </w:t>
      </w:r>
      <w:r w:rsidRPr="00B11C1E">
        <w:rPr>
          <w:iCs/>
          <w:color w:val="000000"/>
          <w:sz w:val="24"/>
          <w:szCs w:val="24"/>
          <w:lang w:val="uk-UA"/>
        </w:rPr>
        <w:t>18 Закону України «Про охорону культурної спадщини» пам'ятка може бути приватизована лише за умови укладення майбутнім власником з відповідним органом охорони культурної спадщини попереднього договору про укладення в майбутньому охоронного договору на пам'ятку (її частину) з викладенням його істотних умов, у тому числі щодо цільового використання пам'ятки, робіт, які майбутній власник зобов'язується провести на пам'ятці з метою утримання її в належному стані.</w:t>
      </w:r>
    </w:p>
    <w:p w:rsidR="000B0866" w:rsidRPr="00B11C1E" w:rsidRDefault="000B0866" w:rsidP="000B0866">
      <w:pPr>
        <w:tabs>
          <w:tab w:val="left" w:pos="5220"/>
        </w:tabs>
        <w:ind w:firstLine="709"/>
        <w:jc w:val="both"/>
        <w:rPr>
          <w:color w:val="000000"/>
          <w:sz w:val="24"/>
          <w:szCs w:val="24"/>
          <w:lang w:val="uk-UA"/>
        </w:rPr>
      </w:pPr>
      <w:r w:rsidRPr="00B11C1E">
        <w:rPr>
          <w:color w:val="000000"/>
          <w:sz w:val="24"/>
          <w:szCs w:val="24"/>
          <w:lang w:val="uk-UA"/>
        </w:rPr>
        <w:t>У термін до 30 календарних днів від дати формування протоколу переможець аукціону зобов’язаний укласти з відповідним органом охорони культурної спадщини попередній договір про укладання в майбутньому охоронного договору на пам’ятку (її частину) стосовно об’єкта приватизації.</w:t>
      </w:r>
    </w:p>
    <w:p w:rsidR="000B0866" w:rsidRPr="00B11C1E" w:rsidRDefault="000B0866" w:rsidP="000B0866">
      <w:pPr>
        <w:tabs>
          <w:tab w:val="left" w:pos="5220"/>
        </w:tabs>
        <w:ind w:firstLine="709"/>
        <w:jc w:val="both"/>
        <w:rPr>
          <w:color w:val="595959"/>
          <w:sz w:val="24"/>
          <w:szCs w:val="24"/>
          <w:lang w:val="uk-UA"/>
        </w:rPr>
      </w:pPr>
      <w:r w:rsidRPr="00B11C1E">
        <w:rPr>
          <w:iCs/>
          <w:color w:val="000000"/>
          <w:sz w:val="24"/>
          <w:szCs w:val="24"/>
          <w:lang w:val="uk-UA"/>
        </w:rPr>
        <w:t xml:space="preserve">Особі, яка набула права володіння, користування чи управління пам'яткою,  забороняється передавати цю пам'ятку у володіння, користування чи </w:t>
      </w:r>
      <w:r w:rsidRPr="00B11C1E">
        <w:rPr>
          <w:iCs/>
          <w:color w:val="000000"/>
          <w:sz w:val="24"/>
          <w:szCs w:val="24"/>
          <w:u w:color="D9D9D9" w:themeColor="background1" w:themeShade="D9"/>
          <w:lang w:val="uk-UA"/>
        </w:rPr>
        <w:t>управління</w:t>
      </w:r>
      <w:r w:rsidRPr="00B11C1E">
        <w:rPr>
          <w:iCs/>
          <w:color w:val="000000"/>
          <w:sz w:val="24"/>
          <w:szCs w:val="24"/>
          <w:lang w:val="uk-UA"/>
        </w:rPr>
        <w:t xml:space="preserve"> іншій особі без погодження відповідного органу охорони культурної спадщини</w:t>
      </w:r>
      <w:r w:rsidR="00DF7F42">
        <w:rPr>
          <w:iCs/>
          <w:color w:val="000000"/>
          <w:sz w:val="24"/>
          <w:szCs w:val="24"/>
          <w:lang w:val="uk-UA"/>
        </w:rPr>
        <w:t>.</w:t>
      </w:r>
    </w:p>
    <w:p w:rsidR="00703807" w:rsidRPr="00B11C1E" w:rsidRDefault="00703807" w:rsidP="0075437E">
      <w:pPr>
        <w:ind w:firstLine="708"/>
        <w:jc w:val="both"/>
        <w:rPr>
          <w:sz w:val="24"/>
          <w:szCs w:val="24"/>
          <w:lang w:val="uk-UA"/>
        </w:rPr>
      </w:pPr>
      <w:r w:rsidRPr="00B11C1E">
        <w:rPr>
          <w:sz w:val="24"/>
          <w:szCs w:val="24"/>
          <w:lang w:val="uk-UA"/>
        </w:rPr>
        <w:t xml:space="preserve">Покупець вживає передбачені законодавством </w:t>
      </w:r>
      <w:r w:rsidR="007F3ADF" w:rsidRPr="00B11C1E">
        <w:rPr>
          <w:sz w:val="24"/>
          <w:szCs w:val="24"/>
          <w:lang w:val="uk-UA"/>
        </w:rPr>
        <w:t xml:space="preserve">та договором </w:t>
      </w:r>
      <w:r w:rsidRPr="00B11C1E">
        <w:rPr>
          <w:sz w:val="24"/>
          <w:szCs w:val="24"/>
          <w:lang w:val="uk-UA"/>
        </w:rPr>
        <w:t xml:space="preserve">заходи з припинення юридичної особи. Припинення юридичної особи державного підприємства «Подільський експертно-технічний центр </w:t>
      </w:r>
      <w:proofErr w:type="spellStart"/>
      <w:r w:rsidRPr="00B11C1E">
        <w:rPr>
          <w:sz w:val="24"/>
          <w:szCs w:val="24"/>
          <w:lang w:val="uk-UA"/>
        </w:rPr>
        <w:t>Держпраці</w:t>
      </w:r>
      <w:proofErr w:type="spellEnd"/>
      <w:r w:rsidR="009C154C">
        <w:rPr>
          <w:sz w:val="24"/>
          <w:szCs w:val="24"/>
          <w:lang w:val="uk-UA"/>
        </w:rPr>
        <w:t>»</w:t>
      </w:r>
      <w:r w:rsidRPr="00B11C1E">
        <w:rPr>
          <w:sz w:val="24"/>
          <w:szCs w:val="24"/>
          <w:lang w:val="uk-UA"/>
        </w:rPr>
        <w:t xml:space="preserve"> здійснюється </w:t>
      </w:r>
      <w:r w:rsidRPr="00B11C1E">
        <w:rPr>
          <w:color w:val="000000" w:themeColor="text1"/>
          <w:sz w:val="24"/>
          <w:szCs w:val="24"/>
          <w:lang w:val="uk-UA"/>
        </w:rPr>
        <w:t xml:space="preserve">не пізніше </w:t>
      </w:r>
      <w:r w:rsidR="00686549" w:rsidRPr="00B11C1E">
        <w:rPr>
          <w:color w:val="000000" w:themeColor="text1"/>
          <w:sz w:val="24"/>
          <w:szCs w:val="24"/>
          <w:lang w:val="uk-UA"/>
        </w:rPr>
        <w:t xml:space="preserve"> 1 року</w:t>
      </w:r>
      <w:r w:rsidR="009C154C">
        <w:rPr>
          <w:color w:val="000000" w:themeColor="text1"/>
          <w:sz w:val="24"/>
          <w:szCs w:val="24"/>
          <w:lang w:val="uk-UA"/>
        </w:rPr>
        <w:t xml:space="preserve"> </w:t>
      </w:r>
      <w:r w:rsidR="009C154C" w:rsidRPr="009C154C">
        <w:rPr>
          <w:color w:val="000000" w:themeColor="text1"/>
          <w:sz w:val="24"/>
          <w:szCs w:val="24"/>
          <w:lang w:val="uk-UA"/>
        </w:rPr>
        <w:t>після переходу права власності на об’єкт приватизації.</w:t>
      </w:r>
    </w:p>
    <w:p w:rsidR="00A55EA3" w:rsidRDefault="00A55EA3" w:rsidP="00A55EA3">
      <w:pPr>
        <w:tabs>
          <w:tab w:val="left" w:pos="567"/>
          <w:tab w:val="left" w:pos="720"/>
        </w:tabs>
        <w:autoSpaceDE w:val="0"/>
        <w:autoSpaceDN w:val="0"/>
        <w:ind w:firstLine="709"/>
        <w:jc w:val="both"/>
        <w:rPr>
          <w:sz w:val="24"/>
          <w:szCs w:val="24"/>
          <w:lang w:val="uk-UA"/>
        </w:rPr>
      </w:pPr>
      <w:r w:rsidRPr="00B11C1E">
        <w:rPr>
          <w:sz w:val="24"/>
          <w:szCs w:val="24"/>
          <w:lang w:val="uk-UA"/>
        </w:rPr>
        <w:t>Відповідно до Закону України «Про приватизацію державного і комунального майна» покупець стає правонаступником всіх майнових прав і обов’язків підприємства, крім права постійного користування земельною ділянкою</w:t>
      </w:r>
      <w:r w:rsidR="007F3ADF" w:rsidRPr="00B11C1E">
        <w:rPr>
          <w:sz w:val="24"/>
          <w:szCs w:val="24"/>
          <w:lang w:val="uk-UA"/>
        </w:rPr>
        <w:t>, відповідно</w:t>
      </w:r>
      <w:r w:rsidR="00806A62" w:rsidRPr="00B11C1E">
        <w:rPr>
          <w:sz w:val="24"/>
          <w:szCs w:val="24"/>
          <w:lang w:val="uk-UA"/>
        </w:rPr>
        <w:t xml:space="preserve"> до умов договору між продавцем і покупцем та законодавства України.</w:t>
      </w:r>
    </w:p>
    <w:p w:rsidR="00FF7B96" w:rsidRPr="008030E4" w:rsidRDefault="00FF7B96" w:rsidP="00A55EA3">
      <w:pPr>
        <w:tabs>
          <w:tab w:val="left" w:pos="567"/>
          <w:tab w:val="left" w:pos="720"/>
        </w:tabs>
        <w:autoSpaceDE w:val="0"/>
        <w:autoSpaceDN w:val="0"/>
        <w:ind w:firstLine="709"/>
        <w:jc w:val="both"/>
        <w:rPr>
          <w:color w:val="000000" w:themeColor="text1"/>
          <w:sz w:val="24"/>
          <w:szCs w:val="24"/>
          <w:lang w:val="uk-UA" w:bidi="uk-UA"/>
        </w:rPr>
      </w:pPr>
      <w:r w:rsidRPr="008030E4">
        <w:rPr>
          <w:color w:val="000000" w:themeColor="text1"/>
          <w:sz w:val="24"/>
          <w:szCs w:val="24"/>
          <w:lang w:val="uk-UA" w:bidi="uk-UA"/>
        </w:rPr>
        <w:t>Відповідно до ст. 21 Закону України «Про охорону праці» (із змінами), видача дозволу особі, яка приватизувала єдиний майновий комплекс державного підприємства, здійснюється шляхом переоформлення раніше виданого дозволу на строк його дії.</w:t>
      </w:r>
    </w:p>
    <w:p w:rsidR="00FF7B96" w:rsidRPr="00B11C1E" w:rsidRDefault="00FF7B96" w:rsidP="00A55EA3">
      <w:pPr>
        <w:tabs>
          <w:tab w:val="left" w:pos="567"/>
          <w:tab w:val="left" w:pos="720"/>
        </w:tabs>
        <w:autoSpaceDE w:val="0"/>
        <w:autoSpaceDN w:val="0"/>
        <w:ind w:firstLine="709"/>
        <w:jc w:val="both"/>
        <w:rPr>
          <w:sz w:val="24"/>
          <w:szCs w:val="24"/>
          <w:lang w:val="uk-UA"/>
        </w:rPr>
      </w:pPr>
    </w:p>
    <w:p w:rsidR="00F92F95" w:rsidRPr="00B11C1E" w:rsidRDefault="00F92F95" w:rsidP="00F92F95">
      <w:pPr>
        <w:pStyle w:val="rvps2"/>
        <w:spacing w:before="0" w:beforeAutospacing="0" w:after="0" w:afterAutospacing="0"/>
        <w:ind w:firstLine="720"/>
        <w:jc w:val="both"/>
        <w:rPr>
          <w:b/>
          <w:bCs/>
          <w:color w:val="000000"/>
          <w:lang w:val="uk-UA"/>
        </w:rPr>
      </w:pPr>
      <w:r w:rsidRPr="00B11C1E">
        <w:rPr>
          <w:b/>
          <w:bCs/>
          <w:color w:val="000000"/>
          <w:lang w:val="uk-UA"/>
        </w:rPr>
        <w:t>Стартова ціна об’єкта для:</w:t>
      </w:r>
    </w:p>
    <w:p w:rsidR="00F92F95" w:rsidRPr="00B11C1E" w:rsidRDefault="00F92F95" w:rsidP="00F92F95">
      <w:pPr>
        <w:pStyle w:val="rvps2"/>
        <w:spacing w:before="0" w:beforeAutospacing="0" w:after="0" w:afterAutospacing="0"/>
        <w:ind w:firstLine="720"/>
        <w:jc w:val="both"/>
        <w:rPr>
          <w:color w:val="000000"/>
          <w:lang w:val="uk-UA"/>
        </w:rPr>
      </w:pPr>
      <w:r w:rsidRPr="00B11C1E">
        <w:rPr>
          <w:color w:val="000000"/>
          <w:lang w:val="uk-UA"/>
        </w:rPr>
        <w:t>аукціону з умовами</w:t>
      </w:r>
      <w:r w:rsidR="00806A62" w:rsidRPr="00B11C1E">
        <w:rPr>
          <w:color w:val="000000"/>
          <w:lang w:val="uk-UA"/>
        </w:rPr>
        <w:t xml:space="preserve"> </w:t>
      </w:r>
      <w:r w:rsidRPr="00B11C1E">
        <w:rPr>
          <w:color w:val="000000"/>
          <w:lang w:val="uk-UA"/>
        </w:rPr>
        <w:t xml:space="preserve"> –</w:t>
      </w:r>
      <w:r w:rsidR="00A23E30">
        <w:rPr>
          <w:color w:val="000000"/>
          <w:lang w:val="uk-UA"/>
        </w:rPr>
        <w:t xml:space="preserve"> </w:t>
      </w:r>
      <w:r w:rsidR="0012629D" w:rsidRPr="00B11C1E">
        <w:rPr>
          <w:color w:val="000000"/>
          <w:lang w:val="uk-UA"/>
        </w:rPr>
        <w:t>7 967 805</w:t>
      </w:r>
      <w:r w:rsidR="00F969B6" w:rsidRPr="00B11C1E">
        <w:rPr>
          <w:lang w:val="uk-UA"/>
        </w:rPr>
        <w:t>,</w:t>
      </w:r>
      <w:r w:rsidR="002D372D" w:rsidRPr="00B11C1E">
        <w:rPr>
          <w:lang w:val="uk-UA"/>
        </w:rPr>
        <w:t xml:space="preserve"> </w:t>
      </w:r>
      <w:r w:rsidR="0012629D" w:rsidRPr="00B11C1E">
        <w:rPr>
          <w:lang w:val="uk-UA"/>
        </w:rPr>
        <w:t>27</w:t>
      </w:r>
      <w:r w:rsidRPr="00B11C1E">
        <w:rPr>
          <w:lang w:val="uk-UA"/>
        </w:rPr>
        <w:t xml:space="preserve"> гривень</w:t>
      </w:r>
      <w:r w:rsidR="00494009" w:rsidRPr="00B11C1E">
        <w:rPr>
          <w:lang w:val="uk-UA"/>
        </w:rPr>
        <w:t xml:space="preserve"> </w:t>
      </w:r>
      <w:r w:rsidRPr="00B11C1E">
        <w:rPr>
          <w:color w:val="000000"/>
          <w:lang w:val="uk-UA"/>
        </w:rPr>
        <w:t>(без урахування ПДВ);</w:t>
      </w:r>
    </w:p>
    <w:p w:rsidR="00F92F95" w:rsidRPr="00B11C1E" w:rsidRDefault="00F92F95" w:rsidP="00F92F95">
      <w:pPr>
        <w:pStyle w:val="1"/>
        <w:ind w:firstLine="709"/>
        <w:jc w:val="both"/>
        <w:rPr>
          <w:b/>
          <w:bCs/>
          <w:color w:val="000000"/>
          <w:sz w:val="24"/>
          <w:szCs w:val="24"/>
        </w:rPr>
      </w:pPr>
      <w:r w:rsidRPr="00B11C1E">
        <w:rPr>
          <w:color w:val="000000"/>
          <w:sz w:val="24"/>
          <w:szCs w:val="24"/>
        </w:rPr>
        <w:t>аукціону із зниженням стартової ціни</w:t>
      </w:r>
      <w:r w:rsidR="00A23E30">
        <w:rPr>
          <w:color w:val="000000"/>
          <w:sz w:val="24"/>
          <w:szCs w:val="24"/>
        </w:rPr>
        <w:t xml:space="preserve"> </w:t>
      </w:r>
      <w:r w:rsidRPr="00B11C1E">
        <w:rPr>
          <w:b/>
          <w:bCs/>
          <w:sz w:val="24"/>
          <w:szCs w:val="24"/>
        </w:rPr>
        <w:t>–</w:t>
      </w:r>
      <w:r w:rsidR="004C318D" w:rsidRPr="00B11C1E">
        <w:rPr>
          <w:b/>
          <w:bCs/>
          <w:sz w:val="24"/>
          <w:szCs w:val="24"/>
        </w:rPr>
        <w:t xml:space="preserve"> </w:t>
      </w:r>
      <w:r w:rsidR="0012629D" w:rsidRPr="00B11C1E">
        <w:rPr>
          <w:bCs/>
          <w:sz w:val="24"/>
          <w:szCs w:val="24"/>
        </w:rPr>
        <w:t>3 983 902</w:t>
      </w:r>
      <w:r w:rsidR="00F969B6" w:rsidRPr="00B11C1E">
        <w:rPr>
          <w:bCs/>
          <w:sz w:val="24"/>
          <w:szCs w:val="24"/>
        </w:rPr>
        <w:t>,</w:t>
      </w:r>
      <w:r w:rsidR="0012629D" w:rsidRPr="00B11C1E">
        <w:rPr>
          <w:bCs/>
          <w:sz w:val="24"/>
          <w:szCs w:val="24"/>
        </w:rPr>
        <w:t>64</w:t>
      </w:r>
      <w:r w:rsidRPr="00B11C1E">
        <w:rPr>
          <w:sz w:val="24"/>
          <w:szCs w:val="24"/>
        </w:rPr>
        <w:t xml:space="preserve"> гривень</w:t>
      </w:r>
      <w:r w:rsidR="00494009" w:rsidRPr="00B11C1E">
        <w:rPr>
          <w:sz w:val="24"/>
          <w:szCs w:val="24"/>
        </w:rPr>
        <w:t xml:space="preserve"> </w:t>
      </w:r>
      <w:r w:rsidRPr="00B11C1E">
        <w:rPr>
          <w:color w:val="000000"/>
          <w:sz w:val="24"/>
          <w:szCs w:val="24"/>
        </w:rPr>
        <w:t>(без урахування ПДВ);</w:t>
      </w:r>
    </w:p>
    <w:p w:rsidR="00F92F95" w:rsidRPr="00B11C1E" w:rsidRDefault="00F92F95" w:rsidP="00F92F95">
      <w:pPr>
        <w:pStyle w:val="1"/>
        <w:ind w:firstLine="709"/>
        <w:jc w:val="both"/>
        <w:rPr>
          <w:b/>
          <w:bCs/>
          <w:color w:val="000000"/>
          <w:sz w:val="24"/>
          <w:szCs w:val="24"/>
        </w:rPr>
      </w:pPr>
      <w:r w:rsidRPr="00B11C1E">
        <w:rPr>
          <w:color w:val="000000"/>
          <w:sz w:val="24"/>
          <w:szCs w:val="24"/>
        </w:rPr>
        <w:lastRenderedPageBreak/>
        <w:t>аукціону за методом покрокового зниження стартової ціни та подальшого подання цінових пропозицій</w:t>
      </w:r>
      <w:r w:rsidRPr="00B11C1E">
        <w:rPr>
          <w:b/>
          <w:bCs/>
          <w:color w:val="000000"/>
          <w:sz w:val="24"/>
          <w:szCs w:val="24"/>
        </w:rPr>
        <w:t xml:space="preserve"> –</w:t>
      </w:r>
      <w:r w:rsidR="007D62DD" w:rsidRPr="00B11C1E">
        <w:rPr>
          <w:sz w:val="24"/>
          <w:szCs w:val="24"/>
        </w:rPr>
        <w:t xml:space="preserve"> </w:t>
      </w:r>
      <w:r w:rsidR="0012629D" w:rsidRPr="00B11C1E">
        <w:rPr>
          <w:bCs/>
          <w:sz w:val="24"/>
          <w:szCs w:val="24"/>
        </w:rPr>
        <w:t>3 983 902,64</w:t>
      </w:r>
      <w:r w:rsidR="0012629D" w:rsidRPr="00B11C1E">
        <w:rPr>
          <w:sz w:val="24"/>
          <w:szCs w:val="24"/>
        </w:rPr>
        <w:t xml:space="preserve"> </w:t>
      </w:r>
      <w:r w:rsidR="00F969B6" w:rsidRPr="00B11C1E">
        <w:rPr>
          <w:sz w:val="24"/>
          <w:szCs w:val="24"/>
        </w:rPr>
        <w:t xml:space="preserve"> </w:t>
      </w:r>
      <w:r w:rsidRPr="00B11C1E">
        <w:rPr>
          <w:sz w:val="24"/>
          <w:szCs w:val="24"/>
        </w:rPr>
        <w:t xml:space="preserve"> </w:t>
      </w:r>
      <w:r w:rsidRPr="00B11C1E">
        <w:rPr>
          <w:color w:val="000000"/>
          <w:sz w:val="24"/>
          <w:szCs w:val="24"/>
        </w:rPr>
        <w:t>гривень</w:t>
      </w:r>
      <w:r w:rsidR="00494009" w:rsidRPr="00B11C1E">
        <w:rPr>
          <w:color w:val="000000"/>
          <w:sz w:val="24"/>
          <w:szCs w:val="24"/>
        </w:rPr>
        <w:t xml:space="preserve"> </w:t>
      </w:r>
      <w:r w:rsidRPr="00B11C1E">
        <w:rPr>
          <w:color w:val="000000"/>
          <w:sz w:val="24"/>
          <w:szCs w:val="24"/>
        </w:rPr>
        <w:t>(без</w:t>
      </w:r>
      <w:r w:rsidR="00494009" w:rsidRPr="00B11C1E">
        <w:rPr>
          <w:color w:val="000000"/>
          <w:sz w:val="24"/>
          <w:szCs w:val="24"/>
        </w:rPr>
        <w:t xml:space="preserve"> </w:t>
      </w:r>
      <w:r w:rsidRPr="00B11C1E">
        <w:rPr>
          <w:color w:val="000000"/>
          <w:sz w:val="24"/>
          <w:szCs w:val="24"/>
        </w:rPr>
        <w:t>урахування ПДВ).</w:t>
      </w:r>
    </w:p>
    <w:p w:rsidR="00F92F95" w:rsidRPr="00B11C1E" w:rsidRDefault="00F92F95" w:rsidP="00F92F95">
      <w:pPr>
        <w:pStyle w:val="1"/>
        <w:ind w:firstLine="708"/>
        <w:jc w:val="both"/>
        <w:rPr>
          <w:b/>
          <w:bCs/>
          <w:color w:val="000000"/>
          <w:sz w:val="24"/>
          <w:szCs w:val="24"/>
        </w:rPr>
      </w:pPr>
      <w:r w:rsidRPr="00B11C1E">
        <w:rPr>
          <w:sz w:val="24"/>
          <w:szCs w:val="24"/>
        </w:rPr>
        <w:t>На остаточну ціну продажу, нараховується ПДВ.</w:t>
      </w:r>
    </w:p>
    <w:p w:rsidR="00BE0726" w:rsidRDefault="00BE0726" w:rsidP="00F92F95">
      <w:pPr>
        <w:pStyle w:val="1"/>
        <w:ind w:firstLine="709"/>
        <w:jc w:val="both"/>
        <w:rPr>
          <w:b/>
          <w:bCs/>
          <w:color w:val="000000"/>
          <w:sz w:val="24"/>
          <w:szCs w:val="24"/>
        </w:rPr>
      </w:pPr>
    </w:p>
    <w:p w:rsidR="00F92F95" w:rsidRPr="00B11C1E" w:rsidRDefault="00F92F95" w:rsidP="00F92F95">
      <w:pPr>
        <w:pStyle w:val="1"/>
        <w:ind w:firstLine="709"/>
        <w:jc w:val="both"/>
        <w:rPr>
          <w:b/>
          <w:bCs/>
          <w:color w:val="000000"/>
          <w:sz w:val="24"/>
          <w:szCs w:val="24"/>
        </w:rPr>
      </w:pPr>
      <w:r w:rsidRPr="00B11C1E">
        <w:rPr>
          <w:b/>
          <w:bCs/>
          <w:color w:val="000000"/>
          <w:sz w:val="24"/>
          <w:szCs w:val="24"/>
        </w:rPr>
        <w:t>Розмір гарантійного внеску для:</w:t>
      </w:r>
    </w:p>
    <w:p w:rsidR="00F92F95" w:rsidRPr="00B11C1E" w:rsidRDefault="00F92F95" w:rsidP="00F92F95">
      <w:pPr>
        <w:pStyle w:val="1"/>
        <w:ind w:firstLine="709"/>
        <w:jc w:val="both"/>
        <w:rPr>
          <w:color w:val="000000"/>
          <w:sz w:val="24"/>
          <w:szCs w:val="24"/>
        </w:rPr>
      </w:pPr>
      <w:r w:rsidRPr="00B11C1E">
        <w:rPr>
          <w:color w:val="000000"/>
          <w:sz w:val="24"/>
          <w:szCs w:val="24"/>
        </w:rPr>
        <w:t>аукціону з умовами</w:t>
      </w:r>
      <w:r w:rsidR="00806A62" w:rsidRPr="00B11C1E">
        <w:rPr>
          <w:color w:val="000000"/>
          <w:sz w:val="24"/>
          <w:szCs w:val="24"/>
        </w:rPr>
        <w:t xml:space="preserve"> </w:t>
      </w:r>
      <w:r w:rsidRPr="00B11C1E">
        <w:rPr>
          <w:sz w:val="24"/>
          <w:szCs w:val="24"/>
        </w:rPr>
        <w:t xml:space="preserve"> </w:t>
      </w:r>
      <w:r w:rsidRPr="00B11C1E">
        <w:rPr>
          <w:color w:val="000000"/>
          <w:sz w:val="24"/>
          <w:szCs w:val="24"/>
        </w:rPr>
        <w:t>–</w:t>
      </w:r>
      <w:r w:rsidR="003C3773">
        <w:rPr>
          <w:color w:val="000000"/>
          <w:sz w:val="24"/>
          <w:szCs w:val="24"/>
        </w:rPr>
        <w:t xml:space="preserve"> </w:t>
      </w:r>
      <w:r w:rsidR="00A8168E" w:rsidRPr="00B11C1E">
        <w:rPr>
          <w:color w:val="000000"/>
          <w:sz w:val="24"/>
          <w:szCs w:val="24"/>
        </w:rPr>
        <w:t>1 593 561</w:t>
      </w:r>
      <w:r w:rsidR="002421EB" w:rsidRPr="00B11C1E">
        <w:rPr>
          <w:color w:val="000000"/>
          <w:sz w:val="24"/>
          <w:szCs w:val="24"/>
        </w:rPr>
        <w:t>,</w:t>
      </w:r>
      <w:r w:rsidR="00A8168E" w:rsidRPr="00B11C1E">
        <w:rPr>
          <w:color w:val="000000"/>
          <w:sz w:val="24"/>
          <w:szCs w:val="24"/>
        </w:rPr>
        <w:t>0</w:t>
      </w:r>
      <w:r w:rsidR="002421EB" w:rsidRPr="00B11C1E">
        <w:rPr>
          <w:color w:val="000000"/>
          <w:sz w:val="24"/>
          <w:szCs w:val="24"/>
        </w:rPr>
        <w:t>5</w:t>
      </w:r>
      <w:r w:rsidRPr="00B11C1E">
        <w:rPr>
          <w:sz w:val="24"/>
          <w:szCs w:val="24"/>
        </w:rPr>
        <w:t xml:space="preserve"> </w:t>
      </w:r>
      <w:r w:rsidRPr="00B11C1E">
        <w:rPr>
          <w:color w:val="000000"/>
          <w:sz w:val="24"/>
          <w:szCs w:val="24"/>
        </w:rPr>
        <w:t>гривень (без урахування ПДВ);</w:t>
      </w:r>
    </w:p>
    <w:p w:rsidR="00F92F95" w:rsidRPr="00B11C1E" w:rsidRDefault="00F92F95" w:rsidP="00F92F95">
      <w:pPr>
        <w:pStyle w:val="1"/>
        <w:ind w:firstLine="709"/>
        <w:jc w:val="both"/>
        <w:rPr>
          <w:color w:val="000000"/>
          <w:sz w:val="24"/>
          <w:szCs w:val="24"/>
        </w:rPr>
      </w:pPr>
      <w:r w:rsidRPr="00B11C1E">
        <w:rPr>
          <w:color w:val="000000"/>
          <w:sz w:val="24"/>
          <w:szCs w:val="24"/>
        </w:rPr>
        <w:t xml:space="preserve">аукціону із зниженням стартової ціни </w:t>
      </w:r>
      <w:r w:rsidRPr="00B11C1E">
        <w:rPr>
          <w:sz w:val="24"/>
          <w:szCs w:val="24"/>
        </w:rPr>
        <w:t>–</w:t>
      </w:r>
      <w:r w:rsidR="00A8168E" w:rsidRPr="00B11C1E">
        <w:rPr>
          <w:sz w:val="24"/>
          <w:szCs w:val="24"/>
        </w:rPr>
        <w:t>796 780</w:t>
      </w:r>
      <w:r w:rsidR="00F969B6" w:rsidRPr="00B11C1E">
        <w:rPr>
          <w:sz w:val="24"/>
          <w:szCs w:val="24"/>
        </w:rPr>
        <w:t>,</w:t>
      </w:r>
      <w:r w:rsidR="00A8168E" w:rsidRPr="00B11C1E">
        <w:rPr>
          <w:sz w:val="24"/>
          <w:szCs w:val="24"/>
        </w:rPr>
        <w:t>53</w:t>
      </w:r>
      <w:r w:rsidRPr="00B11C1E">
        <w:rPr>
          <w:sz w:val="24"/>
          <w:szCs w:val="24"/>
        </w:rPr>
        <w:t xml:space="preserve"> </w:t>
      </w:r>
      <w:r w:rsidRPr="00B11C1E">
        <w:rPr>
          <w:color w:val="000000"/>
          <w:sz w:val="24"/>
          <w:szCs w:val="24"/>
        </w:rPr>
        <w:t>гривень (без урахування ПДВ);</w:t>
      </w:r>
    </w:p>
    <w:p w:rsidR="00F92F95" w:rsidRPr="00B11C1E" w:rsidRDefault="00F92F95" w:rsidP="00F92F95">
      <w:pPr>
        <w:pStyle w:val="1"/>
        <w:ind w:firstLine="709"/>
        <w:jc w:val="both"/>
        <w:rPr>
          <w:color w:val="000000"/>
          <w:sz w:val="24"/>
          <w:szCs w:val="24"/>
        </w:rPr>
      </w:pPr>
      <w:r w:rsidRPr="00B11C1E">
        <w:rPr>
          <w:color w:val="000000"/>
          <w:sz w:val="24"/>
          <w:szCs w:val="24"/>
        </w:rPr>
        <w:t xml:space="preserve">аукціону за методом покрокового зниження стартової ціни та подальшого подання цінових пропозицій </w:t>
      </w:r>
      <w:r w:rsidRPr="00B11C1E">
        <w:rPr>
          <w:color w:val="000000" w:themeColor="text1"/>
          <w:sz w:val="24"/>
          <w:szCs w:val="24"/>
        </w:rPr>
        <w:t>–</w:t>
      </w:r>
      <w:r w:rsidR="00F969B6" w:rsidRPr="00B11C1E">
        <w:rPr>
          <w:color w:val="000000" w:themeColor="text1"/>
          <w:sz w:val="24"/>
          <w:szCs w:val="24"/>
        </w:rPr>
        <w:t xml:space="preserve"> </w:t>
      </w:r>
      <w:r w:rsidR="00806A62" w:rsidRPr="00B11C1E">
        <w:rPr>
          <w:color w:val="000000" w:themeColor="text1"/>
          <w:sz w:val="24"/>
          <w:szCs w:val="24"/>
        </w:rPr>
        <w:t>796 780,53</w:t>
      </w:r>
      <w:r w:rsidR="00F969B6" w:rsidRPr="00B11C1E">
        <w:rPr>
          <w:color w:val="000000" w:themeColor="text1"/>
          <w:sz w:val="24"/>
          <w:szCs w:val="24"/>
        </w:rPr>
        <w:t xml:space="preserve"> </w:t>
      </w:r>
      <w:r w:rsidRPr="00B11C1E">
        <w:rPr>
          <w:color w:val="000000" w:themeColor="text1"/>
          <w:sz w:val="24"/>
          <w:szCs w:val="24"/>
        </w:rPr>
        <w:t xml:space="preserve">гривень </w:t>
      </w:r>
      <w:r w:rsidRPr="00B11C1E">
        <w:rPr>
          <w:color w:val="000000"/>
          <w:sz w:val="24"/>
          <w:szCs w:val="24"/>
        </w:rPr>
        <w:t>(без урахування ПДВ).</w:t>
      </w:r>
    </w:p>
    <w:p w:rsidR="00806A62" w:rsidRPr="00B11C1E" w:rsidRDefault="00806A62" w:rsidP="00F92F95">
      <w:pPr>
        <w:pStyle w:val="1"/>
        <w:ind w:firstLine="709"/>
        <w:jc w:val="both"/>
        <w:rPr>
          <w:color w:val="000000"/>
          <w:sz w:val="24"/>
          <w:szCs w:val="24"/>
        </w:rPr>
      </w:pPr>
      <w:r w:rsidRPr="00B11C1E">
        <w:rPr>
          <w:color w:val="000000"/>
          <w:sz w:val="24"/>
          <w:szCs w:val="24"/>
        </w:rPr>
        <w:t>Для Об’єкта приватизації, два аукціони з продажу якого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50 відсотків стартової ціни Об’єкта приватизації.</w:t>
      </w:r>
    </w:p>
    <w:p w:rsidR="00806A62" w:rsidRPr="00B11C1E" w:rsidRDefault="00806A62" w:rsidP="00F92F95">
      <w:pPr>
        <w:pStyle w:val="1"/>
        <w:ind w:firstLine="709"/>
        <w:jc w:val="both"/>
        <w:rPr>
          <w:color w:val="000000"/>
          <w:sz w:val="24"/>
          <w:szCs w:val="24"/>
        </w:rPr>
      </w:pPr>
    </w:p>
    <w:p w:rsidR="004440E6" w:rsidRPr="00B11C1E" w:rsidRDefault="004440E6" w:rsidP="004440E6">
      <w:pPr>
        <w:pStyle w:val="1"/>
        <w:pBdr>
          <w:top w:val="nil"/>
          <w:left w:val="nil"/>
          <w:bottom w:val="nil"/>
          <w:right w:val="nil"/>
          <w:between w:val="nil"/>
        </w:pBdr>
        <w:ind w:firstLine="708"/>
        <w:jc w:val="both"/>
        <w:rPr>
          <w:color w:val="000000" w:themeColor="text1"/>
          <w:sz w:val="24"/>
          <w:szCs w:val="24"/>
        </w:rPr>
      </w:pPr>
      <w:r w:rsidRPr="00B11C1E">
        <w:rPr>
          <w:b/>
          <w:sz w:val="24"/>
          <w:szCs w:val="24"/>
        </w:rPr>
        <w:t>Розмір реєстраційного внеску</w:t>
      </w:r>
      <w:r w:rsidRPr="00B11C1E">
        <w:rPr>
          <w:b/>
          <w:color w:val="000000" w:themeColor="text1"/>
          <w:sz w:val="24"/>
          <w:szCs w:val="24"/>
        </w:rPr>
        <w:t>:</w:t>
      </w:r>
      <w:r w:rsidRPr="00B11C1E">
        <w:rPr>
          <w:color w:val="000000" w:themeColor="text1"/>
          <w:sz w:val="24"/>
          <w:szCs w:val="24"/>
        </w:rPr>
        <w:t xml:space="preserve"> </w:t>
      </w:r>
      <w:r w:rsidR="003B2A0E" w:rsidRPr="00B11C1E">
        <w:rPr>
          <w:color w:val="000000" w:themeColor="text1"/>
          <w:sz w:val="24"/>
          <w:szCs w:val="24"/>
        </w:rPr>
        <w:t>сума коштів</w:t>
      </w:r>
      <w:r w:rsidR="00450CE2">
        <w:rPr>
          <w:color w:val="000000" w:themeColor="text1"/>
          <w:sz w:val="24"/>
          <w:szCs w:val="24"/>
        </w:rPr>
        <w:t xml:space="preserve"> – 1300,00 грн</w:t>
      </w:r>
      <w:r w:rsidR="003B2A0E" w:rsidRPr="00B11C1E">
        <w:rPr>
          <w:color w:val="000000" w:themeColor="text1"/>
          <w:sz w:val="24"/>
          <w:szCs w:val="24"/>
        </w:rPr>
        <w:t xml:space="preserve"> </w:t>
      </w:r>
      <w:r w:rsidR="00450CE2">
        <w:rPr>
          <w:color w:val="000000" w:themeColor="text1"/>
          <w:sz w:val="24"/>
          <w:szCs w:val="24"/>
        </w:rPr>
        <w:t>(</w:t>
      </w:r>
      <w:r w:rsidR="003B2A0E" w:rsidRPr="00B11C1E">
        <w:rPr>
          <w:color w:val="000000" w:themeColor="text1"/>
          <w:sz w:val="24"/>
          <w:szCs w:val="24"/>
        </w:rPr>
        <w:t xml:space="preserve">у розмірі </w:t>
      </w:r>
      <w:r w:rsidR="00D663BC" w:rsidRPr="00B11C1E">
        <w:rPr>
          <w:color w:val="000000" w:themeColor="text1"/>
          <w:sz w:val="24"/>
          <w:szCs w:val="24"/>
        </w:rPr>
        <w:t>0,2 мінімальної заробітної плати станом на 1 січня поточного року</w:t>
      </w:r>
      <w:r w:rsidR="00450CE2">
        <w:rPr>
          <w:color w:val="000000" w:themeColor="text1"/>
          <w:sz w:val="24"/>
          <w:szCs w:val="24"/>
        </w:rPr>
        <w:t xml:space="preserve">) </w:t>
      </w:r>
    </w:p>
    <w:p w:rsidR="00806A62" w:rsidRPr="00B11C1E" w:rsidRDefault="00806A62" w:rsidP="00A55EA3">
      <w:pPr>
        <w:spacing w:line="240" w:lineRule="exact"/>
        <w:ind w:right="-58" w:firstLine="709"/>
        <w:jc w:val="both"/>
        <w:rPr>
          <w:b/>
          <w:sz w:val="24"/>
          <w:szCs w:val="24"/>
          <w:lang w:val="uk-UA"/>
        </w:rPr>
      </w:pPr>
    </w:p>
    <w:p w:rsidR="00766F0D" w:rsidRPr="00B11C1E" w:rsidRDefault="004440E6" w:rsidP="00A55EA3">
      <w:pPr>
        <w:spacing w:line="240" w:lineRule="exact"/>
        <w:ind w:right="-58" w:firstLine="709"/>
        <w:jc w:val="both"/>
        <w:rPr>
          <w:sz w:val="24"/>
          <w:szCs w:val="24"/>
          <w:lang w:val="uk-UA"/>
        </w:rPr>
      </w:pPr>
      <w:r w:rsidRPr="00B11C1E">
        <w:rPr>
          <w:b/>
          <w:sz w:val="24"/>
          <w:szCs w:val="24"/>
          <w:lang w:val="uk-UA"/>
        </w:rPr>
        <w:t xml:space="preserve">Умови продажу: </w:t>
      </w:r>
    </w:p>
    <w:p w:rsidR="00E85A57" w:rsidRPr="00B11C1E" w:rsidRDefault="00E85A57" w:rsidP="00746CE7">
      <w:pPr>
        <w:ind w:right="-58" w:firstLine="709"/>
        <w:jc w:val="both"/>
        <w:rPr>
          <w:sz w:val="24"/>
          <w:szCs w:val="24"/>
          <w:lang w:val="uk-UA"/>
        </w:rPr>
      </w:pPr>
      <w:r w:rsidRPr="00B11C1E">
        <w:rPr>
          <w:sz w:val="24"/>
          <w:szCs w:val="24"/>
          <w:lang w:val="uk-UA"/>
        </w:rPr>
        <w:t xml:space="preserve">Покупець </w:t>
      </w:r>
      <w:r w:rsidR="009604DE" w:rsidRPr="00B11C1E">
        <w:rPr>
          <w:sz w:val="24"/>
          <w:szCs w:val="24"/>
          <w:lang w:val="uk-UA"/>
        </w:rPr>
        <w:t xml:space="preserve">єдиного майнового </w:t>
      </w:r>
      <w:r w:rsidR="00810D27" w:rsidRPr="00B11C1E">
        <w:rPr>
          <w:sz w:val="24"/>
          <w:szCs w:val="24"/>
          <w:lang w:val="uk-UA"/>
        </w:rPr>
        <w:t xml:space="preserve">комплексу державного підприємства «Подільський експертно-технічний центр </w:t>
      </w:r>
      <w:proofErr w:type="spellStart"/>
      <w:r w:rsidR="00810D27" w:rsidRPr="00B11C1E">
        <w:rPr>
          <w:sz w:val="24"/>
          <w:szCs w:val="24"/>
          <w:lang w:val="uk-UA"/>
        </w:rPr>
        <w:t>Держпраці</w:t>
      </w:r>
      <w:proofErr w:type="spellEnd"/>
      <w:r w:rsidR="00810D27" w:rsidRPr="00B11C1E">
        <w:rPr>
          <w:sz w:val="24"/>
          <w:szCs w:val="24"/>
          <w:lang w:val="uk-UA"/>
        </w:rPr>
        <w:t xml:space="preserve">» </w:t>
      </w:r>
      <w:r w:rsidRPr="00B11C1E">
        <w:rPr>
          <w:sz w:val="24"/>
          <w:szCs w:val="24"/>
          <w:lang w:val="uk-UA"/>
        </w:rPr>
        <w:t>зобов’язаний від дати переходу права власності забезпечити:</w:t>
      </w:r>
    </w:p>
    <w:p w:rsidR="00056DFD" w:rsidRPr="00B11C1E" w:rsidRDefault="00450CE2" w:rsidP="00746CE7">
      <w:pPr>
        <w:ind w:right="-58" w:firstLine="709"/>
        <w:jc w:val="both"/>
        <w:rPr>
          <w:sz w:val="24"/>
          <w:szCs w:val="24"/>
          <w:lang w:val="uk-UA"/>
        </w:rPr>
      </w:pPr>
      <w:r>
        <w:rPr>
          <w:sz w:val="24"/>
          <w:szCs w:val="24"/>
          <w:lang w:val="uk-UA"/>
        </w:rPr>
        <w:t>1</w:t>
      </w:r>
      <w:r w:rsidR="00056DFD" w:rsidRPr="00B11C1E">
        <w:rPr>
          <w:sz w:val="24"/>
          <w:szCs w:val="24"/>
          <w:lang w:val="uk-UA"/>
        </w:rPr>
        <w:t xml:space="preserve">. </w:t>
      </w:r>
      <w:r w:rsidR="008E122F" w:rsidRPr="00B11C1E">
        <w:rPr>
          <w:sz w:val="24"/>
          <w:szCs w:val="24"/>
          <w:lang w:val="uk-UA"/>
        </w:rPr>
        <w:t>Погашення боргів із заробітної плати та перед бюджетом протягом одного місяця</w:t>
      </w:r>
      <w:r w:rsidR="009C154C" w:rsidRPr="009C154C">
        <w:t xml:space="preserve"> </w:t>
      </w:r>
      <w:r w:rsidR="009C154C" w:rsidRPr="009C154C">
        <w:rPr>
          <w:sz w:val="24"/>
          <w:szCs w:val="24"/>
          <w:lang w:val="uk-UA"/>
        </w:rPr>
        <w:t>у розмірі, що складеться на ден</w:t>
      </w:r>
      <w:r w:rsidR="008C0759">
        <w:rPr>
          <w:sz w:val="24"/>
          <w:szCs w:val="24"/>
          <w:lang w:val="uk-UA"/>
        </w:rPr>
        <w:t xml:space="preserve">ь переходу права власності </w:t>
      </w:r>
      <w:r w:rsidR="009C154C" w:rsidRPr="009C154C">
        <w:rPr>
          <w:sz w:val="24"/>
          <w:szCs w:val="24"/>
          <w:lang w:val="uk-UA"/>
        </w:rPr>
        <w:t>(у разі наявності такої заборгованості)</w:t>
      </w:r>
      <w:r w:rsidR="008E122F" w:rsidRPr="00B11C1E">
        <w:rPr>
          <w:sz w:val="24"/>
          <w:szCs w:val="24"/>
          <w:lang w:val="uk-UA"/>
        </w:rPr>
        <w:t>.</w:t>
      </w:r>
    </w:p>
    <w:p w:rsidR="000B0866" w:rsidRPr="00D937FE" w:rsidRDefault="00450CE2" w:rsidP="00D937FE">
      <w:pPr>
        <w:pStyle w:val="a9"/>
        <w:ind w:firstLine="708"/>
        <w:jc w:val="both"/>
        <w:rPr>
          <w:rFonts w:ascii="Times New Roman" w:hAnsi="Times New Roman" w:cs="Times New Roman"/>
          <w:sz w:val="24"/>
          <w:szCs w:val="24"/>
        </w:rPr>
      </w:pPr>
      <w:r w:rsidRPr="00D937FE">
        <w:rPr>
          <w:rFonts w:ascii="Times New Roman" w:hAnsi="Times New Roman" w:cs="Times New Roman"/>
          <w:sz w:val="24"/>
          <w:szCs w:val="24"/>
        </w:rPr>
        <w:t>2</w:t>
      </w:r>
      <w:r w:rsidR="007549AC" w:rsidRPr="00D937FE">
        <w:rPr>
          <w:rFonts w:ascii="Times New Roman" w:hAnsi="Times New Roman" w:cs="Times New Roman"/>
          <w:sz w:val="24"/>
          <w:szCs w:val="24"/>
        </w:rPr>
        <w:t>.</w:t>
      </w:r>
      <w:r w:rsidR="00C74507" w:rsidRPr="00D937FE">
        <w:rPr>
          <w:rFonts w:ascii="Times New Roman" w:hAnsi="Times New Roman" w:cs="Times New Roman"/>
          <w:sz w:val="24"/>
          <w:szCs w:val="24"/>
        </w:rPr>
        <w:t xml:space="preserve"> </w:t>
      </w:r>
      <w:r w:rsidR="00E06061" w:rsidRPr="00D937FE">
        <w:rPr>
          <w:rFonts w:ascii="Times New Roman" w:hAnsi="Times New Roman" w:cs="Times New Roman"/>
          <w:sz w:val="24"/>
          <w:szCs w:val="24"/>
        </w:rPr>
        <w:t>Н</w:t>
      </w:r>
      <w:r w:rsidR="0057264A" w:rsidRPr="00D937FE">
        <w:rPr>
          <w:rFonts w:ascii="Times New Roman" w:hAnsi="Times New Roman" w:cs="Times New Roman"/>
          <w:sz w:val="24"/>
          <w:szCs w:val="24"/>
        </w:rPr>
        <w:t xml:space="preserve">едопущення звільнення працівників приватизованого підприємства з ініціативи </w:t>
      </w:r>
      <w:r w:rsidR="00DB7607" w:rsidRPr="00D937FE">
        <w:rPr>
          <w:rFonts w:ascii="Times New Roman" w:hAnsi="Times New Roman" w:cs="Times New Roman"/>
          <w:sz w:val="24"/>
          <w:szCs w:val="24"/>
        </w:rPr>
        <w:t>покупця чи уповноваженого ним органу (за винятком</w:t>
      </w:r>
      <w:r w:rsidR="001557D0" w:rsidRPr="00D937FE">
        <w:rPr>
          <w:rFonts w:ascii="Times New Roman" w:hAnsi="Times New Roman" w:cs="Times New Roman"/>
          <w:sz w:val="24"/>
          <w:szCs w:val="24"/>
        </w:rPr>
        <w:t xml:space="preserve"> вчинення працівником дій, за які передбачено звільнення на підставі пунктів 3, 4, 7, 8 частини першої статті 40 та статті 41 Коде</w:t>
      </w:r>
      <w:r w:rsidR="00402927" w:rsidRPr="00D937FE">
        <w:rPr>
          <w:rFonts w:ascii="Times New Roman" w:hAnsi="Times New Roman" w:cs="Times New Roman"/>
          <w:sz w:val="24"/>
          <w:szCs w:val="24"/>
        </w:rPr>
        <w:t xml:space="preserve">ксу законів про працю України) </w:t>
      </w:r>
      <w:r w:rsidR="0057264A" w:rsidRPr="00D937FE">
        <w:rPr>
          <w:rFonts w:ascii="Times New Roman" w:hAnsi="Times New Roman" w:cs="Times New Roman"/>
          <w:sz w:val="24"/>
          <w:szCs w:val="24"/>
        </w:rPr>
        <w:t>протягом шести місяців з дня переходу до нього права власності</w:t>
      </w:r>
      <w:r w:rsidR="00E06061" w:rsidRPr="00D937FE">
        <w:rPr>
          <w:rFonts w:ascii="Times New Roman" w:hAnsi="Times New Roman" w:cs="Times New Roman"/>
          <w:sz w:val="24"/>
          <w:szCs w:val="24"/>
        </w:rPr>
        <w:t xml:space="preserve"> (пункт 7 статті 26 Закону України “Про приватизацію державного і комунального майна”</w:t>
      </w:r>
      <w:r w:rsidR="009604DE" w:rsidRPr="00D937FE">
        <w:rPr>
          <w:rFonts w:ascii="Times New Roman" w:hAnsi="Times New Roman" w:cs="Times New Roman"/>
          <w:sz w:val="24"/>
          <w:szCs w:val="24"/>
        </w:rPr>
        <w:t>)</w:t>
      </w:r>
      <w:r w:rsidR="0057264A" w:rsidRPr="00D937FE">
        <w:rPr>
          <w:rFonts w:ascii="Times New Roman" w:hAnsi="Times New Roman" w:cs="Times New Roman"/>
          <w:sz w:val="24"/>
          <w:szCs w:val="24"/>
        </w:rPr>
        <w:t>.</w:t>
      </w:r>
    </w:p>
    <w:p w:rsidR="00BE0726" w:rsidRDefault="00BE0726" w:rsidP="00E13792">
      <w:pPr>
        <w:pStyle w:val="1"/>
        <w:pBdr>
          <w:top w:val="nil"/>
          <w:left w:val="nil"/>
          <w:bottom w:val="nil"/>
          <w:right w:val="nil"/>
          <w:between w:val="nil"/>
        </w:pBdr>
        <w:ind w:firstLine="708"/>
        <w:rPr>
          <w:b/>
          <w:color w:val="000000"/>
          <w:sz w:val="24"/>
          <w:szCs w:val="24"/>
        </w:rPr>
      </w:pPr>
    </w:p>
    <w:p w:rsidR="008C0759" w:rsidRDefault="008C0759" w:rsidP="00E13792">
      <w:pPr>
        <w:pStyle w:val="1"/>
        <w:pBdr>
          <w:top w:val="nil"/>
          <w:left w:val="nil"/>
          <w:bottom w:val="nil"/>
          <w:right w:val="nil"/>
          <w:between w:val="nil"/>
        </w:pBdr>
        <w:ind w:firstLine="708"/>
        <w:rPr>
          <w:b/>
          <w:color w:val="000000"/>
          <w:sz w:val="24"/>
          <w:szCs w:val="24"/>
        </w:rPr>
      </w:pPr>
    </w:p>
    <w:p w:rsidR="004440E6" w:rsidRPr="00B11C1E" w:rsidRDefault="00E13792" w:rsidP="00E13792">
      <w:pPr>
        <w:pStyle w:val="1"/>
        <w:pBdr>
          <w:top w:val="nil"/>
          <w:left w:val="nil"/>
          <w:bottom w:val="nil"/>
          <w:right w:val="nil"/>
          <w:between w:val="nil"/>
        </w:pBdr>
        <w:ind w:firstLine="708"/>
        <w:rPr>
          <w:b/>
          <w:color w:val="000000"/>
          <w:sz w:val="24"/>
          <w:szCs w:val="24"/>
        </w:rPr>
      </w:pPr>
      <w:r w:rsidRPr="00B11C1E">
        <w:rPr>
          <w:b/>
          <w:color w:val="000000"/>
          <w:sz w:val="24"/>
          <w:szCs w:val="24"/>
        </w:rPr>
        <w:t>4) ДОДАТКОВА ІНФОРМАЦІЯ:</w:t>
      </w:r>
    </w:p>
    <w:p w:rsidR="003B2A0E" w:rsidRPr="00B11C1E" w:rsidRDefault="003B2A0E" w:rsidP="0075437E">
      <w:pPr>
        <w:pStyle w:val="3"/>
        <w:ind w:firstLine="709"/>
        <w:jc w:val="both"/>
        <w:rPr>
          <w:b/>
          <w:iCs/>
          <w:sz w:val="24"/>
          <w:szCs w:val="24"/>
          <w:lang w:val="uk-UA"/>
        </w:rPr>
      </w:pPr>
      <w:r w:rsidRPr="00B11C1E">
        <w:rPr>
          <w:b/>
          <w:iCs/>
          <w:sz w:val="24"/>
          <w:szCs w:val="24"/>
          <w:lang w:val="uk-UA"/>
        </w:rPr>
        <w:t xml:space="preserve">Найменування  </w:t>
      </w:r>
      <w:r w:rsidRPr="00B11C1E">
        <w:rPr>
          <w:b/>
          <w:iCs/>
          <w:color w:val="000000" w:themeColor="text1"/>
          <w:sz w:val="24"/>
          <w:szCs w:val="24"/>
          <w:lang w:val="uk-UA"/>
        </w:rPr>
        <w:t>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w:t>
      </w:r>
      <w:r w:rsidRPr="00B11C1E">
        <w:rPr>
          <w:b/>
          <w:iCs/>
          <w:sz w:val="24"/>
          <w:szCs w:val="24"/>
          <w:lang w:val="uk-UA"/>
        </w:rPr>
        <w:t xml:space="preserve"> потенційних покупців та проведення переможцями аукціонів розрахунків за придбані об'єкти.</w:t>
      </w:r>
    </w:p>
    <w:p w:rsidR="004440E6" w:rsidRPr="00B11C1E" w:rsidRDefault="004440E6" w:rsidP="004440E6">
      <w:pPr>
        <w:pStyle w:val="1"/>
        <w:pBdr>
          <w:top w:val="nil"/>
          <w:left w:val="nil"/>
          <w:bottom w:val="nil"/>
          <w:right w:val="nil"/>
          <w:between w:val="nil"/>
        </w:pBdr>
        <w:ind w:firstLine="709"/>
        <w:jc w:val="both"/>
        <w:rPr>
          <w:sz w:val="24"/>
          <w:szCs w:val="24"/>
        </w:rPr>
      </w:pPr>
      <w:r w:rsidRPr="00B11C1E">
        <w:rPr>
          <w:sz w:val="24"/>
          <w:szCs w:val="24"/>
          <w:highlight w:val="white"/>
        </w:rPr>
        <w:t>Оператор електронного майданчика</w:t>
      </w:r>
      <w:r w:rsidRPr="00B11C1E">
        <w:rPr>
          <w:sz w:val="24"/>
          <w:szCs w:val="24"/>
        </w:rPr>
        <w:t xml:space="preserve"> здійснює перерахування</w:t>
      </w:r>
      <w:r w:rsidR="00FA4C35" w:rsidRPr="00B11C1E">
        <w:rPr>
          <w:sz w:val="24"/>
          <w:szCs w:val="24"/>
        </w:rPr>
        <w:t xml:space="preserve"> гарантійного</w:t>
      </w:r>
      <w:r w:rsidR="00806A62" w:rsidRPr="00B11C1E">
        <w:rPr>
          <w:sz w:val="24"/>
          <w:szCs w:val="24"/>
        </w:rPr>
        <w:t xml:space="preserve"> </w:t>
      </w:r>
      <w:r w:rsidR="00806A62" w:rsidRPr="00B11C1E">
        <w:rPr>
          <w:color w:val="000000" w:themeColor="text1"/>
          <w:sz w:val="24"/>
          <w:szCs w:val="24"/>
        </w:rPr>
        <w:t>(за вирахуванням плати за участь в електронному аукціоні)</w:t>
      </w:r>
      <w:r w:rsidR="00FA4C35" w:rsidRPr="00B11C1E">
        <w:rPr>
          <w:sz w:val="24"/>
          <w:szCs w:val="24"/>
        </w:rPr>
        <w:t xml:space="preserve"> та реєстраційного внесків на казначейські рахунки за такими реквізитами:</w:t>
      </w:r>
    </w:p>
    <w:p w:rsidR="004440E6" w:rsidRPr="00B11C1E" w:rsidRDefault="00FA4C35" w:rsidP="004440E6">
      <w:pPr>
        <w:pStyle w:val="1"/>
        <w:pBdr>
          <w:top w:val="nil"/>
          <w:left w:val="nil"/>
          <w:bottom w:val="nil"/>
          <w:right w:val="nil"/>
          <w:between w:val="nil"/>
        </w:pBdr>
        <w:ind w:firstLine="708"/>
        <w:jc w:val="both"/>
        <w:rPr>
          <w:b/>
          <w:sz w:val="24"/>
          <w:szCs w:val="24"/>
          <w:u w:val="single"/>
        </w:rPr>
      </w:pPr>
      <w:r w:rsidRPr="00B11C1E">
        <w:rPr>
          <w:b/>
          <w:sz w:val="24"/>
          <w:szCs w:val="24"/>
          <w:u w:val="single"/>
        </w:rPr>
        <w:t>в національній валюті:</w:t>
      </w:r>
    </w:p>
    <w:p w:rsidR="00FA4C35" w:rsidRPr="00B11C1E" w:rsidRDefault="00FA4C35" w:rsidP="004440E6">
      <w:pPr>
        <w:pStyle w:val="1"/>
        <w:widowControl w:val="0"/>
        <w:pBdr>
          <w:top w:val="nil"/>
          <w:left w:val="nil"/>
          <w:bottom w:val="nil"/>
          <w:right w:val="nil"/>
          <w:between w:val="nil"/>
        </w:pBdr>
        <w:ind w:firstLine="709"/>
        <w:jc w:val="both"/>
        <w:rPr>
          <w:sz w:val="24"/>
          <w:szCs w:val="24"/>
          <w:highlight w:val="white"/>
        </w:rPr>
      </w:pPr>
      <w:r w:rsidRPr="00B11C1E">
        <w:rPr>
          <w:b/>
          <w:color w:val="000000"/>
          <w:sz w:val="24"/>
          <w:szCs w:val="24"/>
          <w:highlight w:val="white"/>
        </w:rPr>
        <w:t>Одержувач:</w:t>
      </w:r>
      <w:r w:rsidRPr="00B11C1E">
        <w:rPr>
          <w:color w:val="000000"/>
          <w:sz w:val="24"/>
          <w:szCs w:val="24"/>
          <w:highlight w:val="white"/>
        </w:rPr>
        <w:t xml:space="preserve"> Регіональне відділення Фонду державного майна України по Вінницькій та Хмельницькій областях</w:t>
      </w:r>
      <w:r w:rsidRPr="00B11C1E">
        <w:rPr>
          <w:sz w:val="24"/>
          <w:szCs w:val="24"/>
          <w:highlight w:val="white"/>
        </w:rPr>
        <w:t xml:space="preserve"> </w:t>
      </w:r>
    </w:p>
    <w:p w:rsidR="00FA4C35" w:rsidRPr="00B11C1E" w:rsidRDefault="00FA4C35" w:rsidP="004440E6">
      <w:pPr>
        <w:pStyle w:val="1"/>
        <w:widowControl w:val="0"/>
        <w:pBdr>
          <w:top w:val="nil"/>
          <w:left w:val="nil"/>
          <w:bottom w:val="nil"/>
          <w:right w:val="nil"/>
          <w:between w:val="nil"/>
        </w:pBdr>
        <w:ind w:firstLine="709"/>
        <w:jc w:val="both"/>
        <w:rPr>
          <w:sz w:val="24"/>
          <w:szCs w:val="24"/>
          <w:highlight w:val="white"/>
        </w:rPr>
      </w:pPr>
      <w:r w:rsidRPr="00B11C1E">
        <w:rPr>
          <w:b/>
          <w:sz w:val="24"/>
          <w:szCs w:val="24"/>
          <w:highlight w:val="white"/>
        </w:rPr>
        <w:t>Р</w:t>
      </w:r>
      <w:r w:rsidR="004440E6" w:rsidRPr="00B11C1E">
        <w:rPr>
          <w:b/>
          <w:sz w:val="24"/>
          <w:szCs w:val="24"/>
          <w:highlight w:val="white"/>
        </w:rPr>
        <w:t>ахунок</w:t>
      </w:r>
      <w:r w:rsidR="004440E6" w:rsidRPr="00B11C1E">
        <w:rPr>
          <w:sz w:val="24"/>
          <w:szCs w:val="24"/>
          <w:highlight w:val="white"/>
        </w:rPr>
        <w:t xml:space="preserve"> № UA598201720355549001000156369</w:t>
      </w:r>
      <w:r w:rsidRPr="00B11C1E">
        <w:rPr>
          <w:sz w:val="24"/>
          <w:szCs w:val="24"/>
          <w:highlight w:val="white"/>
        </w:rPr>
        <w:t xml:space="preserve"> (для перерахування реєстраційного внеску</w:t>
      </w:r>
      <w:r w:rsidR="003B2A0E" w:rsidRPr="00B11C1E">
        <w:rPr>
          <w:sz w:val="24"/>
          <w:szCs w:val="24"/>
          <w:highlight w:val="white"/>
        </w:rPr>
        <w:t xml:space="preserve">, </w:t>
      </w:r>
      <w:r w:rsidR="003B2A0E" w:rsidRPr="00B11C1E">
        <w:rPr>
          <w:color w:val="000000" w:themeColor="text1"/>
          <w:sz w:val="24"/>
          <w:szCs w:val="24"/>
        </w:rPr>
        <w:t>плати за участь в електронному аукціоні</w:t>
      </w:r>
      <w:r w:rsidRPr="00B11C1E">
        <w:rPr>
          <w:color w:val="000000" w:themeColor="text1"/>
          <w:sz w:val="24"/>
          <w:szCs w:val="24"/>
          <w:highlight w:val="white"/>
        </w:rPr>
        <w:t xml:space="preserve"> </w:t>
      </w:r>
      <w:r w:rsidRPr="00B11C1E">
        <w:rPr>
          <w:sz w:val="24"/>
          <w:szCs w:val="24"/>
          <w:highlight w:val="white"/>
        </w:rPr>
        <w:t>та проведення переможцем аукціону розрахунків за придбаний об’єкт приватизації).</w:t>
      </w:r>
    </w:p>
    <w:p w:rsidR="00FA4C35" w:rsidRPr="00B11C1E" w:rsidRDefault="00FA4C35" w:rsidP="004440E6">
      <w:pPr>
        <w:pStyle w:val="1"/>
        <w:widowControl w:val="0"/>
        <w:pBdr>
          <w:top w:val="nil"/>
          <w:left w:val="nil"/>
          <w:bottom w:val="nil"/>
          <w:right w:val="nil"/>
          <w:between w:val="nil"/>
        </w:pBdr>
        <w:ind w:firstLine="709"/>
        <w:jc w:val="both"/>
        <w:rPr>
          <w:sz w:val="24"/>
          <w:szCs w:val="24"/>
          <w:highlight w:val="white"/>
        </w:rPr>
      </w:pPr>
      <w:r w:rsidRPr="00B11C1E">
        <w:rPr>
          <w:b/>
          <w:sz w:val="24"/>
          <w:szCs w:val="24"/>
          <w:highlight w:val="white"/>
        </w:rPr>
        <w:t>Рахунок</w:t>
      </w:r>
      <w:r w:rsidRPr="00B11C1E">
        <w:rPr>
          <w:sz w:val="24"/>
          <w:szCs w:val="24"/>
          <w:highlight w:val="white"/>
        </w:rPr>
        <w:t xml:space="preserve"> № UA388201720355219001000156369 (для перерахування гарантійного внеску</w:t>
      </w:r>
      <w:r w:rsidR="003B2A0E" w:rsidRPr="00B11C1E">
        <w:rPr>
          <w:sz w:val="24"/>
          <w:szCs w:val="24"/>
          <w:highlight w:val="white"/>
        </w:rPr>
        <w:t xml:space="preserve"> </w:t>
      </w:r>
      <w:r w:rsidR="003B2A0E" w:rsidRPr="00B11C1E">
        <w:rPr>
          <w:color w:val="000000" w:themeColor="text1"/>
          <w:sz w:val="24"/>
          <w:szCs w:val="24"/>
        </w:rPr>
        <w:t>(за вирахуванням п</w:t>
      </w:r>
      <w:bookmarkStart w:id="0" w:name="_GoBack"/>
      <w:bookmarkEnd w:id="0"/>
      <w:r w:rsidR="003B2A0E" w:rsidRPr="00B11C1E">
        <w:rPr>
          <w:color w:val="000000" w:themeColor="text1"/>
          <w:sz w:val="24"/>
          <w:szCs w:val="24"/>
        </w:rPr>
        <w:t>лати за участь в електронному аукціоні))</w:t>
      </w:r>
    </w:p>
    <w:p w:rsidR="00FA4C35" w:rsidRPr="00B11C1E" w:rsidRDefault="00FA4C35" w:rsidP="004440E6">
      <w:pPr>
        <w:pStyle w:val="1"/>
        <w:widowControl w:val="0"/>
        <w:pBdr>
          <w:top w:val="nil"/>
          <w:left w:val="nil"/>
          <w:bottom w:val="nil"/>
          <w:right w:val="nil"/>
          <w:between w:val="nil"/>
        </w:pBdr>
        <w:ind w:firstLine="709"/>
        <w:jc w:val="both"/>
        <w:rPr>
          <w:color w:val="000000"/>
          <w:sz w:val="24"/>
          <w:szCs w:val="24"/>
          <w:highlight w:val="white"/>
        </w:rPr>
      </w:pPr>
      <w:r w:rsidRPr="00B11C1E">
        <w:rPr>
          <w:b/>
          <w:sz w:val="24"/>
          <w:szCs w:val="24"/>
          <w:highlight w:val="white"/>
        </w:rPr>
        <w:t>Банк одержувача:</w:t>
      </w:r>
      <w:r w:rsidR="004440E6" w:rsidRPr="00B11C1E">
        <w:rPr>
          <w:color w:val="000000"/>
          <w:sz w:val="24"/>
          <w:szCs w:val="24"/>
          <w:highlight w:val="white"/>
        </w:rPr>
        <w:t xml:space="preserve"> </w:t>
      </w:r>
      <w:r w:rsidRPr="00B11C1E">
        <w:rPr>
          <w:color w:val="000000"/>
          <w:sz w:val="24"/>
          <w:szCs w:val="24"/>
          <w:highlight w:val="white"/>
        </w:rPr>
        <w:t>банк ДКСУ</w:t>
      </w:r>
      <w:r w:rsidR="004440E6" w:rsidRPr="00B11C1E">
        <w:rPr>
          <w:color w:val="000000"/>
          <w:sz w:val="24"/>
          <w:szCs w:val="24"/>
          <w:highlight w:val="white"/>
        </w:rPr>
        <w:t xml:space="preserve"> м. Київ, МФО 820172</w:t>
      </w:r>
    </w:p>
    <w:p w:rsidR="004440E6" w:rsidRPr="00B11C1E" w:rsidRDefault="004440E6" w:rsidP="00FA4C35">
      <w:pPr>
        <w:pStyle w:val="1"/>
        <w:widowControl w:val="0"/>
        <w:pBdr>
          <w:top w:val="nil"/>
          <w:left w:val="nil"/>
          <w:bottom w:val="nil"/>
          <w:right w:val="nil"/>
          <w:between w:val="nil"/>
        </w:pBdr>
        <w:ind w:firstLine="709"/>
        <w:jc w:val="both"/>
        <w:rPr>
          <w:color w:val="000000"/>
          <w:sz w:val="24"/>
          <w:szCs w:val="24"/>
          <w:highlight w:val="white"/>
        </w:rPr>
      </w:pPr>
      <w:r w:rsidRPr="00B11C1E">
        <w:rPr>
          <w:b/>
          <w:color w:val="000000"/>
          <w:sz w:val="24"/>
          <w:szCs w:val="24"/>
          <w:highlight w:val="white"/>
        </w:rPr>
        <w:t xml:space="preserve">код </w:t>
      </w:r>
      <w:r w:rsidR="00FA4C35" w:rsidRPr="00B11C1E">
        <w:rPr>
          <w:b/>
          <w:color w:val="000000"/>
          <w:sz w:val="24"/>
          <w:szCs w:val="24"/>
          <w:highlight w:val="white"/>
        </w:rPr>
        <w:t xml:space="preserve">за </w:t>
      </w:r>
      <w:r w:rsidRPr="00B11C1E">
        <w:rPr>
          <w:b/>
          <w:color w:val="000000"/>
          <w:sz w:val="24"/>
          <w:szCs w:val="24"/>
          <w:highlight w:val="white"/>
        </w:rPr>
        <w:t>ЄДРПОУ</w:t>
      </w:r>
      <w:r w:rsidRPr="00B11C1E">
        <w:rPr>
          <w:color w:val="000000"/>
          <w:sz w:val="24"/>
          <w:szCs w:val="24"/>
          <w:highlight w:val="white"/>
        </w:rPr>
        <w:t xml:space="preserve"> 42964094</w:t>
      </w:r>
    </w:p>
    <w:p w:rsidR="00674D20" w:rsidRPr="00B11C1E" w:rsidRDefault="00674D20" w:rsidP="004440E6">
      <w:pPr>
        <w:pStyle w:val="1"/>
        <w:widowControl w:val="0"/>
        <w:pBdr>
          <w:top w:val="nil"/>
          <w:left w:val="nil"/>
          <w:bottom w:val="nil"/>
          <w:right w:val="nil"/>
          <w:between w:val="nil"/>
        </w:pBdr>
        <w:ind w:firstLine="709"/>
        <w:jc w:val="both"/>
        <w:rPr>
          <w:sz w:val="24"/>
          <w:szCs w:val="24"/>
          <w:highlight w:val="white"/>
        </w:rPr>
      </w:pPr>
      <w:r w:rsidRPr="00B11C1E">
        <w:rPr>
          <w:sz w:val="24"/>
          <w:szCs w:val="24"/>
          <w:highlight w:val="white"/>
        </w:rPr>
        <w:t xml:space="preserve">Реквізити рахунків операторів електронних майданчиків, відкритих для сплати потенційними покупцями гарантійних </w:t>
      </w:r>
      <w:r w:rsidR="003B2A0E" w:rsidRPr="00B11C1E">
        <w:rPr>
          <w:sz w:val="24"/>
          <w:szCs w:val="24"/>
          <w:highlight w:val="white"/>
        </w:rPr>
        <w:t xml:space="preserve">та реєстраційних </w:t>
      </w:r>
      <w:r w:rsidRPr="00B11C1E">
        <w:rPr>
          <w:sz w:val="24"/>
          <w:szCs w:val="24"/>
          <w:highlight w:val="white"/>
        </w:rPr>
        <w:t xml:space="preserve">внесків розміщено за посиланням </w:t>
      </w:r>
    </w:p>
    <w:p w:rsidR="00674D20" w:rsidRPr="00B11C1E" w:rsidRDefault="003C3773" w:rsidP="00674D20">
      <w:pPr>
        <w:pStyle w:val="1"/>
        <w:widowControl w:val="0"/>
        <w:pBdr>
          <w:top w:val="nil"/>
          <w:left w:val="nil"/>
          <w:bottom w:val="nil"/>
          <w:right w:val="nil"/>
          <w:between w:val="nil"/>
        </w:pBdr>
        <w:ind w:firstLine="709"/>
        <w:jc w:val="both"/>
        <w:rPr>
          <w:sz w:val="24"/>
          <w:szCs w:val="24"/>
          <w:highlight w:val="white"/>
        </w:rPr>
      </w:pPr>
      <w:hyperlink r:id="rId5" w:history="1">
        <w:r w:rsidR="00674D20" w:rsidRPr="00B11C1E">
          <w:rPr>
            <w:rStyle w:val="a3"/>
            <w:color w:val="auto"/>
            <w:sz w:val="24"/>
            <w:szCs w:val="24"/>
            <w:highlight w:val="white"/>
          </w:rPr>
          <w:t>http://prozorro.sale/info/elektronni-majdanchiki-ets-prozorroprodazhi-cbd2</w:t>
        </w:r>
      </w:hyperlink>
    </w:p>
    <w:p w:rsidR="00842C38" w:rsidRDefault="00842C38" w:rsidP="00842C38">
      <w:pPr>
        <w:pStyle w:val="1"/>
        <w:pBdr>
          <w:top w:val="nil"/>
          <w:left w:val="nil"/>
          <w:bottom w:val="nil"/>
          <w:right w:val="nil"/>
          <w:between w:val="nil"/>
        </w:pBdr>
        <w:jc w:val="both"/>
        <w:rPr>
          <w:b/>
          <w:sz w:val="24"/>
        </w:rPr>
      </w:pPr>
      <w:r w:rsidRPr="00B11C1E">
        <w:rPr>
          <w:b/>
          <w:sz w:val="24"/>
        </w:rPr>
        <w:t xml:space="preserve"> </w:t>
      </w:r>
    </w:p>
    <w:p w:rsidR="008C0759" w:rsidRPr="00B11C1E" w:rsidRDefault="008C0759" w:rsidP="00842C38">
      <w:pPr>
        <w:pStyle w:val="1"/>
        <w:pBdr>
          <w:top w:val="nil"/>
          <w:left w:val="nil"/>
          <w:bottom w:val="nil"/>
          <w:right w:val="nil"/>
          <w:between w:val="nil"/>
        </w:pBdr>
        <w:jc w:val="both"/>
        <w:rPr>
          <w:b/>
          <w:sz w:val="24"/>
        </w:rPr>
      </w:pPr>
    </w:p>
    <w:p w:rsidR="008C0759" w:rsidRDefault="008C0759" w:rsidP="00842C38">
      <w:pPr>
        <w:pStyle w:val="1"/>
        <w:pBdr>
          <w:top w:val="nil"/>
          <w:left w:val="nil"/>
          <w:bottom w:val="nil"/>
          <w:right w:val="nil"/>
          <w:between w:val="nil"/>
        </w:pBdr>
        <w:ind w:firstLine="709"/>
        <w:jc w:val="both"/>
        <w:rPr>
          <w:b/>
          <w:sz w:val="24"/>
        </w:rPr>
      </w:pPr>
    </w:p>
    <w:p w:rsidR="008C0759" w:rsidRDefault="008C0759" w:rsidP="00842C38">
      <w:pPr>
        <w:pStyle w:val="1"/>
        <w:pBdr>
          <w:top w:val="nil"/>
          <w:left w:val="nil"/>
          <w:bottom w:val="nil"/>
          <w:right w:val="nil"/>
          <w:between w:val="nil"/>
        </w:pBdr>
        <w:ind w:firstLine="709"/>
        <w:jc w:val="both"/>
        <w:rPr>
          <w:b/>
          <w:sz w:val="24"/>
        </w:rPr>
      </w:pPr>
    </w:p>
    <w:p w:rsidR="008C0759" w:rsidRDefault="008C0759" w:rsidP="00842C38">
      <w:pPr>
        <w:pStyle w:val="1"/>
        <w:pBdr>
          <w:top w:val="nil"/>
          <w:left w:val="nil"/>
          <w:bottom w:val="nil"/>
          <w:right w:val="nil"/>
          <w:between w:val="nil"/>
        </w:pBdr>
        <w:ind w:firstLine="709"/>
        <w:jc w:val="both"/>
        <w:rPr>
          <w:b/>
          <w:sz w:val="24"/>
        </w:rPr>
      </w:pPr>
    </w:p>
    <w:p w:rsidR="00842C38" w:rsidRPr="00B11C1E" w:rsidRDefault="00842C38" w:rsidP="00842C38">
      <w:pPr>
        <w:pStyle w:val="1"/>
        <w:pBdr>
          <w:top w:val="nil"/>
          <w:left w:val="nil"/>
          <w:bottom w:val="nil"/>
          <w:right w:val="nil"/>
          <w:between w:val="nil"/>
        </w:pBdr>
        <w:ind w:firstLine="709"/>
        <w:jc w:val="both"/>
        <w:rPr>
          <w:b/>
          <w:sz w:val="24"/>
        </w:rPr>
      </w:pPr>
      <w:r w:rsidRPr="00B11C1E">
        <w:rPr>
          <w:b/>
          <w:sz w:val="24"/>
        </w:rPr>
        <w:t xml:space="preserve">Час і місце проведення огляду об’єкта: </w:t>
      </w:r>
    </w:p>
    <w:p w:rsidR="00A12BEF" w:rsidRPr="00B11C1E" w:rsidRDefault="00886B2D" w:rsidP="00842C38">
      <w:pPr>
        <w:pStyle w:val="1"/>
        <w:pBdr>
          <w:top w:val="nil"/>
          <w:left w:val="nil"/>
          <w:bottom w:val="nil"/>
          <w:right w:val="nil"/>
          <w:between w:val="nil"/>
        </w:pBdr>
        <w:ind w:firstLine="709"/>
        <w:jc w:val="both"/>
        <w:rPr>
          <w:sz w:val="24"/>
        </w:rPr>
      </w:pPr>
      <w:r w:rsidRPr="00B11C1E">
        <w:rPr>
          <w:sz w:val="24"/>
        </w:rPr>
        <w:t>у робочі дні</w:t>
      </w:r>
      <w:r w:rsidRPr="00B11C1E">
        <w:rPr>
          <w:b/>
          <w:sz w:val="24"/>
        </w:rPr>
        <w:t xml:space="preserve"> </w:t>
      </w:r>
      <w:r w:rsidR="00842C38" w:rsidRPr="00B11C1E">
        <w:rPr>
          <w:b/>
          <w:sz w:val="24"/>
        </w:rPr>
        <w:t xml:space="preserve"> </w:t>
      </w:r>
      <w:r w:rsidR="00842C38" w:rsidRPr="00B11C1E">
        <w:rPr>
          <w:sz w:val="24"/>
        </w:rPr>
        <w:t xml:space="preserve">з 8-00 до 17-15, </w:t>
      </w:r>
      <w:r w:rsidR="00842C38" w:rsidRPr="00B11C1E">
        <w:rPr>
          <w:b/>
          <w:sz w:val="24"/>
        </w:rPr>
        <w:t>пт.</w:t>
      </w:r>
      <w:r w:rsidR="00842C38" w:rsidRPr="00B11C1E">
        <w:rPr>
          <w:sz w:val="24"/>
        </w:rPr>
        <w:t xml:space="preserve"> з 8-00 до 16-00 за місцем розташування об’єкта приватизації</w:t>
      </w:r>
    </w:p>
    <w:p w:rsidR="00842C38" w:rsidRPr="00B11C1E" w:rsidRDefault="00A12BEF" w:rsidP="00842C38">
      <w:pPr>
        <w:pStyle w:val="1"/>
        <w:pBdr>
          <w:top w:val="nil"/>
          <w:left w:val="nil"/>
          <w:bottom w:val="nil"/>
          <w:right w:val="nil"/>
          <w:between w:val="nil"/>
        </w:pBdr>
        <w:ind w:firstLine="709"/>
        <w:jc w:val="both"/>
        <w:rPr>
          <w:sz w:val="24"/>
        </w:rPr>
      </w:pPr>
      <w:r w:rsidRPr="00B11C1E">
        <w:rPr>
          <w:sz w:val="24"/>
        </w:rPr>
        <w:t xml:space="preserve"> </w:t>
      </w:r>
      <w:proofErr w:type="spellStart"/>
      <w:r w:rsidRPr="00B11C1E">
        <w:rPr>
          <w:sz w:val="24"/>
        </w:rPr>
        <w:t>тел</w:t>
      </w:r>
      <w:proofErr w:type="spellEnd"/>
      <w:r w:rsidRPr="00B11C1E">
        <w:rPr>
          <w:sz w:val="24"/>
        </w:rPr>
        <w:t>.</w:t>
      </w:r>
      <w:r w:rsidR="00ED2EB2">
        <w:rPr>
          <w:sz w:val="24"/>
          <w:lang w:val="ru-RU"/>
        </w:rPr>
        <w:t>:</w:t>
      </w:r>
      <w:r w:rsidRPr="00B11C1E">
        <w:rPr>
          <w:sz w:val="24"/>
        </w:rPr>
        <w:t xml:space="preserve"> +380677281284</w:t>
      </w:r>
    </w:p>
    <w:p w:rsidR="00842C38" w:rsidRPr="00B11C1E" w:rsidRDefault="00842C38" w:rsidP="00842C38">
      <w:pPr>
        <w:pStyle w:val="1"/>
        <w:pBdr>
          <w:top w:val="nil"/>
          <w:left w:val="nil"/>
          <w:bottom w:val="nil"/>
          <w:right w:val="nil"/>
          <w:between w:val="nil"/>
        </w:pBdr>
        <w:ind w:firstLine="709"/>
        <w:jc w:val="both"/>
        <w:rPr>
          <w:sz w:val="24"/>
        </w:rPr>
      </w:pPr>
      <w:r w:rsidRPr="00B11C1E">
        <w:rPr>
          <w:sz w:val="24"/>
        </w:rPr>
        <w:t xml:space="preserve">Відповідальна особа: від Державного підприємства «Подільський експертно-технічний центр </w:t>
      </w:r>
      <w:proofErr w:type="spellStart"/>
      <w:r w:rsidRPr="00B11C1E">
        <w:rPr>
          <w:sz w:val="24"/>
        </w:rPr>
        <w:t>Держпраці</w:t>
      </w:r>
      <w:proofErr w:type="spellEnd"/>
      <w:r w:rsidRPr="00B11C1E">
        <w:rPr>
          <w:sz w:val="24"/>
        </w:rPr>
        <w:t xml:space="preserve">»: директор </w:t>
      </w:r>
      <w:proofErr w:type="spellStart"/>
      <w:r w:rsidRPr="00B11C1E">
        <w:rPr>
          <w:sz w:val="24"/>
        </w:rPr>
        <w:t>Буряковський</w:t>
      </w:r>
      <w:proofErr w:type="spellEnd"/>
      <w:r w:rsidRPr="00B11C1E">
        <w:rPr>
          <w:sz w:val="24"/>
        </w:rPr>
        <w:t xml:space="preserve"> Анатолій Юрійович</w:t>
      </w:r>
      <w:r w:rsidR="00A12BEF" w:rsidRPr="00B11C1E">
        <w:rPr>
          <w:sz w:val="24"/>
        </w:rPr>
        <w:t>.</w:t>
      </w:r>
    </w:p>
    <w:p w:rsidR="00842C38" w:rsidRPr="00B11C1E" w:rsidRDefault="00842C38" w:rsidP="00842C38">
      <w:pPr>
        <w:pStyle w:val="1"/>
        <w:pBdr>
          <w:top w:val="nil"/>
          <w:left w:val="nil"/>
          <w:bottom w:val="nil"/>
          <w:right w:val="nil"/>
          <w:between w:val="nil"/>
        </w:pBdr>
        <w:ind w:firstLine="709"/>
        <w:jc w:val="both"/>
        <w:rPr>
          <w:sz w:val="24"/>
        </w:rPr>
      </w:pPr>
      <w:r w:rsidRPr="00B11C1E">
        <w:rPr>
          <w:sz w:val="24"/>
        </w:rPr>
        <w:t>Організатор аукціону: Регіональне відділення Фонду державного майна України по Вінницькій та Хмельницькій областях, адреса: 21018, м. Вінниця, вул. Гоголя, 10, e-</w:t>
      </w:r>
      <w:proofErr w:type="spellStart"/>
      <w:r w:rsidRPr="00B11C1E">
        <w:rPr>
          <w:sz w:val="24"/>
        </w:rPr>
        <w:t>mail</w:t>
      </w:r>
      <w:proofErr w:type="spellEnd"/>
      <w:r w:rsidR="00ED2EB2" w:rsidRPr="006C06F8">
        <w:rPr>
          <w:sz w:val="24"/>
        </w:rPr>
        <w:t>:</w:t>
      </w:r>
      <w:r w:rsidRPr="00B11C1E">
        <w:rPr>
          <w:sz w:val="24"/>
        </w:rPr>
        <w:t xml:space="preserve"> vinnytsia@spfu.gov.ua, </w:t>
      </w:r>
      <w:proofErr w:type="spellStart"/>
      <w:r w:rsidRPr="00B11C1E">
        <w:rPr>
          <w:sz w:val="24"/>
        </w:rPr>
        <w:t>тел</w:t>
      </w:r>
      <w:proofErr w:type="spellEnd"/>
      <w:r w:rsidRPr="00B11C1E">
        <w:rPr>
          <w:color w:val="000000" w:themeColor="text1"/>
          <w:sz w:val="24"/>
        </w:rPr>
        <w:t xml:space="preserve">. </w:t>
      </w:r>
      <w:r w:rsidR="00957370" w:rsidRPr="00B11C1E">
        <w:rPr>
          <w:color w:val="000000" w:themeColor="text1"/>
          <w:sz w:val="24"/>
        </w:rPr>
        <w:t>0678555717</w:t>
      </w:r>
      <w:r w:rsidRPr="00B11C1E">
        <w:rPr>
          <w:sz w:val="24"/>
        </w:rPr>
        <w:t xml:space="preserve">. </w:t>
      </w:r>
    </w:p>
    <w:p w:rsidR="00F3214F" w:rsidRPr="00B11C1E" w:rsidRDefault="00F3214F" w:rsidP="00F76D28">
      <w:pPr>
        <w:tabs>
          <w:tab w:val="left" w:pos="0"/>
          <w:tab w:val="left" w:pos="10206"/>
        </w:tabs>
        <w:ind w:firstLine="709"/>
        <w:rPr>
          <w:b/>
          <w:i/>
          <w:color w:val="000000"/>
          <w:sz w:val="24"/>
          <w:szCs w:val="24"/>
          <w:lang w:val="uk-UA"/>
        </w:rPr>
      </w:pPr>
    </w:p>
    <w:p w:rsidR="004440E6" w:rsidRPr="009B26CD" w:rsidRDefault="00F76D28" w:rsidP="00F76D28">
      <w:pPr>
        <w:tabs>
          <w:tab w:val="left" w:pos="0"/>
          <w:tab w:val="left" w:pos="10206"/>
        </w:tabs>
        <w:ind w:firstLine="709"/>
        <w:rPr>
          <w:b/>
          <w:color w:val="000000"/>
          <w:sz w:val="24"/>
          <w:szCs w:val="24"/>
          <w:lang w:val="uk-UA"/>
        </w:rPr>
      </w:pPr>
      <w:r w:rsidRPr="009B26CD">
        <w:rPr>
          <w:b/>
          <w:color w:val="000000"/>
          <w:sz w:val="24"/>
          <w:szCs w:val="24"/>
          <w:lang w:val="uk-UA"/>
        </w:rPr>
        <w:t>5) ТЕХНІЧНІ РЕКВІЗИТИ ІНФОРМАЦІЙНОГО ПОВІДОМЛЕННЯ</w:t>
      </w:r>
    </w:p>
    <w:p w:rsidR="007F3ADF" w:rsidRPr="007F7A7F" w:rsidRDefault="00F76D28" w:rsidP="004440E6">
      <w:pPr>
        <w:ind w:firstLine="567"/>
        <w:jc w:val="both"/>
        <w:rPr>
          <w:sz w:val="24"/>
          <w:szCs w:val="24"/>
          <w:lang w:val="uk-UA"/>
        </w:rPr>
      </w:pPr>
      <w:r w:rsidRPr="00B11C1E">
        <w:rPr>
          <w:sz w:val="24"/>
          <w:szCs w:val="24"/>
          <w:lang w:val="uk-UA"/>
        </w:rPr>
        <w:t>Дата і номер рішення органу приватизації про затвердження умов продажу об’</w:t>
      </w:r>
      <w:r w:rsidR="00AB2D7F" w:rsidRPr="00B11C1E">
        <w:rPr>
          <w:sz w:val="24"/>
          <w:szCs w:val="24"/>
          <w:lang w:val="uk-UA"/>
        </w:rPr>
        <w:t xml:space="preserve">єкта приватизації: наказ </w:t>
      </w:r>
      <w:r w:rsidRPr="00B11C1E">
        <w:rPr>
          <w:sz w:val="24"/>
          <w:szCs w:val="24"/>
          <w:lang w:val="uk-UA"/>
        </w:rPr>
        <w:t xml:space="preserve">Управління забезпечення реалізації повноважень </w:t>
      </w:r>
      <w:r w:rsidR="00AB2D7F" w:rsidRPr="00B11C1E">
        <w:rPr>
          <w:sz w:val="24"/>
          <w:szCs w:val="24"/>
          <w:lang w:val="uk-UA"/>
        </w:rPr>
        <w:t xml:space="preserve">у Хмельницькій області Регіонального відділення Фонду державного майна України по Вінницькій та Хмельницькій областях від </w:t>
      </w:r>
      <w:r w:rsidR="00BE1C14" w:rsidRPr="00B11C1E">
        <w:rPr>
          <w:sz w:val="24"/>
          <w:szCs w:val="24"/>
          <w:lang w:val="uk-UA"/>
        </w:rPr>
        <w:t xml:space="preserve"> </w:t>
      </w:r>
      <w:r w:rsidR="007F7A7F" w:rsidRPr="00450A10">
        <w:rPr>
          <w:sz w:val="24"/>
          <w:szCs w:val="24"/>
          <w:u w:val="single"/>
          <w:lang w:val="uk-UA"/>
        </w:rPr>
        <w:t>19.09.2022 №364-у</w:t>
      </w:r>
      <w:r w:rsidR="007F7A7F">
        <w:rPr>
          <w:sz w:val="24"/>
          <w:szCs w:val="24"/>
          <w:lang w:val="uk-UA"/>
        </w:rPr>
        <w:t>.</w:t>
      </w:r>
    </w:p>
    <w:p w:rsidR="004440E6" w:rsidRPr="00B11C1E" w:rsidRDefault="004440E6" w:rsidP="004440E6">
      <w:pPr>
        <w:ind w:firstLine="567"/>
        <w:jc w:val="both"/>
        <w:rPr>
          <w:b/>
          <w:sz w:val="24"/>
          <w:lang w:val="uk-UA"/>
        </w:rPr>
      </w:pPr>
      <w:r w:rsidRPr="00B11C1E">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B11C1E">
        <w:rPr>
          <w:b/>
          <w:sz w:val="24"/>
          <w:szCs w:val="24"/>
          <w:lang w:val="uk-UA"/>
        </w:rPr>
        <w:t xml:space="preserve"> </w:t>
      </w:r>
      <w:r w:rsidR="00D23CC9" w:rsidRPr="00B11C1E">
        <w:rPr>
          <w:b/>
          <w:sz w:val="24"/>
          <w:u w:val="single"/>
          <w:lang w:val="uk-UA"/>
        </w:rPr>
        <w:t>UA-AR-P-202</w:t>
      </w:r>
      <w:r w:rsidR="000D7C41" w:rsidRPr="00B11C1E">
        <w:rPr>
          <w:b/>
          <w:sz w:val="24"/>
          <w:u w:val="single"/>
          <w:lang w:val="uk-UA"/>
        </w:rPr>
        <w:t>0</w:t>
      </w:r>
      <w:r w:rsidR="00D23CC9" w:rsidRPr="00B11C1E">
        <w:rPr>
          <w:b/>
          <w:sz w:val="24"/>
          <w:u w:val="single"/>
          <w:lang w:val="uk-UA"/>
        </w:rPr>
        <w:t>-</w:t>
      </w:r>
      <w:r w:rsidR="000D7C41" w:rsidRPr="00B11C1E">
        <w:rPr>
          <w:b/>
          <w:sz w:val="24"/>
          <w:u w:val="single"/>
          <w:lang w:val="uk-UA"/>
        </w:rPr>
        <w:t>11</w:t>
      </w:r>
      <w:r w:rsidR="00D23CC9" w:rsidRPr="00B11C1E">
        <w:rPr>
          <w:b/>
          <w:sz w:val="24"/>
          <w:u w:val="single"/>
          <w:lang w:val="uk-UA"/>
        </w:rPr>
        <w:t>-2</w:t>
      </w:r>
      <w:r w:rsidR="000D7C41" w:rsidRPr="00B11C1E">
        <w:rPr>
          <w:b/>
          <w:sz w:val="24"/>
          <w:u w:val="single"/>
          <w:lang w:val="uk-UA"/>
        </w:rPr>
        <w:t>3</w:t>
      </w:r>
      <w:r w:rsidR="00D23CC9" w:rsidRPr="00B11C1E">
        <w:rPr>
          <w:b/>
          <w:sz w:val="24"/>
          <w:u w:val="single"/>
          <w:lang w:val="uk-UA"/>
        </w:rPr>
        <w:t>-00000</w:t>
      </w:r>
      <w:r w:rsidR="000D7C41" w:rsidRPr="00B11C1E">
        <w:rPr>
          <w:b/>
          <w:sz w:val="24"/>
          <w:u w:val="single"/>
          <w:lang w:val="uk-UA"/>
        </w:rPr>
        <w:t>2</w:t>
      </w:r>
      <w:r w:rsidR="00D23CC9" w:rsidRPr="00B11C1E">
        <w:rPr>
          <w:b/>
          <w:sz w:val="24"/>
          <w:u w:val="single"/>
          <w:lang w:val="uk-UA"/>
        </w:rPr>
        <w:t>-</w:t>
      </w:r>
      <w:r w:rsidR="000D7C41" w:rsidRPr="00B11C1E">
        <w:rPr>
          <w:b/>
          <w:sz w:val="24"/>
          <w:u w:val="single"/>
          <w:lang w:val="uk-UA"/>
        </w:rPr>
        <w:t>1</w:t>
      </w:r>
      <w:r w:rsidR="00D23CC9" w:rsidRPr="00B11C1E">
        <w:rPr>
          <w:b/>
          <w:sz w:val="24"/>
          <w:u w:val="single"/>
          <w:lang w:val="uk-UA"/>
        </w:rPr>
        <w:t>.</w:t>
      </w:r>
    </w:p>
    <w:p w:rsidR="009B26CD" w:rsidRDefault="009B26CD" w:rsidP="004440E6">
      <w:pPr>
        <w:ind w:firstLine="709"/>
        <w:jc w:val="both"/>
        <w:rPr>
          <w:b/>
          <w:color w:val="000000"/>
          <w:sz w:val="24"/>
          <w:szCs w:val="24"/>
          <w:lang w:val="uk-UA"/>
        </w:rPr>
      </w:pPr>
    </w:p>
    <w:p w:rsidR="004440E6" w:rsidRPr="00B11C1E" w:rsidRDefault="004440E6" w:rsidP="004440E6">
      <w:pPr>
        <w:ind w:firstLine="709"/>
        <w:jc w:val="both"/>
        <w:rPr>
          <w:b/>
          <w:color w:val="000000"/>
          <w:sz w:val="24"/>
          <w:szCs w:val="24"/>
          <w:lang w:val="uk-UA"/>
        </w:rPr>
      </w:pPr>
      <w:r w:rsidRPr="00B11C1E">
        <w:rPr>
          <w:b/>
          <w:color w:val="000000"/>
          <w:sz w:val="24"/>
          <w:szCs w:val="24"/>
          <w:lang w:val="uk-UA"/>
        </w:rPr>
        <w:t>Період між :</w:t>
      </w:r>
    </w:p>
    <w:p w:rsidR="004440E6" w:rsidRPr="00B11C1E" w:rsidRDefault="004440E6" w:rsidP="004440E6">
      <w:pPr>
        <w:pStyle w:val="1"/>
        <w:pBdr>
          <w:top w:val="nil"/>
          <w:left w:val="nil"/>
          <w:bottom w:val="nil"/>
          <w:right w:val="nil"/>
          <w:between w:val="nil"/>
        </w:pBdr>
        <w:ind w:firstLine="709"/>
        <w:jc w:val="both"/>
        <w:rPr>
          <w:b/>
          <w:color w:val="000000"/>
          <w:sz w:val="24"/>
          <w:szCs w:val="24"/>
        </w:rPr>
      </w:pPr>
      <w:r w:rsidRPr="00B11C1E">
        <w:rPr>
          <w:color w:val="000000"/>
          <w:sz w:val="24"/>
          <w:szCs w:val="24"/>
        </w:rPr>
        <w:t>аукціон</w:t>
      </w:r>
      <w:r w:rsidR="00C15BB4" w:rsidRPr="00B11C1E">
        <w:rPr>
          <w:color w:val="000000"/>
          <w:sz w:val="24"/>
          <w:szCs w:val="24"/>
        </w:rPr>
        <w:t>ом</w:t>
      </w:r>
      <w:r w:rsidRPr="00B11C1E">
        <w:rPr>
          <w:color w:val="000000"/>
          <w:sz w:val="24"/>
          <w:szCs w:val="24"/>
        </w:rPr>
        <w:t xml:space="preserve"> </w:t>
      </w:r>
      <w:r w:rsidR="00474964" w:rsidRPr="00B11C1E">
        <w:rPr>
          <w:color w:val="000000"/>
          <w:sz w:val="24"/>
          <w:szCs w:val="24"/>
        </w:rPr>
        <w:t>з</w:t>
      </w:r>
      <w:r w:rsidRPr="00B11C1E">
        <w:rPr>
          <w:color w:val="000000"/>
          <w:sz w:val="24"/>
          <w:szCs w:val="24"/>
        </w:rPr>
        <w:t xml:space="preserve"> умов</w:t>
      </w:r>
      <w:r w:rsidR="00E85A57" w:rsidRPr="00B11C1E">
        <w:rPr>
          <w:color w:val="000000"/>
          <w:sz w:val="24"/>
          <w:szCs w:val="24"/>
        </w:rPr>
        <w:t>ами</w:t>
      </w:r>
      <w:r w:rsidR="00C15BB4" w:rsidRPr="00B11C1E">
        <w:rPr>
          <w:color w:val="000000"/>
          <w:sz w:val="24"/>
          <w:szCs w:val="24"/>
        </w:rPr>
        <w:t xml:space="preserve"> та</w:t>
      </w:r>
      <w:r w:rsidRPr="00B11C1E">
        <w:rPr>
          <w:color w:val="000000"/>
          <w:sz w:val="24"/>
          <w:szCs w:val="24"/>
        </w:rPr>
        <w:t xml:space="preserve"> аукціон</w:t>
      </w:r>
      <w:r w:rsidR="00C15BB4" w:rsidRPr="00B11C1E">
        <w:rPr>
          <w:color w:val="000000"/>
          <w:sz w:val="24"/>
          <w:szCs w:val="24"/>
        </w:rPr>
        <w:t>ом</w:t>
      </w:r>
      <w:r w:rsidRPr="00B11C1E">
        <w:rPr>
          <w:color w:val="000000"/>
          <w:sz w:val="24"/>
          <w:szCs w:val="24"/>
        </w:rPr>
        <w:t xml:space="preserve"> із зниженням стартової ціни –</w:t>
      </w:r>
      <w:r w:rsidR="00450CE2">
        <w:rPr>
          <w:color w:val="000000"/>
          <w:sz w:val="24"/>
          <w:szCs w:val="24"/>
        </w:rPr>
        <w:t xml:space="preserve"> </w:t>
      </w:r>
      <w:r w:rsidR="00A12BEF" w:rsidRPr="00B11C1E">
        <w:rPr>
          <w:color w:val="000000"/>
          <w:sz w:val="24"/>
          <w:szCs w:val="24"/>
        </w:rPr>
        <w:t xml:space="preserve">20 </w:t>
      </w:r>
      <w:r w:rsidRPr="00B11C1E">
        <w:rPr>
          <w:color w:val="000000"/>
          <w:sz w:val="24"/>
          <w:szCs w:val="24"/>
        </w:rPr>
        <w:t>календарних днів</w:t>
      </w:r>
      <w:r w:rsidR="00A12BEF" w:rsidRPr="00B11C1E">
        <w:rPr>
          <w:color w:val="000000"/>
          <w:sz w:val="24"/>
          <w:szCs w:val="24"/>
        </w:rPr>
        <w:t xml:space="preserve"> від дати оголошення аукціону</w:t>
      </w:r>
      <w:r w:rsidRPr="00B11C1E">
        <w:rPr>
          <w:color w:val="000000"/>
          <w:sz w:val="24"/>
          <w:szCs w:val="24"/>
        </w:rPr>
        <w:t>;</w:t>
      </w:r>
      <w:r w:rsidRPr="00B11C1E">
        <w:rPr>
          <w:b/>
          <w:color w:val="000000"/>
          <w:sz w:val="24"/>
          <w:szCs w:val="24"/>
        </w:rPr>
        <w:t xml:space="preserve"> </w:t>
      </w:r>
    </w:p>
    <w:p w:rsidR="004440E6" w:rsidRPr="00B11C1E" w:rsidRDefault="004440E6" w:rsidP="004440E6">
      <w:pPr>
        <w:pStyle w:val="1"/>
        <w:pBdr>
          <w:top w:val="nil"/>
          <w:left w:val="nil"/>
          <w:bottom w:val="nil"/>
          <w:right w:val="nil"/>
          <w:between w:val="nil"/>
        </w:pBdr>
        <w:ind w:firstLine="709"/>
        <w:jc w:val="both"/>
        <w:rPr>
          <w:color w:val="000000"/>
          <w:sz w:val="24"/>
          <w:szCs w:val="24"/>
        </w:rPr>
      </w:pPr>
      <w:r w:rsidRPr="00B11C1E">
        <w:rPr>
          <w:color w:val="000000"/>
          <w:sz w:val="24"/>
          <w:szCs w:val="24"/>
        </w:rPr>
        <w:t>аукціон</w:t>
      </w:r>
      <w:r w:rsidR="00C15BB4" w:rsidRPr="00B11C1E">
        <w:rPr>
          <w:color w:val="000000"/>
          <w:sz w:val="24"/>
          <w:szCs w:val="24"/>
        </w:rPr>
        <w:t>ом</w:t>
      </w:r>
      <w:r w:rsidRPr="00B11C1E">
        <w:rPr>
          <w:color w:val="000000"/>
          <w:sz w:val="24"/>
          <w:szCs w:val="24"/>
        </w:rPr>
        <w:t xml:space="preserve"> із зниженням стартової ціни </w:t>
      </w:r>
      <w:r w:rsidR="00C15BB4" w:rsidRPr="00B11C1E">
        <w:rPr>
          <w:color w:val="000000"/>
          <w:sz w:val="24"/>
          <w:szCs w:val="24"/>
        </w:rPr>
        <w:t>та</w:t>
      </w:r>
      <w:r w:rsidRPr="00B11C1E">
        <w:rPr>
          <w:color w:val="000000"/>
          <w:sz w:val="24"/>
          <w:szCs w:val="24"/>
        </w:rPr>
        <w:t xml:space="preserve"> аукціон</w:t>
      </w:r>
      <w:r w:rsidR="00C15BB4" w:rsidRPr="00B11C1E">
        <w:rPr>
          <w:color w:val="000000"/>
          <w:sz w:val="24"/>
          <w:szCs w:val="24"/>
        </w:rPr>
        <w:t>ом</w:t>
      </w:r>
      <w:r w:rsidRPr="00B11C1E">
        <w:rPr>
          <w:color w:val="000000"/>
          <w:sz w:val="24"/>
          <w:szCs w:val="24"/>
        </w:rPr>
        <w:t xml:space="preserve"> за методом покрокового зниження стартової ціни та подальшого подання цінових пропозицій – </w:t>
      </w:r>
      <w:r w:rsidR="00A12BEF" w:rsidRPr="00B11C1E">
        <w:rPr>
          <w:color w:val="000000"/>
          <w:sz w:val="24"/>
          <w:szCs w:val="24"/>
        </w:rPr>
        <w:t>2</w:t>
      </w:r>
      <w:r w:rsidRPr="00B11C1E">
        <w:rPr>
          <w:color w:val="000000"/>
          <w:sz w:val="24"/>
          <w:szCs w:val="24"/>
        </w:rPr>
        <w:t>0 календарних днів</w:t>
      </w:r>
      <w:r w:rsidR="00A12BEF" w:rsidRPr="00B11C1E">
        <w:rPr>
          <w:color w:val="000000"/>
          <w:sz w:val="24"/>
          <w:szCs w:val="24"/>
        </w:rPr>
        <w:t xml:space="preserve"> від дати оголошення аукціону</w:t>
      </w:r>
      <w:r w:rsidRPr="00B11C1E">
        <w:rPr>
          <w:color w:val="000000"/>
          <w:sz w:val="24"/>
          <w:szCs w:val="24"/>
        </w:rPr>
        <w:t>.</w:t>
      </w:r>
    </w:p>
    <w:p w:rsidR="00450CE2" w:rsidRDefault="00450CE2" w:rsidP="004440E6">
      <w:pPr>
        <w:pStyle w:val="1"/>
        <w:pBdr>
          <w:top w:val="nil"/>
          <w:left w:val="nil"/>
          <w:bottom w:val="nil"/>
          <w:right w:val="nil"/>
          <w:between w:val="nil"/>
        </w:pBdr>
        <w:ind w:firstLine="709"/>
        <w:jc w:val="both"/>
        <w:rPr>
          <w:b/>
          <w:color w:val="000000" w:themeColor="text1"/>
          <w:sz w:val="24"/>
          <w:szCs w:val="24"/>
        </w:rPr>
      </w:pPr>
    </w:p>
    <w:p w:rsidR="00AB2D7F" w:rsidRPr="00B11C1E" w:rsidRDefault="004440E6" w:rsidP="004440E6">
      <w:pPr>
        <w:pStyle w:val="1"/>
        <w:pBdr>
          <w:top w:val="nil"/>
          <w:left w:val="nil"/>
          <w:bottom w:val="nil"/>
          <w:right w:val="nil"/>
          <w:between w:val="nil"/>
        </w:pBdr>
        <w:ind w:firstLine="709"/>
        <w:jc w:val="both"/>
        <w:rPr>
          <w:b/>
          <w:sz w:val="24"/>
          <w:szCs w:val="24"/>
        </w:rPr>
      </w:pPr>
      <w:r w:rsidRPr="00B11C1E">
        <w:rPr>
          <w:b/>
          <w:color w:val="000000" w:themeColor="text1"/>
          <w:sz w:val="24"/>
          <w:szCs w:val="24"/>
        </w:rPr>
        <w:t>Крок</w:t>
      </w:r>
      <w:r w:rsidR="00806A62" w:rsidRPr="00B11C1E">
        <w:rPr>
          <w:b/>
          <w:color w:val="000000" w:themeColor="text1"/>
          <w:sz w:val="24"/>
          <w:szCs w:val="24"/>
        </w:rPr>
        <w:t xml:space="preserve"> (мінімальний крок)</w:t>
      </w:r>
      <w:r w:rsidRPr="00B11C1E">
        <w:rPr>
          <w:b/>
          <w:color w:val="000000" w:themeColor="text1"/>
          <w:sz w:val="24"/>
          <w:szCs w:val="24"/>
        </w:rPr>
        <w:t xml:space="preserve"> аукціону </w:t>
      </w:r>
      <w:r w:rsidR="00AB2D7F" w:rsidRPr="00B11C1E">
        <w:rPr>
          <w:b/>
          <w:sz w:val="24"/>
          <w:szCs w:val="24"/>
        </w:rPr>
        <w:t>для</w:t>
      </w:r>
      <w:r w:rsidRPr="00B11C1E">
        <w:rPr>
          <w:b/>
          <w:sz w:val="24"/>
          <w:szCs w:val="24"/>
        </w:rPr>
        <w:t>:</w:t>
      </w:r>
    </w:p>
    <w:p w:rsidR="00AB2D7F" w:rsidRPr="00B11C1E" w:rsidRDefault="00E85A57" w:rsidP="00AB2D7F">
      <w:pPr>
        <w:pStyle w:val="1"/>
        <w:pBdr>
          <w:top w:val="nil"/>
          <w:left w:val="nil"/>
          <w:bottom w:val="nil"/>
          <w:right w:val="nil"/>
          <w:between w:val="nil"/>
        </w:pBdr>
        <w:ind w:firstLine="709"/>
        <w:jc w:val="both"/>
        <w:rPr>
          <w:sz w:val="24"/>
          <w:szCs w:val="24"/>
        </w:rPr>
      </w:pPr>
      <w:r w:rsidRPr="00B11C1E">
        <w:rPr>
          <w:sz w:val="24"/>
          <w:szCs w:val="24"/>
        </w:rPr>
        <w:t xml:space="preserve">аукціону </w:t>
      </w:r>
      <w:r w:rsidR="00AB2D7F" w:rsidRPr="00B11C1E">
        <w:rPr>
          <w:sz w:val="24"/>
          <w:szCs w:val="24"/>
        </w:rPr>
        <w:t>з умов</w:t>
      </w:r>
      <w:r w:rsidRPr="00B11C1E">
        <w:rPr>
          <w:sz w:val="24"/>
          <w:szCs w:val="24"/>
        </w:rPr>
        <w:t>ами</w:t>
      </w:r>
      <w:r w:rsidR="00806A62" w:rsidRPr="00B11C1E">
        <w:rPr>
          <w:sz w:val="24"/>
          <w:szCs w:val="24"/>
        </w:rPr>
        <w:t xml:space="preserve"> </w:t>
      </w:r>
      <w:r w:rsidR="00AB2D7F" w:rsidRPr="00B11C1E">
        <w:rPr>
          <w:color w:val="000000" w:themeColor="text1"/>
          <w:sz w:val="24"/>
          <w:szCs w:val="24"/>
        </w:rPr>
        <w:t xml:space="preserve"> </w:t>
      </w:r>
      <w:r w:rsidR="00AB2D7F" w:rsidRPr="00B11C1E">
        <w:rPr>
          <w:b/>
          <w:sz w:val="24"/>
          <w:szCs w:val="24"/>
        </w:rPr>
        <w:t xml:space="preserve">– </w:t>
      </w:r>
      <w:r w:rsidR="00957370" w:rsidRPr="00B11C1E">
        <w:rPr>
          <w:b/>
          <w:sz w:val="24"/>
          <w:szCs w:val="24"/>
        </w:rPr>
        <w:t>79</w:t>
      </w:r>
      <w:r w:rsidR="003C2339" w:rsidRPr="00B11C1E">
        <w:rPr>
          <w:b/>
          <w:sz w:val="24"/>
          <w:szCs w:val="24"/>
        </w:rPr>
        <w:t xml:space="preserve"> </w:t>
      </w:r>
      <w:r w:rsidR="00957370" w:rsidRPr="00B11C1E">
        <w:rPr>
          <w:b/>
          <w:sz w:val="24"/>
          <w:szCs w:val="24"/>
        </w:rPr>
        <w:t>678</w:t>
      </w:r>
      <w:r w:rsidR="003C2339" w:rsidRPr="00B11C1E">
        <w:rPr>
          <w:b/>
          <w:sz w:val="24"/>
          <w:szCs w:val="24"/>
        </w:rPr>
        <w:t>,</w:t>
      </w:r>
      <w:r w:rsidR="00957370" w:rsidRPr="00B11C1E">
        <w:rPr>
          <w:b/>
          <w:sz w:val="24"/>
          <w:szCs w:val="24"/>
        </w:rPr>
        <w:t>0</w:t>
      </w:r>
      <w:r w:rsidR="003C2339" w:rsidRPr="00B11C1E">
        <w:rPr>
          <w:b/>
          <w:sz w:val="24"/>
          <w:szCs w:val="24"/>
        </w:rPr>
        <w:t xml:space="preserve">5 </w:t>
      </w:r>
      <w:r w:rsidR="004F404F" w:rsidRPr="00B11C1E">
        <w:rPr>
          <w:b/>
          <w:sz w:val="24"/>
          <w:szCs w:val="24"/>
        </w:rPr>
        <w:t xml:space="preserve"> гр</w:t>
      </w:r>
      <w:r w:rsidR="00AB2D7F" w:rsidRPr="00B11C1E">
        <w:rPr>
          <w:b/>
          <w:sz w:val="24"/>
          <w:szCs w:val="24"/>
        </w:rPr>
        <w:t>ивень;</w:t>
      </w:r>
    </w:p>
    <w:p w:rsidR="00AB2D7F" w:rsidRPr="00B11C1E" w:rsidRDefault="00AB2D7F" w:rsidP="00AB2D7F">
      <w:pPr>
        <w:pStyle w:val="1"/>
        <w:pBdr>
          <w:top w:val="nil"/>
          <w:left w:val="nil"/>
          <w:bottom w:val="nil"/>
          <w:right w:val="nil"/>
          <w:between w:val="nil"/>
        </w:pBdr>
        <w:ind w:firstLine="709"/>
        <w:jc w:val="both"/>
        <w:rPr>
          <w:sz w:val="24"/>
          <w:szCs w:val="24"/>
        </w:rPr>
      </w:pPr>
      <w:r w:rsidRPr="00B11C1E">
        <w:rPr>
          <w:sz w:val="24"/>
          <w:szCs w:val="24"/>
        </w:rPr>
        <w:t xml:space="preserve">аукціону із зниженням стартової ціни – </w:t>
      </w:r>
      <w:r w:rsidR="00957370" w:rsidRPr="00B11C1E">
        <w:rPr>
          <w:b/>
          <w:sz w:val="24"/>
          <w:szCs w:val="24"/>
        </w:rPr>
        <w:t>39839</w:t>
      </w:r>
      <w:r w:rsidR="003C2339" w:rsidRPr="00B11C1E">
        <w:rPr>
          <w:b/>
          <w:sz w:val="24"/>
          <w:szCs w:val="24"/>
        </w:rPr>
        <w:t>,</w:t>
      </w:r>
      <w:r w:rsidR="00957370" w:rsidRPr="00B11C1E">
        <w:rPr>
          <w:b/>
          <w:sz w:val="24"/>
          <w:szCs w:val="24"/>
        </w:rPr>
        <w:t>0</w:t>
      </w:r>
      <w:r w:rsidR="003C2339" w:rsidRPr="00B11C1E">
        <w:rPr>
          <w:b/>
          <w:sz w:val="24"/>
          <w:szCs w:val="24"/>
        </w:rPr>
        <w:t>3</w:t>
      </w:r>
      <w:r w:rsidR="000D7C41" w:rsidRPr="00B11C1E">
        <w:rPr>
          <w:sz w:val="24"/>
          <w:szCs w:val="24"/>
        </w:rPr>
        <w:t xml:space="preserve"> </w:t>
      </w:r>
      <w:r w:rsidR="00845772">
        <w:rPr>
          <w:b/>
          <w:sz w:val="24"/>
          <w:szCs w:val="24"/>
        </w:rPr>
        <w:t xml:space="preserve"> гривень;</w:t>
      </w:r>
    </w:p>
    <w:p w:rsidR="00851CCD" w:rsidRDefault="00FB7EF7" w:rsidP="00A92C9A">
      <w:pPr>
        <w:pStyle w:val="1"/>
        <w:pBdr>
          <w:top w:val="nil"/>
          <w:left w:val="nil"/>
          <w:bottom w:val="nil"/>
          <w:right w:val="nil"/>
          <w:between w:val="nil"/>
        </w:pBdr>
        <w:ind w:firstLine="709"/>
        <w:jc w:val="both"/>
        <w:rPr>
          <w:b/>
          <w:color w:val="000000"/>
          <w:sz w:val="24"/>
          <w:szCs w:val="24"/>
        </w:rPr>
      </w:pPr>
      <w:r w:rsidRPr="00FB7EF7">
        <w:rPr>
          <w:color w:val="000000"/>
          <w:sz w:val="24"/>
          <w:szCs w:val="24"/>
        </w:rPr>
        <w:t xml:space="preserve">аукціону за методом покрокового зниження стартової ціни та подальшого подання цінових пропозицій </w:t>
      </w:r>
      <w:r w:rsidRPr="00FB7EF7">
        <w:rPr>
          <w:b/>
          <w:color w:val="000000"/>
          <w:sz w:val="24"/>
          <w:szCs w:val="24"/>
        </w:rPr>
        <w:t>–</w:t>
      </w:r>
      <w:r>
        <w:rPr>
          <w:b/>
          <w:color w:val="000000"/>
          <w:sz w:val="24"/>
          <w:szCs w:val="24"/>
        </w:rPr>
        <w:t xml:space="preserve"> </w:t>
      </w:r>
      <w:r w:rsidRPr="00FB7EF7">
        <w:rPr>
          <w:b/>
          <w:color w:val="000000"/>
          <w:sz w:val="24"/>
          <w:szCs w:val="24"/>
        </w:rPr>
        <w:t>39839,03  гривень.</w:t>
      </w:r>
    </w:p>
    <w:p w:rsidR="0016517E" w:rsidRDefault="0016517E" w:rsidP="00A92C9A">
      <w:pPr>
        <w:pStyle w:val="1"/>
        <w:pBdr>
          <w:top w:val="nil"/>
          <w:left w:val="nil"/>
          <w:bottom w:val="nil"/>
          <w:right w:val="nil"/>
          <w:between w:val="nil"/>
        </w:pBdr>
        <w:ind w:firstLine="709"/>
        <w:jc w:val="both"/>
        <w:rPr>
          <w:b/>
          <w:color w:val="000000"/>
          <w:sz w:val="24"/>
          <w:szCs w:val="24"/>
        </w:rPr>
      </w:pPr>
    </w:p>
    <w:p w:rsidR="00AB2D7F" w:rsidRPr="00B11C1E" w:rsidRDefault="00AB2D7F" w:rsidP="00A92C9A">
      <w:pPr>
        <w:pStyle w:val="1"/>
        <w:pBdr>
          <w:top w:val="nil"/>
          <w:left w:val="nil"/>
          <w:bottom w:val="nil"/>
          <w:right w:val="nil"/>
          <w:between w:val="nil"/>
        </w:pBdr>
        <w:ind w:firstLine="709"/>
        <w:jc w:val="both"/>
        <w:rPr>
          <w:b/>
          <w:color w:val="000000"/>
          <w:sz w:val="24"/>
          <w:szCs w:val="24"/>
        </w:rPr>
      </w:pPr>
      <w:r w:rsidRPr="00B11C1E">
        <w:rPr>
          <w:b/>
          <w:color w:val="000000"/>
          <w:sz w:val="24"/>
          <w:szCs w:val="24"/>
        </w:rPr>
        <w:t>Місце проведення аукціону</w:t>
      </w:r>
      <w:r w:rsidR="000E16EE" w:rsidRPr="00B11C1E">
        <w:rPr>
          <w:b/>
          <w:color w:val="000000"/>
          <w:sz w:val="24"/>
          <w:szCs w:val="24"/>
        </w:rPr>
        <w:t xml:space="preserve">: </w:t>
      </w:r>
      <w:r w:rsidR="000E16EE" w:rsidRPr="00B11C1E">
        <w:rPr>
          <w:color w:val="000000"/>
          <w:sz w:val="24"/>
          <w:szCs w:val="24"/>
        </w:rPr>
        <w:t>аукціони будуть проведені в електронній торговій системі «ПРОЗОРРО.ПРОДАЖІ» (адміністратор).</w:t>
      </w:r>
    </w:p>
    <w:p w:rsidR="005515E1" w:rsidRPr="00B11C1E" w:rsidRDefault="004440E6" w:rsidP="00A92C9A">
      <w:pPr>
        <w:pStyle w:val="1"/>
        <w:pBdr>
          <w:top w:val="nil"/>
          <w:left w:val="nil"/>
          <w:bottom w:val="nil"/>
          <w:right w:val="nil"/>
          <w:between w:val="nil"/>
        </w:pBdr>
        <w:ind w:firstLine="709"/>
        <w:jc w:val="both"/>
        <w:rPr>
          <w:sz w:val="24"/>
          <w:szCs w:val="24"/>
        </w:rPr>
      </w:pPr>
      <w:r w:rsidRPr="00B11C1E">
        <w:rPr>
          <w:color w:val="000000"/>
          <w:sz w:val="24"/>
          <w:szCs w:val="24"/>
        </w:rPr>
        <w:t>Єдине посилання на веб-сторінку</w:t>
      </w:r>
      <w:r w:rsidR="000E16EE" w:rsidRPr="00B11C1E">
        <w:rPr>
          <w:color w:val="000000"/>
          <w:sz w:val="24"/>
          <w:szCs w:val="24"/>
        </w:rPr>
        <w:t xml:space="preserve"> адміністратора</w:t>
      </w:r>
      <w:r w:rsidRPr="00B11C1E">
        <w:rPr>
          <w:sz w:val="24"/>
          <w:szCs w:val="24"/>
        </w:rPr>
        <w:t xml:space="preserve">, </w:t>
      </w:r>
      <w:r w:rsidRPr="00B11C1E">
        <w:rPr>
          <w:color w:val="000000"/>
          <w:sz w:val="24"/>
          <w:szCs w:val="24"/>
        </w:rPr>
        <w:t>на якій є посилання на веб-сторінки операторів електронного майданчика, які мають право використовувати електронний майданчик і з якими адмініст</w:t>
      </w:r>
      <w:r w:rsidR="001811CE" w:rsidRPr="00B11C1E">
        <w:rPr>
          <w:color w:val="000000"/>
          <w:sz w:val="24"/>
          <w:szCs w:val="24"/>
        </w:rPr>
        <w:t>ратор уклав відповідний договір:</w:t>
      </w:r>
      <w:r w:rsidR="001811CE" w:rsidRPr="00B11C1E">
        <w:rPr>
          <w:sz w:val="24"/>
          <w:szCs w:val="24"/>
        </w:rPr>
        <w:t xml:space="preserve"> </w:t>
      </w:r>
      <w:hyperlink r:id="rId6" w:history="1">
        <w:r w:rsidR="00E13792" w:rsidRPr="00B11C1E">
          <w:rPr>
            <w:rStyle w:val="a3"/>
            <w:sz w:val="24"/>
            <w:szCs w:val="24"/>
          </w:rPr>
          <w:t>https://prozorro.sale/info/elektronni-majdanchiki-ets-prozorroprodazhi-cbd2</w:t>
        </w:r>
      </w:hyperlink>
      <w:r w:rsidR="001811CE" w:rsidRPr="00B11C1E">
        <w:rPr>
          <w:sz w:val="24"/>
          <w:szCs w:val="24"/>
        </w:rPr>
        <w:t>.</w:t>
      </w:r>
    </w:p>
    <w:p w:rsidR="00674D20" w:rsidRPr="00B11C1E" w:rsidRDefault="00674D20">
      <w:pPr>
        <w:pStyle w:val="1"/>
        <w:pBdr>
          <w:top w:val="nil"/>
          <w:left w:val="nil"/>
          <w:bottom w:val="nil"/>
          <w:right w:val="nil"/>
          <w:between w:val="nil"/>
        </w:pBdr>
        <w:ind w:firstLine="709"/>
        <w:jc w:val="both"/>
      </w:pPr>
    </w:p>
    <w:sectPr w:rsidR="00674D20" w:rsidRPr="00B11C1E" w:rsidSect="0075437E">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E6"/>
    <w:rsid w:val="000313C4"/>
    <w:rsid w:val="00056DFD"/>
    <w:rsid w:val="00072E1B"/>
    <w:rsid w:val="00072E50"/>
    <w:rsid w:val="0007334C"/>
    <w:rsid w:val="000844DA"/>
    <w:rsid w:val="0008557F"/>
    <w:rsid w:val="00090BB1"/>
    <w:rsid w:val="00090D56"/>
    <w:rsid w:val="00093951"/>
    <w:rsid w:val="00096BBF"/>
    <w:rsid w:val="00097E5D"/>
    <w:rsid w:val="000B0866"/>
    <w:rsid w:val="000B6C65"/>
    <w:rsid w:val="000C72EE"/>
    <w:rsid w:val="000D4500"/>
    <w:rsid w:val="000D7C41"/>
    <w:rsid w:val="000E16EE"/>
    <w:rsid w:val="000E6DEB"/>
    <w:rsid w:val="000E7D75"/>
    <w:rsid w:val="001141E1"/>
    <w:rsid w:val="00123517"/>
    <w:rsid w:val="0012629D"/>
    <w:rsid w:val="00144DA8"/>
    <w:rsid w:val="00145E65"/>
    <w:rsid w:val="001521B7"/>
    <w:rsid w:val="00153904"/>
    <w:rsid w:val="001557D0"/>
    <w:rsid w:val="0015662F"/>
    <w:rsid w:val="00157BEB"/>
    <w:rsid w:val="00163665"/>
    <w:rsid w:val="0016517E"/>
    <w:rsid w:val="0017405D"/>
    <w:rsid w:val="00177E7C"/>
    <w:rsid w:val="001811CE"/>
    <w:rsid w:val="001A74F9"/>
    <w:rsid w:val="001D139C"/>
    <w:rsid w:val="001E714C"/>
    <w:rsid w:val="001F33AC"/>
    <w:rsid w:val="002016B5"/>
    <w:rsid w:val="0023241D"/>
    <w:rsid w:val="00234817"/>
    <w:rsid w:val="00240B22"/>
    <w:rsid w:val="00241AC1"/>
    <w:rsid w:val="002421EB"/>
    <w:rsid w:val="002474EA"/>
    <w:rsid w:val="00251357"/>
    <w:rsid w:val="002546C0"/>
    <w:rsid w:val="002652E6"/>
    <w:rsid w:val="00265AD9"/>
    <w:rsid w:val="002722C3"/>
    <w:rsid w:val="00274191"/>
    <w:rsid w:val="00276755"/>
    <w:rsid w:val="002829EB"/>
    <w:rsid w:val="0028480C"/>
    <w:rsid w:val="00286405"/>
    <w:rsid w:val="002865D4"/>
    <w:rsid w:val="00297024"/>
    <w:rsid w:val="002B0519"/>
    <w:rsid w:val="002C3660"/>
    <w:rsid w:val="002D372D"/>
    <w:rsid w:val="002D7A42"/>
    <w:rsid w:val="002E7B91"/>
    <w:rsid w:val="002F12AE"/>
    <w:rsid w:val="002F66E2"/>
    <w:rsid w:val="002F76F3"/>
    <w:rsid w:val="003100EB"/>
    <w:rsid w:val="00320CA1"/>
    <w:rsid w:val="00346F99"/>
    <w:rsid w:val="00353CC3"/>
    <w:rsid w:val="00356CAF"/>
    <w:rsid w:val="00365D50"/>
    <w:rsid w:val="00381C62"/>
    <w:rsid w:val="00397777"/>
    <w:rsid w:val="003A2FDC"/>
    <w:rsid w:val="003A41CD"/>
    <w:rsid w:val="003B1841"/>
    <w:rsid w:val="003B2A0E"/>
    <w:rsid w:val="003C2339"/>
    <w:rsid w:val="003C34B1"/>
    <w:rsid w:val="003C3773"/>
    <w:rsid w:val="003E10AB"/>
    <w:rsid w:val="003E2A64"/>
    <w:rsid w:val="003E63C1"/>
    <w:rsid w:val="003E7940"/>
    <w:rsid w:val="003F5BC8"/>
    <w:rsid w:val="00402927"/>
    <w:rsid w:val="004132D7"/>
    <w:rsid w:val="004256B1"/>
    <w:rsid w:val="0044033D"/>
    <w:rsid w:val="004440E6"/>
    <w:rsid w:val="00444F41"/>
    <w:rsid w:val="00446C3E"/>
    <w:rsid w:val="00446F47"/>
    <w:rsid w:val="004474E1"/>
    <w:rsid w:val="00450A10"/>
    <w:rsid w:val="00450CE2"/>
    <w:rsid w:val="004553C1"/>
    <w:rsid w:val="00464AB2"/>
    <w:rsid w:val="00474964"/>
    <w:rsid w:val="004755B5"/>
    <w:rsid w:val="00482856"/>
    <w:rsid w:val="0049076E"/>
    <w:rsid w:val="004909D9"/>
    <w:rsid w:val="00491A2C"/>
    <w:rsid w:val="004924DD"/>
    <w:rsid w:val="00492C22"/>
    <w:rsid w:val="00494009"/>
    <w:rsid w:val="004B3FDF"/>
    <w:rsid w:val="004B44A5"/>
    <w:rsid w:val="004C318D"/>
    <w:rsid w:val="004D1B3B"/>
    <w:rsid w:val="004D4611"/>
    <w:rsid w:val="004E620B"/>
    <w:rsid w:val="004F270E"/>
    <w:rsid w:val="004F404F"/>
    <w:rsid w:val="004F5B90"/>
    <w:rsid w:val="005166B7"/>
    <w:rsid w:val="00523D73"/>
    <w:rsid w:val="00536683"/>
    <w:rsid w:val="005515E1"/>
    <w:rsid w:val="00552863"/>
    <w:rsid w:val="00553DA4"/>
    <w:rsid w:val="00565C54"/>
    <w:rsid w:val="0056637B"/>
    <w:rsid w:val="005663E6"/>
    <w:rsid w:val="00567255"/>
    <w:rsid w:val="00571D19"/>
    <w:rsid w:val="0057264A"/>
    <w:rsid w:val="00582A00"/>
    <w:rsid w:val="005A2AEE"/>
    <w:rsid w:val="005A4827"/>
    <w:rsid w:val="005B0820"/>
    <w:rsid w:val="005D348B"/>
    <w:rsid w:val="005D3B99"/>
    <w:rsid w:val="005D5483"/>
    <w:rsid w:val="005E2B56"/>
    <w:rsid w:val="005E55D3"/>
    <w:rsid w:val="005F1605"/>
    <w:rsid w:val="005F38AD"/>
    <w:rsid w:val="00614931"/>
    <w:rsid w:val="00614F44"/>
    <w:rsid w:val="00640BA8"/>
    <w:rsid w:val="00644726"/>
    <w:rsid w:val="006655F7"/>
    <w:rsid w:val="00671F1D"/>
    <w:rsid w:val="00674D20"/>
    <w:rsid w:val="00686549"/>
    <w:rsid w:val="006A406A"/>
    <w:rsid w:val="006B5CC6"/>
    <w:rsid w:val="006B675D"/>
    <w:rsid w:val="006B6A8A"/>
    <w:rsid w:val="006C06F8"/>
    <w:rsid w:val="006D0827"/>
    <w:rsid w:val="006D21C1"/>
    <w:rsid w:val="006D2FB8"/>
    <w:rsid w:val="006D5618"/>
    <w:rsid w:val="006E3567"/>
    <w:rsid w:val="00703807"/>
    <w:rsid w:val="00711EC2"/>
    <w:rsid w:val="00720316"/>
    <w:rsid w:val="007229B2"/>
    <w:rsid w:val="0072709F"/>
    <w:rsid w:val="007277DC"/>
    <w:rsid w:val="0074031A"/>
    <w:rsid w:val="00746CE7"/>
    <w:rsid w:val="0075437E"/>
    <w:rsid w:val="007549AC"/>
    <w:rsid w:val="00761E5B"/>
    <w:rsid w:val="00766F0D"/>
    <w:rsid w:val="00784471"/>
    <w:rsid w:val="007971EB"/>
    <w:rsid w:val="007B0F08"/>
    <w:rsid w:val="007B1FC5"/>
    <w:rsid w:val="007C05EB"/>
    <w:rsid w:val="007D62DD"/>
    <w:rsid w:val="007F3018"/>
    <w:rsid w:val="007F3ADF"/>
    <w:rsid w:val="007F7A7F"/>
    <w:rsid w:val="00801D6E"/>
    <w:rsid w:val="008030E4"/>
    <w:rsid w:val="00806A62"/>
    <w:rsid w:val="00810D27"/>
    <w:rsid w:val="00833B1B"/>
    <w:rsid w:val="00842C38"/>
    <w:rsid w:val="00845772"/>
    <w:rsid w:val="00851CCD"/>
    <w:rsid w:val="00853214"/>
    <w:rsid w:val="00857DB1"/>
    <w:rsid w:val="00863872"/>
    <w:rsid w:val="00871527"/>
    <w:rsid w:val="00886964"/>
    <w:rsid w:val="00886B2D"/>
    <w:rsid w:val="008A02B6"/>
    <w:rsid w:val="008A51A3"/>
    <w:rsid w:val="008B2A1F"/>
    <w:rsid w:val="008B2D85"/>
    <w:rsid w:val="008B6638"/>
    <w:rsid w:val="008C0759"/>
    <w:rsid w:val="008C6953"/>
    <w:rsid w:val="008C6D08"/>
    <w:rsid w:val="008D39E9"/>
    <w:rsid w:val="008E122F"/>
    <w:rsid w:val="008E5C6A"/>
    <w:rsid w:val="008E6930"/>
    <w:rsid w:val="008F24BD"/>
    <w:rsid w:val="008F4414"/>
    <w:rsid w:val="009045D6"/>
    <w:rsid w:val="00931DB6"/>
    <w:rsid w:val="00935927"/>
    <w:rsid w:val="00944542"/>
    <w:rsid w:val="009445D9"/>
    <w:rsid w:val="00957370"/>
    <w:rsid w:val="009604DE"/>
    <w:rsid w:val="009748EA"/>
    <w:rsid w:val="00981CE4"/>
    <w:rsid w:val="009B26CD"/>
    <w:rsid w:val="009B59CF"/>
    <w:rsid w:val="009C154C"/>
    <w:rsid w:val="009E562A"/>
    <w:rsid w:val="009F0225"/>
    <w:rsid w:val="009F5DAA"/>
    <w:rsid w:val="00A041D6"/>
    <w:rsid w:val="00A12BEF"/>
    <w:rsid w:val="00A14CD0"/>
    <w:rsid w:val="00A1627D"/>
    <w:rsid w:val="00A23E30"/>
    <w:rsid w:val="00A273DE"/>
    <w:rsid w:val="00A278AA"/>
    <w:rsid w:val="00A461B0"/>
    <w:rsid w:val="00A46540"/>
    <w:rsid w:val="00A47E00"/>
    <w:rsid w:val="00A55EA3"/>
    <w:rsid w:val="00A8168E"/>
    <w:rsid w:val="00A92C9A"/>
    <w:rsid w:val="00AA236A"/>
    <w:rsid w:val="00AA28C7"/>
    <w:rsid w:val="00AB0F4F"/>
    <w:rsid w:val="00AB2D7F"/>
    <w:rsid w:val="00AB497D"/>
    <w:rsid w:val="00AC5828"/>
    <w:rsid w:val="00AD45D2"/>
    <w:rsid w:val="00AD5A6D"/>
    <w:rsid w:val="00AE4E7B"/>
    <w:rsid w:val="00AE5961"/>
    <w:rsid w:val="00AF21E7"/>
    <w:rsid w:val="00AF2BE6"/>
    <w:rsid w:val="00B009F0"/>
    <w:rsid w:val="00B11C1E"/>
    <w:rsid w:val="00B33218"/>
    <w:rsid w:val="00B4218F"/>
    <w:rsid w:val="00B4696B"/>
    <w:rsid w:val="00B47989"/>
    <w:rsid w:val="00B51F2D"/>
    <w:rsid w:val="00B5410B"/>
    <w:rsid w:val="00B55E0E"/>
    <w:rsid w:val="00B5753B"/>
    <w:rsid w:val="00B82D29"/>
    <w:rsid w:val="00B873ED"/>
    <w:rsid w:val="00B91384"/>
    <w:rsid w:val="00B951D5"/>
    <w:rsid w:val="00BA6AFB"/>
    <w:rsid w:val="00BB15B2"/>
    <w:rsid w:val="00BC19AB"/>
    <w:rsid w:val="00BC323C"/>
    <w:rsid w:val="00BC3BD8"/>
    <w:rsid w:val="00BD4D28"/>
    <w:rsid w:val="00BD5924"/>
    <w:rsid w:val="00BE0726"/>
    <w:rsid w:val="00BE1C14"/>
    <w:rsid w:val="00BE69EE"/>
    <w:rsid w:val="00C04EFC"/>
    <w:rsid w:val="00C12B6F"/>
    <w:rsid w:val="00C146FE"/>
    <w:rsid w:val="00C15BB4"/>
    <w:rsid w:val="00C31701"/>
    <w:rsid w:val="00C40D71"/>
    <w:rsid w:val="00C42A15"/>
    <w:rsid w:val="00C42D4F"/>
    <w:rsid w:val="00C5410E"/>
    <w:rsid w:val="00C54210"/>
    <w:rsid w:val="00C667F5"/>
    <w:rsid w:val="00C74507"/>
    <w:rsid w:val="00C8700A"/>
    <w:rsid w:val="00C91861"/>
    <w:rsid w:val="00C96575"/>
    <w:rsid w:val="00CA5F7A"/>
    <w:rsid w:val="00CB01A0"/>
    <w:rsid w:val="00CD5B64"/>
    <w:rsid w:val="00CF4141"/>
    <w:rsid w:val="00CF6D0E"/>
    <w:rsid w:val="00D20DE8"/>
    <w:rsid w:val="00D23CC9"/>
    <w:rsid w:val="00D33D46"/>
    <w:rsid w:val="00D4413D"/>
    <w:rsid w:val="00D45CB8"/>
    <w:rsid w:val="00D663BC"/>
    <w:rsid w:val="00D755B0"/>
    <w:rsid w:val="00D81CD2"/>
    <w:rsid w:val="00D84F9C"/>
    <w:rsid w:val="00D92B50"/>
    <w:rsid w:val="00D937FE"/>
    <w:rsid w:val="00D96A1C"/>
    <w:rsid w:val="00DB2278"/>
    <w:rsid w:val="00DB7607"/>
    <w:rsid w:val="00DC4051"/>
    <w:rsid w:val="00DC57C5"/>
    <w:rsid w:val="00DD03F6"/>
    <w:rsid w:val="00DD05F9"/>
    <w:rsid w:val="00DD1BE9"/>
    <w:rsid w:val="00DE2AD1"/>
    <w:rsid w:val="00DE4F81"/>
    <w:rsid w:val="00DE7305"/>
    <w:rsid w:val="00DF10CE"/>
    <w:rsid w:val="00DF543A"/>
    <w:rsid w:val="00DF7F42"/>
    <w:rsid w:val="00E02C7B"/>
    <w:rsid w:val="00E06061"/>
    <w:rsid w:val="00E11682"/>
    <w:rsid w:val="00E13792"/>
    <w:rsid w:val="00E13BBB"/>
    <w:rsid w:val="00E238BB"/>
    <w:rsid w:val="00E4195F"/>
    <w:rsid w:val="00E57F27"/>
    <w:rsid w:val="00E672F0"/>
    <w:rsid w:val="00E74453"/>
    <w:rsid w:val="00E8147B"/>
    <w:rsid w:val="00E85A57"/>
    <w:rsid w:val="00E87D0A"/>
    <w:rsid w:val="00E911D6"/>
    <w:rsid w:val="00EB0032"/>
    <w:rsid w:val="00EB2372"/>
    <w:rsid w:val="00EB3710"/>
    <w:rsid w:val="00EB545D"/>
    <w:rsid w:val="00EB687D"/>
    <w:rsid w:val="00EC0E03"/>
    <w:rsid w:val="00ED2EB2"/>
    <w:rsid w:val="00ED55BB"/>
    <w:rsid w:val="00ED7C05"/>
    <w:rsid w:val="00F0096D"/>
    <w:rsid w:val="00F04769"/>
    <w:rsid w:val="00F07319"/>
    <w:rsid w:val="00F075C8"/>
    <w:rsid w:val="00F0786E"/>
    <w:rsid w:val="00F15711"/>
    <w:rsid w:val="00F15D60"/>
    <w:rsid w:val="00F275DB"/>
    <w:rsid w:val="00F27D18"/>
    <w:rsid w:val="00F30EF1"/>
    <w:rsid w:val="00F3214F"/>
    <w:rsid w:val="00F64041"/>
    <w:rsid w:val="00F70C92"/>
    <w:rsid w:val="00F70FA1"/>
    <w:rsid w:val="00F718FB"/>
    <w:rsid w:val="00F76D28"/>
    <w:rsid w:val="00F81936"/>
    <w:rsid w:val="00F82AFD"/>
    <w:rsid w:val="00F82F83"/>
    <w:rsid w:val="00F84766"/>
    <w:rsid w:val="00F8660A"/>
    <w:rsid w:val="00F92F95"/>
    <w:rsid w:val="00F969B6"/>
    <w:rsid w:val="00FA2491"/>
    <w:rsid w:val="00FA4294"/>
    <w:rsid w:val="00FA4C35"/>
    <w:rsid w:val="00FA7B33"/>
    <w:rsid w:val="00FB05A0"/>
    <w:rsid w:val="00FB7EF7"/>
    <w:rsid w:val="00FC1012"/>
    <w:rsid w:val="00FF6F20"/>
    <w:rsid w:val="00FF7B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D092"/>
  <w15:docId w15:val="{1593CB4B-D87E-4B91-AC92-FBAEEB7C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E6"/>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0E6"/>
    <w:pPr>
      <w:spacing w:before="100" w:beforeAutospacing="1" w:after="100" w:afterAutospacing="1"/>
    </w:pPr>
    <w:rPr>
      <w:sz w:val="24"/>
      <w:szCs w:val="24"/>
      <w:lang w:eastAsia="ru-RU"/>
    </w:rPr>
  </w:style>
  <w:style w:type="paragraph" w:styleId="3">
    <w:name w:val="Body Text 3"/>
    <w:basedOn w:val="a"/>
    <w:link w:val="30"/>
    <w:rsid w:val="004440E6"/>
    <w:pPr>
      <w:spacing w:after="120"/>
    </w:pPr>
    <w:rPr>
      <w:sz w:val="16"/>
      <w:szCs w:val="16"/>
    </w:rPr>
  </w:style>
  <w:style w:type="character" w:customStyle="1" w:styleId="30">
    <w:name w:val="Основной текст 3 Знак"/>
    <w:basedOn w:val="a0"/>
    <w:link w:val="3"/>
    <w:rsid w:val="004440E6"/>
    <w:rPr>
      <w:rFonts w:ascii="Times New Roman" w:eastAsia="Times New Roman" w:hAnsi="Times New Roman" w:cs="Times New Roman"/>
      <w:sz w:val="16"/>
      <w:szCs w:val="16"/>
      <w:lang w:val="ru-RU" w:eastAsia="uk-UA"/>
    </w:rPr>
  </w:style>
  <w:style w:type="character" w:styleId="a3">
    <w:name w:val="Hyperlink"/>
    <w:rsid w:val="004440E6"/>
    <w:rPr>
      <w:color w:val="0000FF"/>
      <w:u w:val="single"/>
    </w:rPr>
  </w:style>
  <w:style w:type="paragraph" w:customStyle="1" w:styleId="1">
    <w:name w:val="Обычный1"/>
    <w:rsid w:val="004440E6"/>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BE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qFormat/>
    <w:rsid w:val="005515E1"/>
    <w:pPr>
      <w:spacing w:before="240" w:after="60"/>
      <w:jc w:val="center"/>
      <w:outlineLvl w:val="0"/>
    </w:pPr>
    <w:rPr>
      <w:rFonts w:ascii="Cambria" w:hAnsi="Cambria"/>
      <w:b/>
      <w:bCs/>
      <w:kern w:val="28"/>
      <w:sz w:val="32"/>
      <w:szCs w:val="32"/>
      <w:lang w:val="uk-UA" w:eastAsia="ru-RU"/>
    </w:rPr>
  </w:style>
  <w:style w:type="character" w:customStyle="1" w:styleId="a6">
    <w:name w:val="Заголовок Знак"/>
    <w:basedOn w:val="a0"/>
    <w:link w:val="a5"/>
    <w:rsid w:val="005515E1"/>
    <w:rPr>
      <w:rFonts w:ascii="Cambria" w:eastAsia="Times New Roman" w:hAnsi="Cambria" w:cs="Times New Roman"/>
      <w:b/>
      <w:bCs/>
      <w:kern w:val="28"/>
      <w:sz w:val="32"/>
      <w:szCs w:val="32"/>
      <w:lang w:eastAsia="ru-RU"/>
    </w:rPr>
  </w:style>
  <w:style w:type="paragraph" w:styleId="a7">
    <w:name w:val="Balloon Text"/>
    <w:basedOn w:val="a"/>
    <w:link w:val="a8"/>
    <w:uiPriority w:val="99"/>
    <w:semiHidden/>
    <w:unhideWhenUsed/>
    <w:rsid w:val="00F15711"/>
    <w:rPr>
      <w:rFonts w:ascii="Tahoma" w:hAnsi="Tahoma" w:cs="Tahoma"/>
      <w:sz w:val="16"/>
      <w:szCs w:val="16"/>
    </w:rPr>
  </w:style>
  <w:style w:type="character" w:customStyle="1" w:styleId="a8">
    <w:name w:val="Текст выноски Знак"/>
    <w:basedOn w:val="a0"/>
    <w:link w:val="a7"/>
    <w:uiPriority w:val="99"/>
    <w:semiHidden/>
    <w:rsid w:val="00F15711"/>
    <w:rPr>
      <w:rFonts w:ascii="Tahoma" w:eastAsia="Times New Roman" w:hAnsi="Tahoma" w:cs="Tahoma"/>
      <w:sz w:val="16"/>
      <w:szCs w:val="16"/>
      <w:lang w:val="ru-RU" w:eastAsia="uk-UA"/>
    </w:rPr>
  </w:style>
  <w:style w:type="paragraph" w:styleId="a9">
    <w:name w:val="Plain Text"/>
    <w:basedOn w:val="a"/>
    <w:link w:val="aa"/>
    <w:uiPriority w:val="99"/>
    <w:unhideWhenUsed/>
    <w:rsid w:val="00C74507"/>
    <w:rPr>
      <w:rFonts w:ascii="Calibri" w:eastAsiaTheme="minorHAnsi" w:hAnsi="Calibri" w:cstheme="minorBidi"/>
      <w:sz w:val="22"/>
      <w:szCs w:val="21"/>
      <w:lang w:val="uk-UA" w:eastAsia="en-US"/>
    </w:rPr>
  </w:style>
  <w:style w:type="character" w:customStyle="1" w:styleId="aa">
    <w:name w:val="Текст Знак"/>
    <w:basedOn w:val="a0"/>
    <w:link w:val="a9"/>
    <w:uiPriority w:val="99"/>
    <w:rsid w:val="00C745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0901-9194-43A0-84D9-1FF67F46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11355</Words>
  <Characters>6473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Капранова Н.В.</dc:creator>
  <cp:lastModifiedBy>Анастасія</cp:lastModifiedBy>
  <cp:revision>10</cp:revision>
  <cp:lastPrinted>2022-09-19T13:00:00Z</cp:lastPrinted>
  <dcterms:created xsi:type="dcterms:W3CDTF">2022-09-20T07:51:00Z</dcterms:created>
  <dcterms:modified xsi:type="dcterms:W3CDTF">2022-09-21T08:02:00Z</dcterms:modified>
</cp:coreProperties>
</file>