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6E2C" w14:textId="77777777" w:rsidR="00A31EC2" w:rsidRPr="009C022B" w:rsidRDefault="009D27D7">
      <w:pPr>
        <w:pStyle w:val="Bodytext30"/>
        <w:shd w:val="clear" w:color="auto" w:fill="auto"/>
        <w:ind w:left="320"/>
      </w:pPr>
      <w:r w:rsidRPr="009C022B">
        <w:t xml:space="preserve">Договір № </w:t>
      </w:r>
      <w:r w:rsidR="009C022B" w:rsidRPr="009C022B">
        <w:rPr>
          <w:rStyle w:val="Bodytext315ptNotBoldItalic"/>
          <w:sz w:val="24"/>
          <w:szCs w:val="24"/>
        </w:rPr>
        <w:t>_________</w:t>
      </w:r>
    </w:p>
    <w:p w14:paraId="360E5AB6" w14:textId="77777777" w:rsidR="00A31EC2" w:rsidRPr="009C022B" w:rsidRDefault="009D27D7" w:rsidP="009C022B">
      <w:pPr>
        <w:pStyle w:val="Heading10"/>
        <w:keepNext/>
        <w:keepLines/>
        <w:shd w:val="clear" w:color="auto" w:fill="auto"/>
        <w:tabs>
          <w:tab w:val="left" w:pos="426"/>
        </w:tabs>
        <w:sectPr w:rsidR="00A31EC2" w:rsidRPr="009C022B" w:rsidSect="009C022B">
          <w:footnotePr>
            <w:numRestart w:val="eachPage"/>
          </w:footnotePr>
          <w:pgSz w:w="11900" w:h="16840"/>
          <w:pgMar w:top="1102" w:right="560" w:bottom="1025" w:left="1134" w:header="0" w:footer="3" w:gutter="0"/>
          <w:cols w:space="720"/>
          <w:noEndnote/>
          <w:docGrid w:linePitch="360"/>
        </w:sectPr>
      </w:pPr>
      <w:bookmarkStart w:id="0" w:name="bookmark0"/>
      <w:r w:rsidRPr="009C022B">
        <w:t>купівлі-продажу транспортного засобу</w:t>
      </w:r>
      <w:r w:rsidRPr="009C022B">
        <w:br/>
      </w:r>
      <w:bookmarkEnd w:id="0"/>
    </w:p>
    <w:p w14:paraId="5FBAD1F4" w14:textId="77777777" w:rsidR="00A31EC2" w:rsidRPr="009C022B" w:rsidRDefault="00A31EC2" w:rsidP="009C022B">
      <w:pPr>
        <w:spacing w:before="52" w:after="52" w:line="240" w:lineRule="exact"/>
        <w:jc w:val="both"/>
        <w:rPr>
          <w:rFonts w:ascii="Times New Roman" w:hAnsi="Times New Roman" w:cs="Times New Roman"/>
        </w:rPr>
      </w:pPr>
    </w:p>
    <w:p w14:paraId="1D1575AE" w14:textId="77777777" w:rsidR="009C022B" w:rsidRPr="009C022B" w:rsidRDefault="009C022B">
      <w:pPr>
        <w:spacing w:before="52" w:after="52" w:line="240" w:lineRule="exact"/>
        <w:rPr>
          <w:rFonts w:ascii="Times New Roman" w:hAnsi="Times New Roman" w:cs="Times New Roman"/>
          <w:b/>
        </w:rPr>
      </w:pPr>
      <w:r>
        <w:rPr>
          <w:rFonts w:ascii="Times New Roman" w:hAnsi="Times New Roman" w:cs="Times New Roman"/>
          <w:b/>
        </w:rPr>
        <w:t>м. Кременчук                                                                                                              «_____»_______2021</w:t>
      </w:r>
    </w:p>
    <w:p w14:paraId="5B50473C" w14:textId="77777777" w:rsidR="009C022B" w:rsidRPr="009C022B" w:rsidRDefault="009C022B" w:rsidP="009C022B">
      <w:pPr>
        <w:ind w:firstLine="709"/>
        <w:jc w:val="both"/>
        <w:rPr>
          <w:rFonts w:ascii="Times New Roman" w:hAnsi="Times New Roman" w:cs="Times New Roman"/>
        </w:rPr>
      </w:pPr>
      <w:bookmarkStart w:id="1" w:name="bookmark1"/>
      <w:r w:rsidRPr="009C022B">
        <w:rPr>
          <w:rFonts w:ascii="Times New Roman" w:hAnsi="Times New Roman" w:cs="Times New Roman"/>
          <w:b/>
        </w:rPr>
        <w:t xml:space="preserve">_______________________________________________________________________________ </w:t>
      </w:r>
      <w:r w:rsidRPr="009C022B">
        <w:rPr>
          <w:rFonts w:ascii="Times New Roman" w:hAnsi="Times New Roman" w:cs="Times New Roman"/>
        </w:rPr>
        <w:t>в особі __________________________________________________________</w:t>
      </w:r>
      <w:r>
        <w:rPr>
          <w:rFonts w:ascii="Times New Roman" w:hAnsi="Times New Roman" w:cs="Times New Roman"/>
        </w:rPr>
        <w:t xml:space="preserve"> </w:t>
      </w:r>
      <w:r w:rsidRPr="009C022B">
        <w:rPr>
          <w:rFonts w:ascii="Times New Roman" w:hAnsi="Times New Roman" w:cs="Times New Roman"/>
        </w:rPr>
        <w:t xml:space="preserve">який / яка діє на підставі _____________________________ надалі – Покупець та </w:t>
      </w:r>
    </w:p>
    <w:p w14:paraId="31C9BD63" w14:textId="77777777" w:rsidR="009C022B" w:rsidRDefault="009C022B" w:rsidP="009C022B">
      <w:pPr>
        <w:ind w:firstLine="709"/>
        <w:jc w:val="both"/>
        <w:rPr>
          <w:rFonts w:ascii="Times New Roman" w:hAnsi="Times New Roman" w:cs="Times New Roman"/>
        </w:rPr>
      </w:pPr>
      <w:r w:rsidRPr="009C022B">
        <w:rPr>
          <w:rFonts w:ascii="Times New Roman" w:hAnsi="Times New Roman" w:cs="Times New Roman"/>
          <w:b/>
        </w:rPr>
        <w:t xml:space="preserve">Комунальне некомерційне медичне підприємство «Центр первинної медико-санітарної допомоги №1» м. Кременчука </w:t>
      </w:r>
      <w:r w:rsidRPr="009C022B">
        <w:rPr>
          <w:rFonts w:ascii="Times New Roman" w:hAnsi="Times New Roman" w:cs="Times New Roman"/>
        </w:rPr>
        <w:t>в особі директора Тарасової Наталії Євгеніївни, яка діє на підставі Статуту, надалі – Продавець, разом надалі іменовані Сторони, а кожен окремо – Сторона уклали цей Договір про наступне:</w:t>
      </w:r>
    </w:p>
    <w:p w14:paraId="23734AB8" w14:textId="77777777" w:rsidR="00C0739C" w:rsidRPr="009C022B" w:rsidRDefault="00C0739C" w:rsidP="009C022B">
      <w:pPr>
        <w:ind w:firstLine="709"/>
        <w:jc w:val="both"/>
        <w:rPr>
          <w:rFonts w:ascii="Times New Roman" w:hAnsi="Times New Roman" w:cs="Times New Roman"/>
        </w:rPr>
      </w:pPr>
    </w:p>
    <w:p w14:paraId="190640D3" w14:textId="77777777" w:rsidR="00A31EC2" w:rsidRPr="009C022B" w:rsidRDefault="009C022B" w:rsidP="009C022B">
      <w:pPr>
        <w:pStyle w:val="Heading10"/>
        <w:keepNext/>
        <w:keepLines/>
        <w:shd w:val="clear" w:color="auto" w:fill="auto"/>
        <w:tabs>
          <w:tab w:val="left" w:pos="4364"/>
        </w:tabs>
        <w:spacing w:line="269" w:lineRule="exact"/>
        <w:ind w:left="4080"/>
        <w:jc w:val="both"/>
      </w:pPr>
      <w:r>
        <w:t xml:space="preserve">1. </w:t>
      </w:r>
      <w:r w:rsidR="009D27D7" w:rsidRPr="009C022B">
        <w:t>Предмет договору</w:t>
      </w:r>
      <w:bookmarkEnd w:id="1"/>
    </w:p>
    <w:p w14:paraId="1FF1992C" w14:textId="5B2DEB60" w:rsidR="00A31EC2" w:rsidRPr="009C022B" w:rsidRDefault="009D27D7">
      <w:pPr>
        <w:pStyle w:val="Bodytext20"/>
        <w:shd w:val="clear" w:color="auto" w:fill="auto"/>
        <w:spacing w:line="269" w:lineRule="exact"/>
        <w:ind w:firstLine="760"/>
      </w:pPr>
      <w:r w:rsidRPr="009C022B">
        <w:t xml:space="preserve">1.1 На підставі цього Договору Продавець зобов’язується передати у власність Покупця, а Покупець прийняти і оплатити транспортний засіб: </w:t>
      </w:r>
      <w:r w:rsidR="00DF797D">
        <w:t>ВАЗ 210990</w:t>
      </w:r>
      <w:r w:rsidR="009C022B">
        <w:t>, технічні і якісні характеристики якого зазначені  у Специфікації, що є додатком 1 до даного Договору.</w:t>
      </w:r>
      <w:r w:rsidRPr="009C022B">
        <w:t xml:space="preserve"> </w:t>
      </w:r>
    </w:p>
    <w:p w14:paraId="128E0182" w14:textId="15DA44A5" w:rsidR="00A31EC2" w:rsidRPr="009C022B" w:rsidRDefault="009D27D7">
      <w:pPr>
        <w:pStyle w:val="Bodytext20"/>
        <w:shd w:val="clear" w:color="auto" w:fill="auto"/>
        <w:spacing w:line="274" w:lineRule="exact"/>
        <w:ind w:firstLine="760"/>
      </w:pPr>
      <w:r w:rsidRPr="009C022B">
        <w:t xml:space="preserve">Код за ДК </w:t>
      </w:r>
      <w:r w:rsidR="00DF797D">
        <w:t>34110000-1 -  Легкові автомобілі</w:t>
      </w:r>
      <w:r w:rsidR="009C022B">
        <w:t>.</w:t>
      </w:r>
    </w:p>
    <w:p w14:paraId="6CDC8781" w14:textId="77777777" w:rsidR="00A31EC2" w:rsidRPr="009C022B" w:rsidRDefault="009D27D7">
      <w:pPr>
        <w:pStyle w:val="Bodytext20"/>
        <w:numPr>
          <w:ilvl w:val="1"/>
          <w:numId w:val="3"/>
        </w:numPr>
        <w:shd w:val="clear" w:color="auto" w:fill="auto"/>
        <w:tabs>
          <w:tab w:val="left" w:pos="1172"/>
        </w:tabs>
        <w:spacing w:line="274" w:lineRule="exact"/>
        <w:ind w:firstLine="760"/>
      </w:pPr>
      <w:r w:rsidRPr="009C022B">
        <w:t>Продавець гарантує, що Транспортний засіб належить йому на праві власності,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чинними законодавством України.</w:t>
      </w:r>
    </w:p>
    <w:p w14:paraId="6347514E" w14:textId="77777777" w:rsidR="00A31EC2" w:rsidRPr="009C022B" w:rsidRDefault="009D27D7">
      <w:pPr>
        <w:pStyle w:val="Bodytext20"/>
        <w:numPr>
          <w:ilvl w:val="1"/>
          <w:numId w:val="3"/>
        </w:numPr>
        <w:shd w:val="clear" w:color="auto" w:fill="auto"/>
        <w:tabs>
          <w:tab w:val="left" w:pos="1177"/>
        </w:tabs>
        <w:spacing w:after="240" w:line="274" w:lineRule="exact"/>
        <w:ind w:firstLine="760"/>
      </w:pPr>
      <w:r w:rsidRPr="009C022B">
        <w:t xml:space="preserve">Покупець є переможцем електронного аукціону, що підтверджується Протоколом електронного аукціону торгів </w:t>
      </w:r>
      <w:r w:rsidR="009C022B">
        <w:t>___________________</w:t>
      </w:r>
      <w:r w:rsidRPr="009C022B">
        <w:t xml:space="preserve"> від </w:t>
      </w:r>
      <w:r w:rsidR="009C022B">
        <w:t>________________</w:t>
      </w:r>
      <w:r w:rsidRPr="009C022B">
        <w:t xml:space="preserve"> та є Додатком № 2 до цього Договору.</w:t>
      </w:r>
    </w:p>
    <w:p w14:paraId="4206F77A" w14:textId="77777777" w:rsidR="00A31EC2" w:rsidRPr="009C022B" w:rsidRDefault="009D27D7">
      <w:pPr>
        <w:pStyle w:val="Heading10"/>
        <w:keepNext/>
        <w:keepLines/>
        <w:numPr>
          <w:ilvl w:val="0"/>
          <w:numId w:val="3"/>
        </w:numPr>
        <w:shd w:val="clear" w:color="auto" w:fill="auto"/>
        <w:tabs>
          <w:tab w:val="left" w:pos="4578"/>
        </w:tabs>
        <w:ind w:left="4280"/>
        <w:jc w:val="both"/>
      </w:pPr>
      <w:bookmarkStart w:id="2" w:name="bookmark2"/>
      <w:r w:rsidRPr="009C022B">
        <w:t>Ціна договору</w:t>
      </w:r>
      <w:bookmarkEnd w:id="2"/>
    </w:p>
    <w:p w14:paraId="2050CA81" w14:textId="3223CE30" w:rsidR="00A31EC2" w:rsidRPr="009C022B" w:rsidRDefault="009D27D7">
      <w:pPr>
        <w:pStyle w:val="Bodytext20"/>
        <w:numPr>
          <w:ilvl w:val="0"/>
          <w:numId w:val="4"/>
        </w:numPr>
        <w:shd w:val="clear" w:color="auto" w:fill="auto"/>
        <w:tabs>
          <w:tab w:val="left" w:pos="1167"/>
        </w:tabs>
        <w:spacing w:line="274" w:lineRule="exact"/>
        <w:ind w:firstLine="760"/>
      </w:pPr>
      <w:r w:rsidRPr="009C022B">
        <w:t xml:space="preserve">Ціна цього Договору становить </w:t>
      </w:r>
      <w:r w:rsidR="009C022B">
        <w:rPr>
          <w:rStyle w:val="Bodytext2Bold"/>
        </w:rPr>
        <w:t>_______________________________</w:t>
      </w:r>
      <w:r w:rsidRPr="009C022B">
        <w:t xml:space="preserve">, </w:t>
      </w:r>
      <w:r w:rsidR="008D7CC1">
        <w:t>крім того</w:t>
      </w:r>
      <w:r w:rsidRPr="009C022B">
        <w:t xml:space="preserve"> ПДВ</w:t>
      </w:r>
      <w:r w:rsidR="008D7CC1">
        <w:t>______________________, загальна сума договору з ПДВ складає_____________________</w:t>
      </w:r>
      <w:r w:rsidRPr="009C022B">
        <w:t>.</w:t>
      </w:r>
    </w:p>
    <w:p w14:paraId="56757FC4" w14:textId="77777777" w:rsidR="00A31EC2" w:rsidRPr="009C022B" w:rsidRDefault="009D27D7">
      <w:pPr>
        <w:pStyle w:val="Bodytext20"/>
        <w:shd w:val="clear" w:color="auto" w:fill="auto"/>
        <w:spacing w:line="274" w:lineRule="exact"/>
        <w:ind w:firstLine="760"/>
      </w:pPr>
      <w:r w:rsidRPr="009C022B">
        <w:t>2.2 Розрахунки за цим договором проводяться в національній валюті України у безготівковій формі.</w:t>
      </w:r>
    </w:p>
    <w:p w14:paraId="74B3784A" w14:textId="77777777" w:rsidR="00A31EC2" w:rsidRPr="009C022B" w:rsidRDefault="009D27D7">
      <w:pPr>
        <w:pStyle w:val="Bodytext20"/>
        <w:numPr>
          <w:ilvl w:val="0"/>
          <w:numId w:val="5"/>
        </w:numPr>
        <w:shd w:val="clear" w:color="auto" w:fill="auto"/>
        <w:tabs>
          <w:tab w:val="left" w:pos="1172"/>
        </w:tabs>
        <w:spacing w:line="274" w:lineRule="exact"/>
        <w:ind w:firstLine="760"/>
      </w:pPr>
      <w:r w:rsidRPr="009C022B">
        <w:t>Покупець здійснює 100% оплату шляхом перерахування грошових коштів в розмірі, визначеному п. 2.1 цього Договору, на поточний рахунок Продавця, вказаний у Договорі, протягом 30 днів з дати опублікування договору купівлі-продажу в електронній торговій системі.</w:t>
      </w:r>
    </w:p>
    <w:p w14:paraId="241A92EA" w14:textId="77777777" w:rsidR="009C022B" w:rsidRDefault="009D27D7">
      <w:pPr>
        <w:pStyle w:val="Bodytext20"/>
        <w:numPr>
          <w:ilvl w:val="0"/>
          <w:numId w:val="5"/>
        </w:numPr>
        <w:shd w:val="clear" w:color="auto" w:fill="auto"/>
        <w:tabs>
          <w:tab w:val="left" w:pos="1172"/>
        </w:tabs>
        <w:spacing w:line="274" w:lineRule="exact"/>
        <w:ind w:firstLine="760"/>
      </w:pPr>
      <w:r w:rsidRPr="009C022B">
        <w:t>Оплата вважається здійсненою з дати зарахування повної суми грошових коштів на поточний рахунок Продавця</w:t>
      </w:r>
      <w:r w:rsidR="009C022B">
        <w:t>.</w:t>
      </w:r>
    </w:p>
    <w:p w14:paraId="2A82E15E" w14:textId="77777777" w:rsidR="009C022B" w:rsidRDefault="009C022B" w:rsidP="009C022B">
      <w:pPr>
        <w:pStyle w:val="Bodytext20"/>
        <w:shd w:val="clear" w:color="auto" w:fill="auto"/>
        <w:tabs>
          <w:tab w:val="left" w:pos="1172"/>
        </w:tabs>
        <w:spacing w:line="274" w:lineRule="exact"/>
        <w:jc w:val="center"/>
        <w:rPr>
          <w:b/>
        </w:rPr>
      </w:pPr>
    </w:p>
    <w:p w14:paraId="7A0C9C20" w14:textId="77777777" w:rsidR="009C022B" w:rsidRDefault="009C022B" w:rsidP="009C022B">
      <w:pPr>
        <w:pStyle w:val="Bodytext20"/>
        <w:shd w:val="clear" w:color="auto" w:fill="auto"/>
        <w:tabs>
          <w:tab w:val="left" w:pos="1172"/>
        </w:tabs>
        <w:spacing w:line="274" w:lineRule="exact"/>
        <w:jc w:val="center"/>
        <w:rPr>
          <w:b/>
        </w:rPr>
      </w:pPr>
      <w:r>
        <w:rPr>
          <w:b/>
        </w:rPr>
        <w:t>3. Порядок та умови передачі транспортного засобу</w:t>
      </w:r>
    </w:p>
    <w:p w14:paraId="50CE74AE" w14:textId="77777777" w:rsidR="00A31EC2" w:rsidRDefault="009C022B" w:rsidP="009C022B">
      <w:pPr>
        <w:pStyle w:val="Bodytext20"/>
        <w:shd w:val="clear" w:color="auto" w:fill="auto"/>
        <w:tabs>
          <w:tab w:val="left" w:pos="1172"/>
        </w:tabs>
        <w:spacing w:line="274" w:lineRule="exact"/>
        <w:ind w:firstLine="709"/>
      </w:pPr>
      <w:r>
        <w:t>3.1. Передача транспортного засобу здійснюється шляхом надання товару в розпорядження Покупця.</w:t>
      </w:r>
    </w:p>
    <w:p w14:paraId="1B5F1732" w14:textId="25DE1C99" w:rsidR="009C022B" w:rsidRDefault="009C022B" w:rsidP="009C022B">
      <w:pPr>
        <w:pStyle w:val="Bodytext20"/>
        <w:shd w:val="clear" w:color="auto" w:fill="auto"/>
        <w:tabs>
          <w:tab w:val="left" w:pos="1188"/>
        </w:tabs>
        <w:spacing w:line="274" w:lineRule="exact"/>
        <w:ind w:firstLine="709"/>
      </w:pPr>
      <w:r>
        <w:t xml:space="preserve">3.2. Передача транспортного засобу здійснюється Продавцем в місці знаходження </w:t>
      </w:r>
      <w:r w:rsidRPr="00D77995">
        <w:t xml:space="preserve">транспортного засобу за </w:t>
      </w:r>
      <w:proofErr w:type="spellStart"/>
      <w:r w:rsidRPr="00D77995">
        <w:t>адресою</w:t>
      </w:r>
      <w:proofErr w:type="spellEnd"/>
      <w:r w:rsidRPr="00D77995">
        <w:t>:</w:t>
      </w:r>
      <w:r w:rsidR="00D77995" w:rsidRPr="00D77995">
        <w:t xml:space="preserve"> Україна, Полтавська область, м. Кременчук, </w:t>
      </w:r>
      <w:proofErr w:type="spellStart"/>
      <w:r w:rsidR="00D77995" w:rsidRPr="00D77995">
        <w:t>пров</w:t>
      </w:r>
      <w:proofErr w:type="spellEnd"/>
      <w:r w:rsidR="00D77995" w:rsidRPr="00D77995">
        <w:t>.</w:t>
      </w:r>
      <w:r w:rsidR="00D77995">
        <w:t xml:space="preserve"> </w:t>
      </w:r>
      <w:proofErr w:type="spellStart"/>
      <w:r w:rsidR="00D77995" w:rsidRPr="00D77995">
        <w:t>Павлівський</w:t>
      </w:r>
      <w:proofErr w:type="spellEnd"/>
      <w:r w:rsidR="00D77995" w:rsidRPr="00D77995">
        <w:t xml:space="preserve"> 1/4</w:t>
      </w:r>
      <w:r w:rsidRPr="00D77995">
        <w:t>.</w:t>
      </w:r>
    </w:p>
    <w:p w14:paraId="2A09A6CB" w14:textId="77777777" w:rsidR="009C022B" w:rsidRDefault="009C022B" w:rsidP="009C022B">
      <w:pPr>
        <w:pStyle w:val="Bodytext20"/>
        <w:shd w:val="clear" w:color="auto" w:fill="auto"/>
        <w:tabs>
          <w:tab w:val="left" w:pos="1188"/>
        </w:tabs>
        <w:spacing w:line="274" w:lineRule="exact"/>
        <w:ind w:firstLine="709"/>
      </w:pPr>
      <w:r>
        <w:t xml:space="preserve">3.3. </w:t>
      </w:r>
      <w:r w:rsidR="009D27D7" w:rsidRPr="009C022B">
        <w:t>Фактичне приймання-передача транспортного засобу оформлюється Актом приймання- передач</w:t>
      </w:r>
      <w:r>
        <w:t>і</w:t>
      </w:r>
      <w:r w:rsidR="009D27D7" w:rsidRPr="009C022B">
        <w:t>, підписаним Сторонами, та здійснюється протягом 5 (п’яти) робочих днів після отримання оплати за транспортний засіб згідно п. 2.3 цього Договору.</w:t>
      </w:r>
    </w:p>
    <w:p w14:paraId="4F50741D" w14:textId="77777777" w:rsidR="009C022B" w:rsidRDefault="009C022B" w:rsidP="009C022B">
      <w:pPr>
        <w:pStyle w:val="Bodytext20"/>
        <w:shd w:val="clear" w:color="auto" w:fill="auto"/>
        <w:tabs>
          <w:tab w:val="left" w:pos="1193"/>
        </w:tabs>
        <w:spacing w:line="274" w:lineRule="exact"/>
        <w:ind w:firstLine="709"/>
      </w:pPr>
      <w:r>
        <w:t xml:space="preserve">3.4. </w:t>
      </w:r>
      <w:r w:rsidR="009D27D7" w:rsidRPr="009C022B">
        <w:t>Право власності на транспортний засіб переходить від Продавця до Покупця в момент фактичної переда</w:t>
      </w:r>
      <w:r>
        <w:t>чі транспортного засобу Покупцю</w:t>
      </w:r>
    </w:p>
    <w:p w14:paraId="5C83697B" w14:textId="77777777" w:rsidR="009C022B" w:rsidRDefault="009C022B" w:rsidP="009C022B">
      <w:pPr>
        <w:pStyle w:val="Bodytext20"/>
        <w:shd w:val="clear" w:color="auto" w:fill="auto"/>
        <w:tabs>
          <w:tab w:val="left" w:pos="1193"/>
        </w:tabs>
        <w:spacing w:line="274" w:lineRule="exact"/>
        <w:ind w:firstLine="709"/>
      </w:pPr>
      <w:r>
        <w:t xml:space="preserve">3.5. </w:t>
      </w:r>
      <w:r w:rsidR="009D27D7" w:rsidRPr="009C022B">
        <w:t>Підписанням Акту приймання-</w:t>
      </w:r>
      <w:proofErr w:type="spellStart"/>
      <w:r w:rsidR="009D27D7" w:rsidRPr="009C022B">
        <w:t>гіередачі</w:t>
      </w:r>
      <w:proofErr w:type="spellEnd"/>
      <w:r w:rsidR="009D27D7" w:rsidRPr="009C022B">
        <w:t xml:space="preserve"> транспортного засобу Покупець підтверджує, що транспортний засіб ним оглянутий та Покупець не має зауважень/претензій щодо комплексності, якісних характеристик транспортного засобу, недоліків, які перешкоджають використанню транспортного засобу за цільовим призначенням, Покупцем не виявлено.</w:t>
      </w:r>
    </w:p>
    <w:p w14:paraId="38727192" w14:textId="77777777" w:rsidR="009C022B" w:rsidRDefault="009C022B" w:rsidP="009C022B">
      <w:pPr>
        <w:pStyle w:val="Bodytext20"/>
        <w:shd w:val="clear" w:color="auto" w:fill="auto"/>
        <w:tabs>
          <w:tab w:val="left" w:pos="1202"/>
        </w:tabs>
        <w:spacing w:line="274" w:lineRule="exact"/>
        <w:ind w:firstLine="709"/>
      </w:pPr>
      <w:r>
        <w:t xml:space="preserve">3.6. </w:t>
      </w:r>
      <w:r w:rsidR="009D27D7" w:rsidRPr="009C022B">
        <w:t>З моменту надання товару в розпорядження Покупця, ризики випадкового знищення або випадкового пошкодження транспортного засобу переходять до Покупця.</w:t>
      </w:r>
    </w:p>
    <w:p w14:paraId="197BB85F" w14:textId="77777777" w:rsidR="00A31EC2" w:rsidRDefault="009C022B" w:rsidP="009C022B">
      <w:pPr>
        <w:pStyle w:val="Bodytext20"/>
        <w:shd w:val="clear" w:color="auto" w:fill="auto"/>
        <w:tabs>
          <w:tab w:val="left" w:pos="1202"/>
        </w:tabs>
        <w:spacing w:line="274" w:lineRule="exact"/>
        <w:ind w:firstLine="709"/>
      </w:pPr>
      <w:r>
        <w:lastRenderedPageBreak/>
        <w:t xml:space="preserve">3.7. </w:t>
      </w:r>
      <w:r w:rsidR="009D27D7" w:rsidRPr="009C022B">
        <w:t>Сторони домовились, що усі витрати, пов’язані з укладенням і оформленням цього Договору, оглядом, реєстрацією (перереєстрацією) транспортного засобу, в тому числі оформлення довідки-рахунку для державної реєстрації ТЗ в Сервісних центрах МВС України, на транспортування, навантаження та розвантаження, страхування, сплату податків і зборів тощо та інші витрати, несе Покупець.</w:t>
      </w:r>
    </w:p>
    <w:p w14:paraId="3A5CCF2E" w14:textId="77777777" w:rsidR="00C0739C" w:rsidRPr="009C022B" w:rsidRDefault="00C0739C" w:rsidP="009C022B">
      <w:pPr>
        <w:pStyle w:val="Bodytext20"/>
        <w:shd w:val="clear" w:color="auto" w:fill="auto"/>
        <w:tabs>
          <w:tab w:val="left" w:pos="1202"/>
        </w:tabs>
        <w:spacing w:line="274" w:lineRule="exact"/>
        <w:ind w:firstLine="709"/>
      </w:pPr>
    </w:p>
    <w:p w14:paraId="1584FA2B" w14:textId="77777777" w:rsidR="00A31EC2" w:rsidRPr="009C022B" w:rsidRDefault="009D27D7">
      <w:pPr>
        <w:pStyle w:val="Heading10"/>
        <w:keepNext/>
        <w:keepLines/>
        <w:numPr>
          <w:ilvl w:val="0"/>
          <w:numId w:val="7"/>
        </w:numPr>
        <w:shd w:val="clear" w:color="auto" w:fill="auto"/>
        <w:tabs>
          <w:tab w:val="left" w:pos="4379"/>
        </w:tabs>
        <w:spacing w:line="269" w:lineRule="exact"/>
        <w:ind w:left="4060"/>
        <w:jc w:val="both"/>
      </w:pPr>
      <w:bookmarkStart w:id="3" w:name="bookmark3"/>
      <w:r w:rsidRPr="009C022B">
        <w:t>Обов’язки Сторін</w:t>
      </w:r>
      <w:bookmarkEnd w:id="3"/>
    </w:p>
    <w:p w14:paraId="297E1106" w14:textId="77777777" w:rsidR="00A31EC2" w:rsidRPr="009C022B" w:rsidRDefault="009D27D7">
      <w:pPr>
        <w:pStyle w:val="Bodytext20"/>
        <w:numPr>
          <w:ilvl w:val="1"/>
          <w:numId w:val="7"/>
        </w:numPr>
        <w:shd w:val="clear" w:color="auto" w:fill="auto"/>
        <w:tabs>
          <w:tab w:val="left" w:pos="1257"/>
        </w:tabs>
        <w:spacing w:line="269" w:lineRule="exact"/>
        <w:ind w:firstLine="760"/>
      </w:pPr>
      <w:r w:rsidRPr="009C022B">
        <w:t>Покупець зобов’язаний:</w:t>
      </w:r>
    </w:p>
    <w:p w14:paraId="645FDF01" w14:textId="77777777" w:rsidR="00A31EC2" w:rsidRPr="009C022B" w:rsidRDefault="009D27D7">
      <w:pPr>
        <w:pStyle w:val="Bodytext20"/>
        <w:numPr>
          <w:ilvl w:val="2"/>
          <w:numId w:val="7"/>
        </w:numPr>
        <w:shd w:val="clear" w:color="auto" w:fill="auto"/>
        <w:tabs>
          <w:tab w:val="left" w:pos="1398"/>
        </w:tabs>
        <w:spacing w:line="269" w:lineRule="exact"/>
        <w:ind w:firstLine="760"/>
      </w:pPr>
      <w:r w:rsidRPr="009C022B">
        <w:t>Прийняти від Продавця транспортний засіб та вивезти його з місця його безпосереднього знаходження.</w:t>
      </w:r>
    </w:p>
    <w:p w14:paraId="4CFB22AC" w14:textId="77777777" w:rsidR="00A31EC2" w:rsidRPr="009C022B" w:rsidRDefault="009D27D7">
      <w:pPr>
        <w:pStyle w:val="Bodytext20"/>
        <w:numPr>
          <w:ilvl w:val="2"/>
          <w:numId w:val="7"/>
        </w:numPr>
        <w:shd w:val="clear" w:color="auto" w:fill="auto"/>
        <w:tabs>
          <w:tab w:val="left" w:pos="1398"/>
        </w:tabs>
        <w:spacing w:line="269" w:lineRule="exact"/>
        <w:ind w:firstLine="760"/>
      </w:pPr>
      <w:r w:rsidRPr="009C022B">
        <w:t>Підписати Акт приймання-</w:t>
      </w:r>
      <w:proofErr w:type="spellStart"/>
      <w:r w:rsidRPr="009C022B">
        <w:t>гіередачі</w:t>
      </w:r>
      <w:proofErr w:type="spellEnd"/>
      <w:r w:rsidRPr="009C022B">
        <w:t xml:space="preserve"> транспортного засобу у день прийняття транспортного засобу від Продавця.</w:t>
      </w:r>
    </w:p>
    <w:p w14:paraId="596DFD3F" w14:textId="77777777" w:rsidR="00A31EC2" w:rsidRPr="009C022B" w:rsidRDefault="009D27D7">
      <w:pPr>
        <w:pStyle w:val="Bodytext20"/>
        <w:numPr>
          <w:ilvl w:val="2"/>
          <w:numId w:val="7"/>
        </w:numPr>
        <w:shd w:val="clear" w:color="auto" w:fill="auto"/>
        <w:tabs>
          <w:tab w:val="left" w:pos="1398"/>
        </w:tabs>
        <w:spacing w:line="269" w:lineRule="exact"/>
        <w:ind w:firstLine="760"/>
      </w:pPr>
      <w:r w:rsidRPr="009C022B">
        <w:t>Сплатити Продавцю грошові кошти в розмірі та в порядку, встановленому цим Договором.</w:t>
      </w:r>
    </w:p>
    <w:p w14:paraId="6B992EC7" w14:textId="77777777" w:rsidR="00A31EC2" w:rsidRPr="009C022B" w:rsidRDefault="009D27D7">
      <w:pPr>
        <w:pStyle w:val="Bodytext20"/>
        <w:numPr>
          <w:ilvl w:val="2"/>
          <w:numId w:val="7"/>
        </w:numPr>
        <w:shd w:val="clear" w:color="auto" w:fill="auto"/>
        <w:tabs>
          <w:tab w:val="left" w:pos="1398"/>
        </w:tabs>
        <w:spacing w:line="269" w:lineRule="exact"/>
        <w:ind w:firstLine="760"/>
      </w:pPr>
      <w:r w:rsidRPr="009C022B">
        <w:t>У строки (терміни), встановлені чинним законодавством України, здійснити державну реєстрацію (перереєстрацію) транспортного засобу.</w:t>
      </w:r>
    </w:p>
    <w:p w14:paraId="6EA480C6" w14:textId="77777777" w:rsidR="00A31EC2" w:rsidRPr="009C022B" w:rsidRDefault="009D27D7">
      <w:pPr>
        <w:pStyle w:val="Bodytext20"/>
        <w:numPr>
          <w:ilvl w:val="1"/>
          <w:numId w:val="7"/>
        </w:numPr>
        <w:shd w:val="clear" w:color="auto" w:fill="auto"/>
        <w:tabs>
          <w:tab w:val="left" w:pos="1257"/>
        </w:tabs>
        <w:spacing w:line="269" w:lineRule="exact"/>
        <w:ind w:firstLine="760"/>
      </w:pPr>
      <w:r w:rsidRPr="009C022B">
        <w:t>Продавець зобов’язаний:</w:t>
      </w:r>
    </w:p>
    <w:p w14:paraId="37ED2F21" w14:textId="77777777" w:rsidR="00A31EC2" w:rsidRPr="009C022B" w:rsidRDefault="009D27D7">
      <w:pPr>
        <w:pStyle w:val="Bodytext20"/>
        <w:numPr>
          <w:ilvl w:val="2"/>
          <w:numId w:val="7"/>
        </w:numPr>
        <w:shd w:val="clear" w:color="auto" w:fill="auto"/>
        <w:tabs>
          <w:tab w:val="left" w:pos="1398"/>
        </w:tabs>
        <w:spacing w:line="269" w:lineRule="exact"/>
        <w:ind w:firstLine="760"/>
      </w:pPr>
      <w:r w:rsidRPr="009C022B">
        <w:t xml:space="preserve">За умов належного виконання Покупцем грошових зобов’язань за цим Договором передати транспортний засіб Покупцю разом з усією документацією, що стосується транспортного засобу та підписати Акт </w:t>
      </w:r>
      <w:proofErr w:type="spellStart"/>
      <w:r w:rsidRPr="009C022B">
        <w:t>нриймання</w:t>
      </w:r>
      <w:proofErr w:type="spellEnd"/>
      <w:r w:rsidRPr="009C022B">
        <w:t>-передачі транспортного засобу.</w:t>
      </w:r>
    </w:p>
    <w:p w14:paraId="2135E0ED" w14:textId="77777777" w:rsidR="00A31EC2" w:rsidRDefault="009D27D7">
      <w:pPr>
        <w:pStyle w:val="Bodytext20"/>
        <w:numPr>
          <w:ilvl w:val="2"/>
          <w:numId w:val="7"/>
        </w:numPr>
        <w:shd w:val="clear" w:color="auto" w:fill="auto"/>
        <w:tabs>
          <w:tab w:val="left" w:pos="1398"/>
        </w:tabs>
        <w:spacing w:line="269" w:lineRule="exact"/>
        <w:ind w:firstLine="760"/>
      </w:pPr>
      <w:r w:rsidRPr="009C022B">
        <w:t>Прийняти належну оплату за транспортний засіб у порядку, передбаченому цим Договором.</w:t>
      </w:r>
    </w:p>
    <w:p w14:paraId="2B02B911" w14:textId="77777777" w:rsidR="00C0739C" w:rsidRPr="009C022B" w:rsidRDefault="00C0739C" w:rsidP="00C0739C">
      <w:pPr>
        <w:pStyle w:val="Bodytext20"/>
        <w:shd w:val="clear" w:color="auto" w:fill="auto"/>
        <w:tabs>
          <w:tab w:val="left" w:pos="1398"/>
        </w:tabs>
        <w:spacing w:line="269" w:lineRule="exact"/>
        <w:ind w:left="760"/>
      </w:pPr>
    </w:p>
    <w:p w14:paraId="22829A45" w14:textId="77777777" w:rsidR="00A31EC2" w:rsidRPr="009C022B" w:rsidRDefault="009D27D7">
      <w:pPr>
        <w:pStyle w:val="Heading10"/>
        <w:keepNext/>
        <w:keepLines/>
        <w:numPr>
          <w:ilvl w:val="0"/>
          <w:numId w:val="7"/>
        </w:numPr>
        <w:shd w:val="clear" w:color="auto" w:fill="auto"/>
        <w:tabs>
          <w:tab w:val="left" w:pos="4054"/>
        </w:tabs>
        <w:spacing w:line="269" w:lineRule="exact"/>
        <w:ind w:left="3740"/>
        <w:jc w:val="both"/>
      </w:pPr>
      <w:bookmarkStart w:id="4" w:name="bookmark4"/>
      <w:r w:rsidRPr="009C022B">
        <w:t>Відповідальність сторін</w:t>
      </w:r>
      <w:bookmarkEnd w:id="4"/>
    </w:p>
    <w:p w14:paraId="0764FB6C" w14:textId="77777777" w:rsidR="00A31EC2" w:rsidRPr="009C022B" w:rsidRDefault="009D27D7">
      <w:pPr>
        <w:pStyle w:val="Bodytext20"/>
        <w:numPr>
          <w:ilvl w:val="1"/>
          <w:numId w:val="7"/>
        </w:numPr>
        <w:shd w:val="clear" w:color="auto" w:fill="auto"/>
        <w:tabs>
          <w:tab w:val="left" w:pos="1193"/>
        </w:tabs>
        <w:spacing w:line="269" w:lineRule="exact"/>
        <w:ind w:firstLine="760"/>
      </w:pPr>
      <w:r w:rsidRPr="009C022B">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80E141C" w14:textId="77777777" w:rsidR="00A31EC2" w:rsidRPr="009C022B" w:rsidRDefault="009D27D7">
      <w:pPr>
        <w:pStyle w:val="Bodytext20"/>
        <w:numPr>
          <w:ilvl w:val="1"/>
          <w:numId w:val="7"/>
        </w:numPr>
        <w:shd w:val="clear" w:color="auto" w:fill="auto"/>
        <w:tabs>
          <w:tab w:val="left" w:pos="1202"/>
        </w:tabs>
        <w:spacing w:line="269" w:lineRule="exact"/>
        <w:ind w:firstLine="760"/>
      </w:pPr>
      <w:r w:rsidRPr="009C022B">
        <w:t>Оплата штрафних санкцій не звільняє жодну зі Сторін від виконання простроченого зобов’язання у повному обсязі.</w:t>
      </w:r>
    </w:p>
    <w:p w14:paraId="5F2640A6" w14:textId="77777777" w:rsidR="00A31EC2" w:rsidRDefault="009D27D7">
      <w:pPr>
        <w:pStyle w:val="Bodytext20"/>
        <w:numPr>
          <w:ilvl w:val="1"/>
          <w:numId w:val="7"/>
        </w:numPr>
        <w:shd w:val="clear" w:color="auto" w:fill="auto"/>
        <w:tabs>
          <w:tab w:val="left" w:pos="1197"/>
        </w:tabs>
        <w:spacing w:line="269" w:lineRule="exact"/>
        <w:ind w:firstLine="760"/>
      </w:pPr>
      <w:r w:rsidRPr="009C022B">
        <w:t>Будь-які претензії з боку Покупця до дефектів та стану транспортного засобу виключаються у зв’язку з попереднім проведенням огляду майна.</w:t>
      </w:r>
    </w:p>
    <w:p w14:paraId="598B0F46" w14:textId="77777777" w:rsidR="00C0739C" w:rsidRPr="009C022B" w:rsidRDefault="00C0739C" w:rsidP="00C0739C">
      <w:pPr>
        <w:pStyle w:val="Bodytext20"/>
        <w:shd w:val="clear" w:color="auto" w:fill="auto"/>
        <w:tabs>
          <w:tab w:val="left" w:pos="1197"/>
        </w:tabs>
        <w:spacing w:line="269" w:lineRule="exact"/>
        <w:ind w:left="760"/>
      </w:pPr>
    </w:p>
    <w:p w14:paraId="46D5CAA5" w14:textId="77777777" w:rsidR="00A31EC2" w:rsidRPr="009C022B" w:rsidRDefault="009D27D7">
      <w:pPr>
        <w:pStyle w:val="Heading10"/>
        <w:keepNext/>
        <w:keepLines/>
        <w:numPr>
          <w:ilvl w:val="0"/>
          <w:numId w:val="7"/>
        </w:numPr>
        <w:shd w:val="clear" w:color="auto" w:fill="auto"/>
        <w:tabs>
          <w:tab w:val="left" w:pos="3899"/>
        </w:tabs>
        <w:spacing w:line="269" w:lineRule="exact"/>
        <w:ind w:left="3580"/>
        <w:jc w:val="both"/>
      </w:pPr>
      <w:bookmarkStart w:id="5" w:name="bookmark5"/>
      <w:r w:rsidRPr="009C022B">
        <w:t>Порядок вирішення спорів</w:t>
      </w:r>
      <w:bookmarkEnd w:id="5"/>
    </w:p>
    <w:p w14:paraId="12CBEA18" w14:textId="77777777" w:rsidR="00A31EC2" w:rsidRPr="009C022B" w:rsidRDefault="009D27D7">
      <w:pPr>
        <w:pStyle w:val="Bodytext20"/>
        <w:numPr>
          <w:ilvl w:val="1"/>
          <w:numId w:val="7"/>
        </w:numPr>
        <w:shd w:val="clear" w:color="auto" w:fill="auto"/>
        <w:tabs>
          <w:tab w:val="left" w:pos="1188"/>
        </w:tabs>
        <w:spacing w:line="269" w:lineRule="exact"/>
        <w:ind w:firstLine="760"/>
      </w:pPr>
      <w:r w:rsidRPr="009C022B">
        <w:t>У випадку виникнення спорів або розбіжностей Сторони зобов’язуються вирішувати їх шляхом взаємних переговорів та консультацій.</w:t>
      </w:r>
    </w:p>
    <w:p w14:paraId="33E05F81" w14:textId="77777777" w:rsidR="009C022B" w:rsidRDefault="009D27D7">
      <w:pPr>
        <w:pStyle w:val="Bodytext20"/>
        <w:numPr>
          <w:ilvl w:val="1"/>
          <w:numId w:val="7"/>
        </w:numPr>
        <w:shd w:val="clear" w:color="auto" w:fill="auto"/>
        <w:tabs>
          <w:tab w:val="left" w:pos="1197"/>
        </w:tabs>
        <w:spacing w:line="269" w:lineRule="exact"/>
        <w:ind w:firstLine="760"/>
      </w:pPr>
      <w:r w:rsidRPr="009C022B">
        <w:t xml:space="preserve">У разі недосягнення Сторонами згоди, спори (розбіжності) вирішуються у судовому порядку. </w:t>
      </w:r>
    </w:p>
    <w:p w14:paraId="41BCA7F6" w14:textId="77777777" w:rsidR="00C0739C" w:rsidRDefault="00C0739C" w:rsidP="00C0739C">
      <w:pPr>
        <w:pStyle w:val="Bodytext20"/>
        <w:shd w:val="clear" w:color="auto" w:fill="auto"/>
        <w:tabs>
          <w:tab w:val="left" w:pos="1197"/>
        </w:tabs>
        <w:spacing w:line="269" w:lineRule="exact"/>
        <w:ind w:left="760"/>
      </w:pPr>
    </w:p>
    <w:p w14:paraId="7D8468DF" w14:textId="77777777" w:rsidR="009C022B" w:rsidRDefault="009C022B" w:rsidP="009C022B">
      <w:pPr>
        <w:pStyle w:val="Footnote20"/>
        <w:shd w:val="clear" w:color="auto" w:fill="auto"/>
        <w:tabs>
          <w:tab w:val="left" w:pos="3660"/>
        </w:tabs>
        <w:jc w:val="center"/>
      </w:pPr>
      <w:r>
        <w:t>7. Обставини непереборної сили</w:t>
      </w:r>
    </w:p>
    <w:p w14:paraId="5BB8316A" w14:textId="77777777" w:rsidR="009C022B" w:rsidRDefault="009C022B" w:rsidP="009C022B">
      <w:pPr>
        <w:pStyle w:val="Footnote0"/>
        <w:shd w:val="clear" w:color="auto" w:fill="auto"/>
        <w:tabs>
          <w:tab w:val="left" w:pos="1142"/>
        </w:tabs>
        <w:jc w:val="both"/>
      </w:pPr>
      <w: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44C99D5" w14:textId="77777777" w:rsidR="009C022B" w:rsidRDefault="009C022B" w:rsidP="009C022B">
      <w:pPr>
        <w:pStyle w:val="Footnote0"/>
        <w:shd w:val="clear" w:color="auto" w:fill="auto"/>
        <w:tabs>
          <w:tab w:val="left" w:pos="1142"/>
        </w:tabs>
        <w:jc w:val="both"/>
      </w:pPr>
      <w:r>
        <w:t>7.2.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9B6508D" w14:textId="77777777" w:rsidR="009C022B" w:rsidRDefault="009C022B" w:rsidP="009C022B">
      <w:pPr>
        <w:pStyle w:val="Footnote0"/>
        <w:shd w:val="clear" w:color="auto" w:fill="auto"/>
        <w:tabs>
          <w:tab w:val="left" w:pos="1142"/>
        </w:tabs>
        <w:jc w:val="both"/>
      </w:pPr>
      <w:r>
        <w:t>7.3. Доказом виникнення обставин непереборної сили та строку їх дії є відповідні документи, які видаються Торгово-Промисловою Палатою.</w:t>
      </w:r>
    </w:p>
    <w:p w14:paraId="723D18B2" w14:textId="77777777" w:rsidR="00A31EC2" w:rsidRDefault="009C022B" w:rsidP="009C022B">
      <w:pPr>
        <w:pStyle w:val="Footnote0"/>
        <w:shd w:val="clear" w:color="auto" w:fill="auto"/>
        <w:tabs>
          <w:tab w:val="left" w:pos="1142"/>
        </w:tabs>
        <w:jc w:val="both"/>
      </w:pPr>
      <w:r>
        <w:t xml:space="preserve">7.4. </w:t>
      </w:r>
      <w:r w:rsidR="009D27D7" w:rsidRPr="009C022B">
        <w:t>Сторони не звільняються від відповідальності за несвоєчасне виконання зобов’язань, якщо обставини, визначені у п. 7.1 цього Договору, настали в період прострочення виконання цих зобов’язань.</w:t>
      </w:r>
    </w:p>
    <w:p w14:paraId="2CE95EF3" w14:textId="77777777" w:rsidR="009C022B" w:rsidRPr="009C022B" w:rsidRDefault="009C022B" w:rsidP="009C022B">
      <w:pPr>
        <w:pStyle w:val="Footnote0"/>
        <w:shd w:val="clear" w:color="auto" w:fill="auto"/>
        <w:tabs>
          <w:tab w:val="left" w:pos="1142"/>
        </w:tabs>
        <w:jc w:val="both"/>
      </w:pPr>
    </w:p>
    <w:p w14:paraId="0FEC548A" w14:textId="77777777" w:rsidR="00A31EC2" w:rsidRPr="009C022B" w:rsidRDefault="009D27D7">
      <w:pPr>
        <w:pStyle w:val="Heading10"/>
        <w:keepNext/>
        <w:keepLines/>
        <w:numPr>
          <w:ilvl w:val="0"/>
          <w:numId w:val="9"/>
        </w:numPr>
        <w:shd w:val="clear" w:color="auto" w:fill="auto"/>
        <w:tabs>
          <w:tab w:val="left" w:pos="4323"/>
        </w:tabs>
        <w:spacing w:line="269" w:lineRule="exact"/>
        <w:ind w:left="4020"/>
        <w:jc w:val="both"/>
      </w:pPr>
      <w:bookmarkStart w:id="6" w:name="bookmark6"/>
      <w:r w:rsidRPr="009C022B">
        <w:t>Строк дії договору</w:t>
      </w:r>
      <w:bookmarkEnd w:id="6"/>
    </w:p>
    <w:p w14:paraId="7873F7D0" w14:textId="77777777" w:rsidR="00A31EC2" w:rsidRPr="009C022B" w:rsidRDefault="009D27D7">
      <w:pPr>
        <w:pStyle w:val="Bodytext20"/>
        <w:numPr>
          <w:ilvl w:val="1"/>
          <w:numId w:val="9"/>
        </w:numPr>
        <w:shd w:val="clear" w:color="auto" w:fill="auto"/>
        <w:tabs>
          <w:tab w:val="left" w:pos="1180"/>
        </w:tabs>
        <w:spacing w:line="269" w:lineRule="exact"/>
        <w:ind w:firstLine="760"/>
      </w:pPr>
      <w:r w:rsidRPr="009C022B">
        <w:t>Цей Договір набирає чинності з моменту його підписання Сторонами і діє до 31.12.2021, а в частині розрахунків між Сторонами - до повного їх виконання.</w:t>
      </w:r>
    </w:p>
    <w:p w14:paraId="13F6E3EC" w14:textId="77777777" w:rsidR="009C022B" w:rsidRDefault="009C022B" w:rsidP="009C022B">
      <w:pPr>
        <w:pStyle w:val="Heading10"/>
        <w:keepNext/>
        <w:keepLines/>
        <w:shd w:val="clear" w:color="auto" w:fill="auto"/>
        <w:tabs>
          <w:tab w:val="left" w:pos="4428"/>
        </w:tabs>
        <w:spacing w:line="269" w:lineRule="exact"/>
        <w:ind w:left="4120"/>
        <w:jc w:val="both"/>
      </w:pPr>
      <w:bookmarkStart w:id="7" w:name="bookmark7"/>
    </w:p>
    <w:p w14:paraId="019283DE" w14:textId="77777777" w:rsidR="00A31EC2" w:rsidRPr="009C022B" w:rsidRDefault="009D27D7">
      <w:pPr>
        <w:pStyle w:val="Heading10"/>
        <w:keepNext/>
        <w:keepLines/>
        <w:numPr>
          <w:ilvl w:val="0"/>
          <w:numId w:val="9"/>
        </w:numPr>
        <w:shd w:val="clear" w:color="auto" w:fill="auto"/>
        <w:tabs>
          <w:tab w:val="left" w:pos="4428"/>
        </w:tabs>
        <w:spacing w:line="269" w:lineRule="exact"/>
        <w:ind w:left="4120"/>
        <w:jc w:val="both"/>
      </w:pPr>
      <w:r w:rsidRPr="009C022B">
        <w:t>Додаткові умови</w:t>
      </w:r>
      <w:bookmarkEnd w:id="7"/>
    </w:p>
    <w:p w14:paraId="6CD998CA" w14:textId="77777777" w:rsidR="00A31EC2" w:rsidRPr="009C022B" w:rsidRDefault="009D27D7">
      <w:pPr>
        <w:pStyle w:val="Bodytext20"/>
        <w:numPr>
          <w:ilvl w:val="1"/>
          <w:numId w:val="9"/>
        </w:numPr>
        <w:shd w:val="clear" w:color="auto" w:fill="auto"/>
        <w:tabs>
          <w:tab w:val="left" w:pos="1182"/>
        </w:tabs>
        <w:spacing w:line="269" w:lineRule="exact"/>
        <w:ind w:firstLine="760"/>
      </w:pPr>
      <w:r w:rsidRPr="009C022B">
        <w:t>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законодавства.</w:t>
      </w:r>
    </w:p>
    <w:p w14:paraId="72C75F9D" w14:textId="77777777" w:rsidR="00A31EC2" w:rsidRPr="009C022B" w:rsidRDefault="009D27D7">
      <w:pPr>
        <w:pStyle w:val="Bodytext20"/>
        <w:numPr>
          <w:ilvl w:val="1"/>
          <w:numId w:val="9"/>
        </w:numPr>
        <w:shd w:val="clear" w:color="auto" w:fill="auto"/>
        <w:tabs>
          <w:tab w:val="left" w:pos="1182"/>
        </w:tabs>
        <w:spacing w:line="269" w:lineRule="exact"/>
        <w:ind w:firstLine="760"/>
      </w:pPr>
      <w:r w:rsidRPr="009C022B">
        <w:t>Шляхом підписання даного договору,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 У випадках, не передбачених дійсним Договором, Сторони керуються чинним законодавством України.</w:t>
      </w:r>
    </w:p>
    <w:p w14:paraId="65ABF482" w14:textId="77777777" w:rsidR="00A31EC2" w:rsidRPr="009C022B" w:rsidRDefault="009D27D7">
      <w:pPr>
        <w:pStyle w:val="Bodytext20"/>
        <w:numPr>
          <w:ilvl w:val="1"/>
          <w:numId w:val="9"/>
        </w:numPr>
        <w:shd w:val="clear" w:color="auto" w:fill="auto"/>
        <w:tabs>
          <w:tab w:val="left" w:pos="1180"/>
        </w:tabs>
        <w:spacing w:line="269" w:lineRule="exact"/>
        <w:ind w:firstLine="760"/>
      </w:pPr>
      <w:r w:rsidRPr="009C022B">
        <w:t>Цей Договір складено у двох примірниках, по одному для кожної з Сторін, що мають однакову юридичну силу.</w:t>
      </w:r>
    </w:p>
    <w:p w14:paraId="10CFFD6A" w14:textId="77777777" w:rsidR="00A31EC2" w:rsidRPr="009C022B" w:rsidRDefault="009D27D7">
      <w:pPr>
        <w:pStyle w:val="Bodytext20"/>
        <w:numPr>
          <w:ilvl w:val="1"/>
          <w:numId w:val="9"/>
        </w:numPr>
        <w:shd w:val="clear" w:color="auto" w:fill="auto"/>
        <w:tabs>
          <w:tab w:val="left" w:pos="1182"/>
        </w:tabs>
        <w:spacing w:line="269" w:lineRule="exact"/>
        <w:ind w:firstLine="760"/>
      </w:pPr>
      <w:r w:rsidRPr="009C022B">
        <w:t>Будь-які зміни та доповнення до цього Договору оформлюються додатковою угодою, яка є невід’ємною його частиною.</w:t>
      </w:r>
    </w:p>
    <w:p w14:paraId="16398B59" w14:textId="77777777" w:rsidR="00A31EC2" w:rsidRPr="009C022B" w:rsidRDefault="009D27D7">
      <w:pPr>
        <w:pStyle w:val="Bodytext20"/>
        <w:numPr>
          <w:ilvl w:val="1"/>
          <w:numId w:val="9"/>
        </w:numPr>
        <w:shd w:val="clear" w:color="auto" w:fill="auto"/>
        <w:tabs>
          <w:tab w:val="left" w:pos="1182"/>
        </w:tabs>
        <w:spacing w:line="269" w:lineRule="exact"/>
        <w:ind w:firstLine="760"/>
      </w:pPr>
      <w:r w:rsidRPr="009C022B">
        <w:t>Жодна із Сторін не має права передавати повністю чи частково свої права та зобов’язання, пов’язані з цим Договором, будь-яким третім особам без письмової згоди на це іншої Сторони.</w:t>
      </w:r>
    </w:p>
    <w:p w14:paraId="38A3A5E1" w14:textId="77777777" w:rsidR="00C0739C" w:rsidRDefault="009D27D7" w:rsidP="00C0739C">
      <w:pPr>
        <w:pStyle w:val="Bodytext20"/>
        <w:numPr>
          <w:ilvl w:val="1"/>
          <w:numId w:val="9"/>
        </w:numPr>
        <w:shd w:val="clear" w:color="auto" w:fill="auto"/>
        <w:tabs>
          <w:tab w:val="left" w:pos="1191"/>
        </w:tabs>
        <w:spacing w:line="269" w:lineRule="exact"/>
        <w:ind w:firstLine="760"/>
      </w:pPr>
      <w:r w:rsidRPr="009C022B">
        <w:t>Сторони цього Договору зобов'язуються дотримуватися вимог антикорупційного законодавства. Порушення однією із Сторін вимог антикорупційного законодавства розцінюється як істотне порушення цього Договору, шо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bookmarkStart w:id="8" w:name="bookmark9"/>
    </w:p>
    <w:p w14:paraId="791F8CB1" w14:textId="77777777" w:rsidR="00C0739C" w:rsidRDefault="00C0739C" w:rsidP="00C0739C">
      <w:pPr>
        <w:pStyle w:val="Bodytext20"/>
        <w:shd w:val="clear" w:color="auto" w:fill="auto"/>
        <w:tabs>
          <w:tab w:val="left" w:pos="1191"/>
        </w:tabs>
        <w:spacing w:line="269" w:lineRule="exact"/>
        <w:ind w:left="760"/>
      </w:pPr>
    </w:p>
    <w:p w14:paraId="4A6547FA" w14:textId="77777777" w:rsidR="00C0739C" w:rsidRPr="00C0739C" w:rsidRDefault="00C0739C" w:rsidP="00C0739C">
      <w:pPr>
        <w:pStyle w:val="Bodytext20"/>
        <w:shd w:val="clear" w:color="auto" w:fill="auto"/>
        <w:tabs>
          <w:tab w:val="left" w:pos="1191"/>
        </w:tabs>
        <w:spacing w:line="269" w:lineRule="exact"/>
        <w:jc w:val="center"/>
        <w:rPr>
          <w:b/>
        </w:rPr>
      </w:pPr>
      <w:r>
        <w:rPr>
          <w:b/>
        </w:rPr>
        <w:t>РЕКВІЗИТИ СТОРІН</w:t>
      </w:r>
    </w:p>
    <w:tbl>
      <w:tblPr>
        <w:tblW w:w="10878" w:type="dxa"/>
        <w:tblLook w:val="00A0" w:firstRow="1" w:lastRow="0" w:firstColumn="1" w:lastColumn="0" w:noHBand="0" w:noVBand="0"/>
      </w:tblPr>
      <w:tblGrid>
        <w:gridCol w:w="5211"/>
        <w:gridCol w:w="5667"/>
      </w:tblGrid>
      <w:tr w:rsidR="00F36764" w:rsidRPr="00A940C1" w14:paraId="4AC372E6" w14:textId="77777777" w:rsidTr="003F6D3B">
        <w:trPr>
          <w:trHeight w:val="70"/>
        </w:trPr>
        <w:tc>
          <w:tcPr>
            <w:tcW w:w="5211" w:type="dxa"/>
            <w:vAlign w:val="center"/>
          </w:tcPr>
          <w:bookmarkEnd w:id="8"/>
          <w:p w14:paraId="0AD68887" w14:textId="07362F7B" w:rsidR="00F36764" w:rsidRPr="00232D88" w:rsidRDefault="00F36764" w:rsidP="003F6D3B">
            <w:pPr>
              <w:pStyle w:val="1"/>
              <w:ind w:left="0"/>
              <w:rPr>
                <w:b/>
              </w:rPr>
            </w:pPr>
            <w:r>
              <w:rPr>
                <w:b/>
              </w:rPr>
              <w:t>ПОКУПЕЦЬ</w:t>
            </w:r>
            <w:r w:rsidRPr="00232D88">
              <w:rPr>
                <w:b/>
              </w:rPr>
              <w:t>:</w:t>
            </w:r>
          </w:p>
          <w:p w14:paraId="3E57B9C8" w14:textId="640E5CA3" w:rsidR="00F36764" w:rsidRPr="009228EB" w:rsidRDefault="00F36764" w:rsidP="003F6D3B">
            <w:pPr>
              <w:pStyle w:val="1"/>
              <w:ind w:left="0"/>
            </w:pPr>
            <w:r>
              <w:t>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w:t>
            </w:r>
          </w:p>
          <w:p w14:paraId="467EFD01" w14:textId="77777777" w:rsidR="00F36764" w:rsidRDefault="00F36764" w:rsidP="003F6D3B">
            <w:pPr>
              <w:pStyle w:val="1"/>
              <w:ind w:left="0"/>
              <w:rPr>
                <w:b/>
              </w:rPr>
            </w:pPr>
          </w:p>
          <w:p w14:paraId="10BCF6EB" w14:textId="77777777" w:rsidR="00F36764" w:rsidRDefault="00F36764" w:rsidP="003F6D3B">
            <w:pPr>
              <w:pStyle w:val="1"/>
              <w:ind w:left="0"/>
              <w:rPr>
                <w:b/>
              </w:rPr>
            </w:pPr>
          </w:p>
          <w:p w14:paraId="3C5949E5" w14:textId="77777777" w:rsidR="00F36764" w:rsidRDefault="00F36764" w:rsidP="003F6D3B">
            <w:pPr>
              <w:pStyle w:val="1"/>
              <w:ind w:left="0"/>
              <w:rPr>
                <w:b/>
              </w:rPr>
            </w:pPr>
          </w:p>
          <w:p w14:paraId="4874BCB1" w14:textId="77777777" w:rsidR="00F36764" w:rsidRDefault="00F36764" w:rsidP="003F6D3B">
            <w:pPr>
              <w:pStyle w:val="1"/>
              <w:ind w:left="0"/>
              <w:rPr>
                <w:b/>
              </w:rPr>
            </w:pPr>
          </w:p>
          <w:p w14:paraId="4177BEB9" w14:textId="77777777" w:rsidR="00F36764" w:rsidRDefault="00F36764" w:rsidP="003F6D3B">
            <w:pPr>
              <w:pStyle w:val="1"/>
              <w:ind w:left="0"/>
              <w:rPr>
                <w:b/>
              </w:rPr>
            </w:pPr>
          </w:p>
          <w:p w14:paraId="29DC92AE" w14:textId="77777777" w:rsidR="00F36764" w:rsidRDefault="00F36764" w:rsidP="003F6D3B">
            <w:pPr>
              <w:pStyle w:val="1"/>
              <w:ind w:left="0"/>
              <w:rPr>
                <w:b/>
              </w:rPr>
            </w:pPr>
          </w:p>
          <w:p w14:paraId="0DF3DE07" w14:textId="77777777" w:rsidR="00F36764" w:rsidRDefault="00F36764" w:rsidP="003F6D3B">
            <w:pPr>
              <w:pStyle w:val="1"/>
              <w:ind w:left="0"/>
              <w:rPr>
                <w:b/>
              </w:rPr>
            </w:pPr>
          </w:p>
          <w:p w14:paraId="5F996A96" w14:textId="77777777" w:rsidR="00F36764" w:rsidRDefault="00F36764" w:rsidP="003F6D3B">
            <w:pPr>
              <w:pStyle w:val="1"/>
              <w:ind w:left="0"/>
              <w:rPr>
                <w:b/>
              </w:rPr>
            </w:pPr>
          </w:p>
          <w:p w14:paraId="1B9AF79A" w14:textId="77777777" w:rsidR="00F36764" w:rsidRDefault="00F36764" w:rsidP="003F6D3B">
            <w:pPr>
              <w:pStyle w:val="1"/>
              <w:ind w:left="0"/>
              <w:rPr>
                <w:b/>
              </w:rPr>
            </w:pPr>
          </w:p>
          <w:p w14:paraId="23199322" w14:textId="77777777" w:rsidR="00F36764" w:rsidRPr="009228EB" w:rsidRDefault="00F36764" w:rsidP="003F6D3B">
            <w:pPr>
              <w:pStyle w:val="1"/>
              <w:ind w:left="0"/>
            </w:pPr>
            <w:r w:rsidRPr="00987681">
              <w:rPr>
                <w:b/>
              </w:rPr>
              <w:t>Підпис: _______________________________</w:t>
            </w:r>
          </w:p>
        </w:tc>
        <w:tc>
          <w:tcPr>
            <w:tcW w:w="5667" w:type="dxa"/>
          </w:tcPr>
          <w:p w14:paraId="272E3E12" w14:textId="67CAF62A" w:rsidR="00F36764" w:rsidRPr="00232D88" w:rsidRDefault="00F36764" w:rsidP="003F6D3B">
            <w:pPr>
              <w:pStyle w:val="1"/>
              <w:ind w:left="0"/>
              <w:rPr>
                <w:b/>
              </w:rPr>
            </w:pPr>
            <w:r>
              <w:rPr>
                <w:b/>
              </w:rPr>
              <w:t>ПРОДАВЕЦЬ</w:t>
            </w:r>
            <w:r w:rsidRPr="00232D88">
              <w:rPr>
                <w:b/>
              </w:rPr>
              <w:t>:</w:t>
            </w:r>
          </w:p>
          <w:p w14:paraId="340FED4A" w14:textId="77777777" w:rsidR="00F36764" w:rsidRDefault="00F36764" w:rsidP="003F6D3B">
            <w:pPr>
              <w:pStyle w:val="1"/>
              <w:ind w:left="0"/>
            </w:pPr>
            <w:r>
              <w:t xml:space="preserve">Комунальне некомерційне медичне </w:t>
            </w:r>
          </w:p>
          <w:p w14:paraId="620F04ED" w14:textId="77777777" w:rsidR="00F36764" w:rsidRDefault="00F36764" w:rsidP="003F6D3B">
            <w:pPr>
              <w:pStyle w:val="1"/>
              <w:ind w:left="0"/>
            </w:pPr>
            <w:r>
              <w:t>підприємство «Центр первинної</w:t>
            </w:r>
          </w:p>
          <w:p w14:paraId="753CD827" w14:textId="77777777" w:rsidR="00F36764" w:rsidRDefault="00F36764" w:rsidP="003F6D3B">
            <w:pPr>
              <w:pStyle w:val="1"/>
              <w:ind w:left="0"/>
            </w:pPr>
            <w:r>
              <w:t>медико-санітарної допомоги №1»</w:t>
            </w:r>
          </w:p>
          <w:p w14:paraId="3A3D4B20" w14:textId="77777777" w:rsidR="00F36764" w:rsidRDefault="00F36764" w:rsidP="003F6D3B">
            <w:pPr>
              <w:pStyle w:val="1"/>
              <w:ind w:left="0"/>
            </w:pPr>
            <w:r>
              <w:t>м. Кременчука</w:t>
            </w:r>
          </w:p>
          <w:p w14:paraId="5C77E74F" w14:textId="77777777" w:rsidR="00F36764" w:rsidRDefault="00F36764" w:rsidP="003F6D3B">
            <w:pPr>
              <w:pStyle w:val="1"/>
              <w:ind w:left="0"/>
            </w:pPr>
            <w:r>
              <w:t xml:space="preserve">39600, Україна, Полтавська область,          </w:t>
            </w:r>
          </w:p>
          <w:p w14:paraId="7EF1B5FC" w14:textId="77777777" w:rsidR="00F36764" w:rsidRDefault="00F36764" w:rsidP="003F6D3B">
            <w:pPr>
              <w:pStyle w:val="1"/>
              <w:ind w:left="0"/>
            </w:pPr>
            <w:r>
              <w:t>м. Кременчук</w:t>
            </w:r>
          </w:p>
          <w:p w14:paraId="19DF8128" w14:textId="77777777" w:rsidR="00F36764" w:rsidRDefault="00F36764" w:rsidP="003F6D3B">
            <w:pPr>
              <w:pStyle w:val="1"/>
              <w:ind w:left="0"/>
            </w:pPr>
            <w:r>
              <w:t>вул. Івана Мазепи, 26</w:t>
            </w:r>
          </w:p>
          <w:p w14:paraId="2E6A91B5" w14:textId="77777777" w:rsidR="00F36764" w:rsidRDefault="00F36764" w:rsidP="003F6D3B">
            <w:pPr>
              <w:pStyle w:val="1"/>
              <w:ind w:left="0"/>
            </w:pPr>
            <w:r>
              <w:t>ЄДРПОУ 38742830</w:t>
            </w:r>
          </w:p>
          <w:p w14:paraId="49648CBE" w14:textId="020844E3" w:rsidR="00F36764" w:rsidRDefault="00F36764" w:rsidP="003F6D3B">
            <w:pPr>
              <w:pStyle w:val="1"/>
              <w:ind w:left="0"/>
            </w:pPr>
            <w:r>
              <w:t xml:space="preserve">Р/р </w:t>
            </w:r>
            <w:r>
              <w:rPr>
                <w:lang w:val="en-US"/>
              </w:rPr>
              <w:t>UA</w:t>
            </w:r>
            <w:r>
              <w:t>51</w:t>
            </w:r>
            <w:r w:rsidRPr="00952C6D">
              <w:t>33146700000</w:t>
            </w:r>
            <w:r>
              <w:t xml:space="preserve">26006301973745 в АТ «Ощадбанк» </w:t>
            </w:r>
            <w:proofErr w:type="spellStart"/>
            <w:r>
              <w:t>м.Кременчук</w:t>
            </w:r>
            <w:proofErr w:type="spellEnd"/>
            <w:r>
              <w:t xml:space="preserve"> </w:t>
            </w:r>
          </w:p>
          <w:p w14:paraId="31783382" w14:textId="77777777" w:rsidR="00F36764" w:rsidRDefault="00F36764" w:rsidP="003F6D3B">
            <w:pPr>
              <w:pStyle w:val="1"/>
              <w:ind w:left="0"/>
            </w:pPr>
            <w:proofErr w:type="spellStart"/>
            <w:r>
              <w:t>Тел</w:t>
            </w:r>
            <w:proofErr w:type="spellEnd"/>
            <w:r>
              <w:t>(0536)75-84-14;75-84-12</w:t>
            </w:r>
          </w:p>
          <w:p w14:paraId="6B5CDDF0" w14:textId="77777777" w:rsidR="00F36764" w:rsidRPr="00CB158D" w:rsidRDefault="00F36764" w:rsidP="003F6D3B">
            <w:pPr>
              <w:pStyle w:val="1"/>
              <w:ind w:left="0"/>
            </w:pPr>
            <w:r>
              <w:t>ІПН 387428316035</w:t>
            </w:r>
          </w:p>
          <w:p w14:paraId="64BB269D" w14:textId="77777777" w:rsidR="00F36764" w:rsidRDefault="004F7353" w:rsidP="003F6D3B">
            <w:pPr>
              <w:pStyle w:val="1"/>
              <w:ind w:left="0"/>
            </w:pPr>
            <w:hyperlink r:id="rId8" w:history="1">
              <w:r w:rsidR="00F36764" w:rsidRPr="006634FF">
                <w:rPr>
                  <w:rStyle w:val="a3"/>
                  <w:lang w:val="en-US"/>
                </w:rPr>
                <w:t>kremencenter</w:t>
              </w:r>
              <w:r w:rsidR="00F36764" w:rsidRPr="006634FF">
                <w:rPr>
                  <w:rStyle w:val="a3"/>
                  <w:lang w:val="ru-RU"/>
                </w:rPr>
                <w:t>1@</w:t>
              </w:r>
              <w:r w:rsidR="00F36764" w:rsidRPr="006634FF">
                <w:rPr>
                  <w:rStyle w:val="a3"/>
                  <w:lang w:val="en-US"/>
                </w:rPr>
                <w:t>ukr</w:t>
              </w:r>
              <w:r w:rsidR="00F36764" w:rsidRPr="006634FF">
                <w:rPr>
                  <w:rStyle w:val="a3"/>
                  <w:lang w:val="ru-RU"/>
                </w:rPr>
                <w:t>.</w:t>
              </w:r>
              <w:r w:rsidR="00F36764" w:rsidRPr="006634FF">
                <w:rPr>
                  <w:rStyle w:val="a3"/>
                  <w:lang w:val="en-US"/>
                </w:rPr>
                <w:t>net</w:t>
              </w:r>
            </w:hyperlink>
          </w:p>
          <w:p w14:paraId="7AC53A8F" w14:textId="77777777" w:rsidR="00F36764" w:rsidRDefault="00F36764" w:rsidP="003F6D3B">
            <w:pPr>
              <w:pStyle w:val="1"/>
              <w:ind w:left="0"/>
            </w:pPr>
          </w:p>
          <w:p w14:paraId="7B6484DE" w14:textId="77777777" w:rsidR="00F36764" w:rsidRDefault="00F36764" w:rsidP="003F6D3B">
            <w:pPr>
              <w:pStyle w:val="1"/>
              <w:ind w:left="0"/>
            </w:pPr>
          </w:p>
          <w:p w14:paraId="5A4A41D7" w14:textId="77777777" w:rsidR="00F36764" w:rsidRDefault="00F36764" w:rsidP="003F6D3B">
            <w:pPr>
              <w:pStyle w:val="1"/>
              <w:ind w:left="0"/>
            </w:pPr>
          </w:p>
          <w:p w14:paraId="6DCCC56C" w14:textId="77777777" w:rsidR="00F36764" w:rsidRDefault="00F36764" w:rsidP="003F6D3B">
            <w:pPr>
              <w:pStyle w:val="1"/>
              <w:ind w:left="0"/>
            </w:pPr>
          </w:p>
          <w:p w14:paraId="63BEA4C9" w14:textId="77777777" w:rsidR="00F36764" w:rsidRDefault="00F36764" w:rsidP="003F6D3B">
            <w:pPr>
              <w:pStyle w:val="1"/>
              <w:ind w:left="0"/>
            </w:pPr>
          </w:p>
          <w:p w14:paraId="23C4AA3C" w14:textId="77777777" w:rsidR="00F36764" w:rsidRPr="00A940C1" w:rsidRDefault="00F36764" w:rsidP="003F6D3B">
            <w:pPr>
              <w:pStyle w:val="1"/>
              <w:ind w:left="0"/>
              <w:rPr>
                <w:b/>
              </w:rPr>
            </w:pPr>
            <w:r w:rsidRPr="00987681">
              <w:rPr>
                <w:b/>
              </w:rPr>
              <w:t>Підпис: _______________________________</w:t>
            </w:r>
          </w:p>
        </w:tc>
      </w:tr>
    </w:tbl>
    <w:p w14:paraId="2A872E65" w14:textId="60B71700" w:rsidR="00A31EC2" w:rsidRDefault="00A31EC2">
      <w:pPr>
        <w:pStyle w:val="Heading10"/>
        <w:keepNext/>
        <w:keepLines/>
        <w:shd w:val="clear" w:color="auto" w:fill="auto"/>
        <w:spacing w:line="240" w:lineRule="exact"/>
        <w:jc w:val="left"/>
      </w:pPr>
    </w:p>
    <w:p w14:paraId="6AFA3E5A" w14:textId="1D36FD5B" w:rsidR="008463B1" w:rsidRDefault="008463B1">
      <w:pPr>
        <w:pStyle w:val="Heading10"/>
        <w:keepNext/>
        <w:keepLines/>
        <w:shd w:val="clear" w:color="auto" w:fill="auto"/>
        <w:spacing w:line="240" w:lineRule="exact"/>
        <w:jc w:val="left"/>
      </w:pPr>
    </w:p>
    <w:p w14:paraId="61A24CDF" w14:textId="7EF0A7AA" w:rsidR="008463B1" w:rsidRDefault="008463B1">
      <w:pPr>
        <w:pStyle w:val="Heading10"/>
        <w:keepNext/>
        <w:keepLines/>
        <w:shd w:val="clear" w:color="auto" w:fill="auto"/>
        <w:spacing w:line="240" w:lineRule="exact"/>
        <w:jc w:val="left"/>
      </w:pPr>
    </w:p>
    <w:p w14:paraId="715D130D" w14:textId="1AB0C1F3" w:rsidR="008463B1" w:rsidRDefault="008463B1">
      <w:pPr>
        <w:pStyle w:val="Heading10"/>
        <w:keepNext/>
        <w:keepLines/>
        <w:shd w:val="clear" w:color="auto" w:fill="auto"/>
        <w:spacing w:line="240" w:lineRule="exact"/>
        <w:jc w:val="left"/>
      </w:pPr>
    </w:p>
    <w:p w14:paraId="0A0D543B" w14:textId="77777777" w:rsidR="008463B1" w:rsidRDefault="008463B1">
      <w:pPr>
        <w:pStyle w:val="Heading10"/>
        <w:keepNext/>
        <w:keepLines/>
        <w:shd w:val="clear" w:color="auto" w:fill="auto"/>
        <w:spacing w:line="240" w:lineRule="exact"/>
        <w:jc w:val="left"/>
      </w:pPr>
    </w:p>
    <w:tbl>
      <w:tblPr>
        <w:tblW w:w="10260" w:type="dxa"/>
        <w:tblLayout w:type="fixed"/>
        <w:tblLook w:val="0000" w:firstRow="0" w:lastRow="0" w:firstColumn="0" w:lastColumn="0" w:noHBand="0" w:noVBand="0"/>
      </w:tblPr>
      <w:tblGrid>
        <w:gridCol w:w="5220"/>
        <w:gridCol w:w="5040"/>
      </w:tblGrid>
      <w:tr w:rsidR="008463B1" w:rsidRPr="008463B1" w14:paraId="0424C426" w14:textId="77777777" w:rsidTr="003F6D3B">
        <w:trPr>
          <w:trHeight w:val="897"/>
        </w:trPr>
        <w:tc>
          <w:tcPr>
            <w:tcW w:w="5220" w:type="dxa"/>
          </w:tcPr>
          <w:p w14:paraId="7361CC79" w14:textId="77777777" w:rsidR="008463B1" w:rsidRPr="008463B1" w:rsidRDefault="008463B1" w:rsidP="008463B1">
            <w:pPr>
              <w:widowControl/>
              <w:jc w:val="both"/>
              <w:rPr>
                <w:rFonts w:ascii="Times New Roman" w:eastAsia="Times New Roman" w:hAnsi="Times New Roman" w:cs="Times New Roman"/>
                <w:color w:val="auto"/>
                <w:sz w:val="18"/>
                <w:szCs w:val="18"/>
                <w:lang w:eastAsia="ru-RU" w:bidi="ar-SA"/>
              </w:rPr>
            </w:pPr>
          </w:p>
        </w:tc>
        <w:tc>
          <w:tcPr>
            <w:tcW w:w="5040" w:type="dxa"/>
          </w:tcPr>
          <w:p w14:paraId="09EE3CBD" w14:textId="77777777" w:rsidR="008463B1" w:rsidRPr="008463B1" w:rsidRDefault="008463B1" w:rsidP="008463B1">
            <w:pPr>
              <w:widowControl/>
              <w:jc w:val="right"/>
              <w:rPr>
                <w:rFonts w:ascii="Times New Roman" w:eastAsia="Times New Roman" w:hAnsi="Times New Roman" w:cs="Times New Roman"/>
                <w:b/>
                <w:color w:val="auto"/>
                <w:sz w:val="20"/>
                <w:szCs w:val="20"/>
                <w:lang w:eastAsia="ru-RU" w:bidi="ar-SA"/>
              </w:rPr>
            </w:pPr>
            <w:r w:rsidRPr="008463B1">
              <w:rPr>
                <w:rFonts w:ascii="Times New Roman" w:eastAsia="Times New Roman" w:hAnsi="Times New Roman" w:cs="Times New Roman"/>
                <w:b/>
                <w:color w:val="auto"/>
                <w:sz w:val="20"/>
                <w:szCs w:val="20"/>
                <w:lang w:eastAsia="ru-RU" w:bidi="ar-SA"/>
              </w:rPr>
              <w:t>Додаток №1</w:t>
            </w:r>
          </w:p>
          <w:p w14:paraId="139CDF07" w14:textId="77777777" w:rsidR="008463B1" w:rsidRPr="008463B1" w:rsidRDefault="008463B1" w:rsidP="008463B1">
            <w:pPr>
              <w:widowControl/>
              <w:jc w:val="right"/>
              <w:rPr>
                <w:rFonts w:ascii="Times New Roman" w:eastAsia="Times New Roman" w:hAnsi="Times New Roman" w:cs="Times New Roman"/>
                <w:b/>
                <w:color w:val="auto"/>
                <w:sz w:val="20"/>
                <w:szCs w:val="20"/>
                <w:lang w:eastAsia="ru-RU" w:bidi="ar-SA"/>
              </w:rPr>
            </w:pPr>
            <w:r w:rsidRPr="008463B1">
              <w:rPr>
                <w:rFonts w:ascii="Times New Roman" w:eastAsia="Times New Roman" w:hAnsi="Times New Roman" w:cs="Times New Roman"/>
                <w:b/>
                <w:color w:val="auto"/>
                <w:sz w:val="20"/>
                <w:szCs w:val="20"/>
                <w:lang w:eastAsia="ru-RU" w:bidi="ar-SA"/>
              </w:rPr>
              <w:t>До договору _____________</w:t>
            </w:r>
          </w:p>
        </w:tc>
      </w:tr>
    </w:tbl>
    <w:p w14:paraId="1185868D" w14:textId="77777777" w:rsidR="008463B1" w:rsidRPr="008463B1" w:rsidRDefault="008463B1" w:rsidP="008463B1">
      <w:pPr>
        <w:widowControl/>
        <w:rPr>
          <w:rFonts w:ascii="Times New Roman" w:eastAsia="Times New Roman" w:hAnsi="Times New Roman" w:cs="Times New Roman"/>
          <w:b/>
          <w:color w:val="auto"/>
          <w:sz w:val="20"/>
          <w:szCs w:val="20"/>
          <w:lang w:eastAsia="ru-RU" w:bidi="ar-SA"/>
        </w:rPr>
      </w:pPr>
      <w:r w:rsidRPr="008463B1">
        <w:rPr>
          <w:rFonts w:ascii="Times New Roman" w:eastAsia="Times New Roman" w:hAnsi="Times New Roman" w:cs="Times New Roman"/>
          <w:b/>
          <w:color w:val="auto"/>
          <w:sz w:val="20"/>
          <w:szCs w:val="20"/>
          <w:lang w:eastAsia="ru-RU" w:bidi="ar-SA"/>
        </w:rPr>
        <w:t xml:space="preserve">                                                                             СПЕЦИФІКАЦІЯ </w:t>
      </w:r>
    </w:p>
    <w:p w14:paraId="4A879129" w14:textId="77777777" w:rsidR="008463B1" w:rsidRPr="008463B1" w:rsidRDefault="008463B1" w:rsidP="008463B1">
      <w:pPr>
        <w:widowControl/>
        <w:rPr>
          <w:rFonts w:ascii="Times New Roman" w:eastAsia="Times New Roman" w:hAnsi="Times New Roman" w:cs="Times New Roman"/>
          <w:b/>
          <w:color w:val="auto"/>
          <w:sz w:val="20"/>
          <w:szCs w:val="20"/>
          <w:lang w:eastAsia="ru-RU" w:bidi="ar-SA"/>
        </w:rPr>
      </w:pPr>
    </w:p>
    <w:tbl>
      <w:tblPr>
        <w:tblW w:w="0" w:type="auto"/>
        <w:tblCellMar>
          <w:left w:w="30" w:type="dxa"/>
          <w:right w:w="0" w:type="dxa"/>
        </w:tblCellMar>
        <w:tblLook w:val="04A0" w:firstRow="1" w:lastRow="0" w:firstColumn="1" w:lastColumn="0" w:noHBand="0" w:noVBand="1"/>
      </w:tblPr>
      <w:tblGrid>
        <w:gridCol w:w="49"/>
        <w:gridCol w:w="246"/>
        <w:gridCol w:w="236"/>
        <w:gridCol w:w="255"/>
        <w:gridCol w:w="270"/>
        <w:gridCol w:w="193"/>
        <w:gridCol w:w="223"/>
        <w:gridCol w:w="61"/>
        <w:gridCol w:w="100"/>
        <w:gridCol w:w="177"/>
        <w:gridCol w:w="318"/>
        <w:gridCol w:w="177"/>
        <w:gridCol w:w="287"/>
        <w:gridCol w:w="544"/>
        <w:gridCol w:w="314"/>
        <w:gridCol w:w="314"/>
        <w:gridCol w:w="314"/>
        <w:gridCol w:w="503"/>
        <w:gridCol w:w="469"/>
        <w:gridCol w:w="287"/>
        <w:gridCol w:w="320"/>
        <w:gridCol w:w="273"/>
        <w:gridCol w:w="221"/>
        <w:gridCol w:w="216"/>
        <w:gridCol w:w="365"/>
        <w:gridCol w:w="242"/>
        <w:gridCol w:w="314"/>
        <w:gridCol w:w="370"/>
        <w:gridCol w:w="623"/>
        <w:gridCol w:w="224"/>
        <w:gridCol w:w="208"/>
        <w:gridCol w:w="332"/>
        <w:gridCol w:w="441"/>
        <w:gridCol w:w="481"/>
        <w:gridCol w:w="80"/>
      </w:tblGrid>
      <w:tr w:rsidR="00275497" w:rsidRPr="008463B1" w14:paraId="68154B1D" w14:textId="77777777" w:rsidTr="003F6D3B">
        <w:trPr>
          <w:gridAfter w:val="1"/>
        </w:trPr>
        <w:tc>
          <w:tcPr>
            <w:tcW w:w="49" w:type="dxa"/>
            <w:vAlign w:val="center"/>
            <w:hideMark/>
          </w:tcPr>
          <w:p w14:paraId="4DD8A5BD"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46" w:type="dxa"/>
            <w:vAlign w:val="center"/>
            <w:hideMark/>
          </w:tcPr>
          <w:p w14:paraId="0B5B2751"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36" w:type="dxa"/>
            <w:vAlign w:val="center"/>
            <w:hideMark/>
          </w:tcPr>
          <w:p w14:paraId="4300183B"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33" w:type="dxa"/>
            <w:vAlign w:val="center"/>
            <w:hideMark/>
          </w:tcPr>
          <w:p w14:paraId="75AE660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47" w:type="dxa"/>
            <w:vAlign w:val="center"/>
            <w:hideMark/>
          </w:tcPr>
          <w:p w14:paraId="3E8DD9AA"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176" w:type="dxa"/>
            <w:vAlign w:val="center"/>
            <w:hideMark/>
          </w:tcPr>
          <w:p w14:paraId="62E4199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04" w:type="dxa"/>
            <w:vAlign w:val="center"/>
            <w:hideMark/>
          </w:tcPr>
          <w:p w14:paraId="63B7611E"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56" w:type="dxa"/>
            <w:vAlign w:val="center"/>
            <w:hideMark/>
          </w:tcPr>
          <w:p w14:paraId="0D15A7E0"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91" w:type="dxa"/>
            <w:vAlign w:val="center"/>
            <w:hideMark/>
          </w:tcPr>
          <w:p w14:paraId="12D5E60A"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162" w:type="dxa"/>
            <w:vAlign w:val="center"/>
            <w:hideMark/>
          </w:tcPr>
          <w:p w14:paraId="32E6C0CF"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90" w:type="dxa"/>
            <w:vAlign w:val="center"/>
            <w:hideMark/>
          </w:tcPr>
          <w:p w14:paraId="597FA15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162" w:type="dxa"/>
            <w:vAlign w:val="center"/>
            <w:hideMark/>
          </w:tcPr>
          <w:p w14:paraId="105E304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62" w:type="dxa"/>
            <w:vAlign w:val="center"/>
            <w:hideMark/>
          </w:tcPr>
          <w:p w14:paraId="086FA057"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97" w:type="dxa"/>
            <w:vAlign w:val="center"/>
            <w:hideMark/>
          </w:tcPr>
          <w:p w14:paraId="3D66DD15"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87" w:type="dxa"/>
            <w:vAlign w:val="center"/>
            <w:hideMark/>
          </w:tcPr>
          <w:p w14:paraId="2E3C404D"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87" w:type="dxa"/>
            <w:vAlign w:val="center"/>
            <w:hideMark/>
          </w:tcPr>
          <w:p w14:paraId="587BA35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87" w:type="dxa"/>
            <w:vAlign w:val="center"/>
            <w:hideMark/>
          </w:tcPr>
          <w:p w14:paraId="1A36F503"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59" w:type="dxa"/>
            <w:vAlign w:val="center"/>
            <w:hideMark/>
          </w:tcPr>
          <w:p w14:paraId="49623FD8"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28" w:type="dxa"/>
            <w:vAlign w:val="center"/>
            <w:hideMark/>
          </w:tcPr>
          <w:p w14:paraId="59380D7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62" w:type="dxa"/>
            <w:vAlign w:val="center"/>
            <w:hideMark/>
          </w:tcPr>
          <w:p w14:paraId="5668AF4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92" w:type="dxa"/>
            <w:vAlign w:val="center"/>
            <w:hideMark/>
          </w:tcPr>
          <w:p w14:paraId="0919CB2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73" w:type="dxa"/>
            <w:vAlign w:val="center"/>
            <w:hideMark/>
          </w:tcPr>
          <w:p w14:paraId="3D9286A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21" w:type="dxa"/>
            <w:vAlign w:val="center"/>
            <w:hideMark/>
          </w:tcPr>
          <w:p w14:paraId="3943BFEE"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16" w:type="dxa"/>
            <w:vAlign w:val="center"/>
            <w:hideMark/>
          </w:tcPr>
          <w:p w14:paraId="7726E77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365" w:type="dxa"/>
            <w:vAlign w:val="center"/>
            <w:hideMark/>
          </w:tcPr>
          <w:p w14:paraId="2A8A0663"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42" w:type="dxa"/>
            <w:vAlign w:val="center"/>
            <w:hideMark/>
          </w:tcPr>
          <w:p w14:paraId="0C23D51E"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56" w:type="dxa"/>
            <w:vAlign w:val="center"/>
            <w:hideMark/>
          </w:tcPr>
          <w:p w14:paraId="55B3888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301" w:type="dxa"/>
            <w:vAlign w:val="center"/>
            <w:hideMark/>
          </w:tcPr>
          <w:p w14:paraId="6388CE4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507" w:type="dxa"/>
            <w:vAlign w:val="center"/>
            <w:hideMark/>
          </w:tcPr>
          <w:p w14:paraId="125F291B"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24" w:type="dxa"/>
            <w:vAlign w:val="center"/>
            <w:hideMark/>
          </w:tcPr>
          <w:p w14:paraId="67B8AF1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208" w:type="dxa"/>
            <w:vAlign w:val="center"/>
            <w:hideMark/>
          </w:tcPr>
          <w:p w14:paraId="3321439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332" w:type="dxa"/>
            <w:vAlign w:val="center"/>
            <w:hideMark/>
          </w:tcPr>
          <w:p w14:paraId="1E29FF73"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41" w:type="dxa"/>
            <w:vAlign w:val="center"/>
            <w:hideMark/>
          </w:tcPr>
          <w:p w14:paraId="4C39963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81" w:type="dxa"/>
            <w:vAlign w:val="center"/>
            <w:hideMark/>
          </w:tcPr>
          <w:p w14:paraId="5844F26E"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r>
      <w:tr w:rsidR="00275497" w:rsidRPr="008463B1" w14:paraId="24A4A6E2" w14:textId="77777777" w:rsidTr="003F6D3B">
        <w:trPr>
          <w:trHeight w:val="80"/>
        </w:trPr>
        <w:tc>
          <w:tcPr>
            <w:tcW w:w="0" w:type="auto"/>
            <w:vAlign w:val="center"/>
            <w:hideMark/>
          </w:tcPr>
          <w:p w14:paraId="13EF799F"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6519735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1C69F13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2757E8C8"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728A08A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47B2A97"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741DAB9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14D67D3"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0194CFB7"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44F14C96"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7813FDAB"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1F772FF"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7D036D6F"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078A4280"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5E25CFB0"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6B9D6CB3"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1160001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2AF0764E"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65F76327"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5EA3C0AF"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4B23DA88"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4"/>
            <w:vAlign w:val="center"/>
            <w:hideMark/>
          </w:tcPr>
          <w:p w14:paraId="39836EE5"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4"/>
            <w:vAlign w:val="center"/>
            <w:hideMark/>
          </w:tcPr>
          <w:p w14:paraId="024218B8"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CBAEFEF"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6A937A4B"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6C77141"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41" w:type="dxa"/>
            <w:vAlign w:val="center"/>
            <w:hideMark/>
          </w:tcPr>
          <w:p w14:paraId="1C50949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81" w:type="dxa"/>
            <w:vAlign w:val="center"/>
            <w:hideMark/>
          </w:tcPr>
          <w:p w14:paraId="5A60633A"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ECB9F22"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r w:rsidRPr="008463B1">
              <w:rPr>
                <w:rFonts w:ascii="Times New Roman" w:eastAsia="Times New Roman" w:hAnsi="Times New Roman" w:cs="Times New Roman"/>
                <w:b/>
                <w:bCs/>
                <w:color w:val="auto"/>
                <w:sz w:val="20"/>
                <w:szCs w:val="20"/>
                <w:lang w:eastAsia="ru-RU" w:bidi="ar-SA"/>
              </w:rPr>
              <w:t> </w:t>
            </w:r>
          </w:p>
        </w:tc>
      </w:tr>
      <w:tr w:rsidR="008463B1" w:rsidRPr="008463B1" w14:paraId="340036AB" w14:textId="77777777" w:rsidTr="003F6D3B">
        <w:trPr>
          <w:trHeight w:val="255"/>
        </w:trPr>
        <w:tc>
          <w:tcPr>
            <w:tcW w:w="0" w:type="auto"/>
            <w:vAlign w:val="center"/>
            <w:hideMark/>
          </w:tcPr>
          <w:p w14:paraId="5BA2E32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2"/>
            <w:vMerge w:val="restart"/>
            <w:tcBorders>
              <w:top w:val="single" w:sz="12" w:space="0" w:color="000000"/>
              <w:left w:val="single" w:sz="12" w:space="0" w:color="000000"/>
              <w:right w:val="single" w:sz="4" w:space="0" w:color="auto"/>
            </w:tcBorders>
            <w:shd w:val="clear" w:color="auto" w:fill="EEEEEE"/>
            <w:vAlign w:val="center"/>
            <w:hideMark/>
          </w:tcPr>
          <w:p w14:paraId="12F1FC3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r w:rsidRPr="008463B1">
              <w:rPr>
                <w:rFonts w:ascii="Times New Roman" w:eastAsia="Times New Roman" w:hAnsi="Times New Roman" w:cs="Times New Roman"/>
                <w:b/>
                <w:bCs/>
                <w:color w:val="auto"/>
                <w:sz w:val="20"/>
                <w:szCs w:val="20"/>
                <w:lang w:eastAsia="ru-RU" w:bidi="ar-SA"/>
              </w:rPr>
              <w:t>№</w:t>
            </w:r>
          </w:p>
        </w:tc>
        <w:tc>
          <w:tcPr>
            <w:tcW w:w="0" w:type="auto"/>
            <w:gridSpan w:val="18"/>
            <w:vMerge w:val="restart"/>
            <w:tcBorders>
              <w:top w:val="single" w:sz="12" w:space="0" w:color="000000"/>
              <w:left w:val="single" w:sz="4" w:space="0" w:color="auto"/>
            </w:tcBorders>
            <w:shd w:val="clear" w:color="auto" w:fill="EEEEEE"/>
            <w:vAlign w:val="center"/>
            <w:hideMark/>
          </w:tcPr>
          <w:p w14:paraId="686636D4"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r w:rsidRPr="008463B1">
              <w:rPr>
                <w:rFonts w:ascii="Times New Roman" w:eastAsia="Times New Roman" w:hAnsi="Times New Roman" w:cs="Times New Roman"/>
                <w:b/>
                <w:bCs/>
                <w:color w:val="auto"/>
                <w:sz w:val="20"/>
                <w:szCs w:val="20"/>
                <w:lang w:eastAsia="ru-RU" w:bidi="ar-SA"/>
              </w:rPr>
              <w:t>Товар</w:t>
            </w:r>
          </w:p>
        </w:tc>
        <w:tc>
          <w:tcPr>
            <w:tcW w:w="0" w:type="auto"/>
            <w:gridSpan w:val="5"/>
            <w:vMerge w:val="restart"/>
            <w:tcBorders>
              <w:top w:val="single" w:sz="12" w:space="0" w:color="000000"/>
              <w:left w:val="single" w:sz="6" w:space="0" w:color="000000"/>
            </w:tcBorders>
            <w:shd w:val="clear" w:color="auto" w:fill="EEEEEE"/>
            <w:vAlign w:val="center"/>
            <w:hideMark/>
          </w:tcPr>
          <w:p w14:paraId="3452433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r w:rsidRPr="008463B1">
              <w:rPr>
                <w:rFonts w:ascii="Times New Roman" w:eastAsia="Times New Roman" w:hAnsi="Times New Roman" w:cs="Times New Roman"/>
                <w:b/>
                <w:bCs/>
                <w:color w:val="auto"/>
                <w:sz w:val="20"/>
                <w:szCs w:val="20"/>
                <w:lang w:eastAsia="ru-RU" w:bidi="ar-SA"/>
              </w:rPr>
              <w:t>Кількість</w:t>
            </w:r>
          </w:p>
        </w:tc>
        <w:tc>
          <w:tcPr>
            <w:tcW w:w="0" w:type="auto"/>
            <w:gridSpan w:val="3"/>
            <w:vMerge w:val="restart"/>
            <w:tcBorders>
              <w:top w:val="single" w:sz="12" w:space="0" w:color="000000"/>
              <w:left w:val="single" w:sz="6" w:space="0" w:color="000000"/>
            </w:tcBorders>
            <w:shd w:val="clear" w:color="auto" w:fill="EEEEEE"/>
            <w:vAlign w:val="center"/>
            <w:hideMark/>
          </w:tcPr>
          <w:p w14:paraId="52E9C43D" w14:textId="63E1EBD4" w:rsidR="008463B1" w:rsidRPr="008463B1" w:rsidRDefault="00275497" w:rsidP="008463B1">
            <w:pPr>
              <w:widowControl/>
              <w:rPr>
                <w:rFonts w:ascii="Times New Roman" w:eastAsia="Times New Roman" w:hAnsi="Times New Roman" w:cs="Times New Roman"/>
                <w:b/>
                <w:bCs/>
                <w:color w:val="auto"/>
                <w:sz w:val="20"/>
                <w:szCs w:val="20"/>
                <w:lang w:eastAsia="ru-RU" w:bidi="ar-SA"/>
              </w:rPr>
            </w:pPr>
            <w:r>
              <w:rPr>
                <w:rFonts w:ascii="Times New Roman" w:eastAsia="Times New Roman" w:hAnsi="Times New Roman" w:cs="Times New Roman"/>
                <w:b/>
                <w:bCs/>
                <w:color w:val="auto"/>
                <w:sz w:val="20"/>
                <w:szCs w:val="20"/>
                <w:lang w:eastAsia="ru-RU" w:bidi="ar-SA"/>
              </w:rPr>
              <w:t>Сума</w:t>
            </w:r>
            <w:r w:rsidR="008463B1" w:rsidRPr="008463B1">
              <w:rPr>
                <w:rFonts w:ascii="Times New Roman" w:eastAsia="Times New Roman" w:hAnsi="Times New Roman" w:cs="Times New Roman"/>
                <w:b/>
                <w:bCs/>
                <w:color w:val="auto"/>
                <w:sz w:val="20"/>
                <w:szCs w:val="20"/>
                <w:lang w:eastAsia="ru-RU" w:bidi="ar-SA"/>
              </w:rPr>
              <w:t xml:space="preserve"> </w:t>
            </w:r>
            <w:r>
              <w:rPr>
                <w:rFonts w:ascii="Times New Roman" w:eastAsia="Times New Roman" w:hAnsi="Times New Roman" w:cs="Times New Roman"/>
                <w:b/>
                <w:bCs/>
                <w:color w:val="auto"/>
                <w:sz w:val="20"/>
                <w:szCs w:val="20"/>
                <w:lang w:eastAsia="ru-RU" w:bidi="ar-SA"/>
              </w:rPr>
              <w:t>без</w:t>
            </w:r>
            <w:r w:rsidR="008463B1" w:rsidRPr="008463B1">
              <w:rPr>
                <w:rFonts w:ascii="Times New Roman" w:eastAsia="Times New Roman" w:hAnsi="Times New Roman" w:cs="Times New Roman"/>
                <w:b/>
                <w:bCs/>
                <w:color w:val="auto"/>
                <w:sz w:val="20"/>
                <w:szCs w:val="20"/>
                <w:lang w:eastAsia="ru-RU" w:bidi="ar-SA"/>
              </w:rPr>
              <w:t xml:space="preserve"> ПДВ</w:t>
            </w:r>
          </w:p>
        </w:tc>
        <w:tc>
          <w:tcPr>
            <w:tcW w:w="1205" w:type="dxa"/>
            <w:gridSpan w:val="4"/>
            <w:vMerge w:val="restart"/>
            <w:tcBorders>
              <w:top w:val="single" w:sz="12" w:space="0" w:color="000000"/>
              <w:left w:val="single" w:sz="6" w:space="0" w:color="000000"/>
              <w:right w:val="single" w:sz="12" w:space="0" w:color="000000"/>
            </w:tcBorders>
            <w:shd w:val="clear" w:color="auto" w:fill="EEEEEE"/>
            <w:vAlign w:val="center"/>
            <w:hideMark/>
          </w:tcPr>
          <w:p w14:paraId="6D1A2C87" w14:textId="4C17F981" w:rsidR="008463B1" w:rsidRPr="008463B1" w:rsidRDefault="00275497" w:rsidP="008463B1">
            <w:pPr>
              <w:widowControl/>
              <w:rPr>
                <w:rFonts w:ascii="Times New Roman" w:eastAsia="Times New Roman" w:hAnsi="Times New Roman" w:cs="Times New Roman"/>
                <w:b/>
                <w:bCs/>
                <w:color w:val="auto"/>
                <w:sz w:val="20"/>
                <w:szCs w:val="20"/>
                <w:lang w:eastAsia="ru-RU" w:bidi="ar-SA"/>
              </w:rPr>
            </w:pPr>
            <w:r>
              <w:rPr>
                <w:rFonts w:ascii="Times New Roman" w:eastAsia="Times New Roman" w:hAnsi="Times New Roman" w:cs="Times New Roman"/>
                <w:b/>
                <w:bCs/>
                <w:color w:val="auto"/>
                <w:sz w:val="20"/>
                <w:szCs w:val="20"/>
                <w:lang w:eastAsia="ru-RU" w:bidi="ar-SA"/>
              </w:rPr>
              <w:t>Сума</w:t>
            </w:r>
            <w:r w:rsidR="008463B1" w:rsidRPr="008463B1">
              <w:rPr>
                <w:rFonts w:ascii="Times New Roman" w:eastAsia="Times New Roman" w:hAnsi="Times New Roman" w:cs="Times New Roman"/>
                <w:b/>
                <w:bCs/>
                <w:color w:val="auto"/>
                <w:sz w:val="20"/>
                <w:szCs w:val="20"/>
                <w:lang w:eastAsia="ru-RU" w:bidi="ar-SA"/>
              </w:rPr>
              <w:t xml:space="preserve"> з ПДВ</w:t>
            </w:r>
          </w:p>
        </w:tc>
        <w:tc>
          <w:tcPr>
            <w:tcW w:w="481" w:type="dxa"/>
            <w:vAlign w:val="center"/>
            <w:hideMark/>
          </w:tcPr>
          <w:p w14:paraId="202B251D"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23B9CEE"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r>
      <w:tr w:rsidR="008463B1" w:rsidRPr="008463B1" w14:paraId="5153C997" w14:textId="77777777" w:rsidTr="003F6D3B">
        <w:trPr>
          <w:trHeight w:val="340"/>
        </w:trPr>
        <w:tc>
          <w:tcPr>
            <w:tcW w:w="0" w:type="auto"/>
            <w:vAlign w:val="center"/>
            <w:hideMark/>
          </w:tcPr>
          <w:p w14:paraId="073E20A8"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2"/>
            <w:vMerge/>
            <w:tcBorders>
              <w:top w:val="single" w:sz="12" w:space="0" w:color="000000"/>
              <w:left w:val="single" w:sz="12" w:space="0" w:color="000000"/>
              <w:right w:val="single" w:sz="4" w:space="0" w:color="auto"/>
            </w:tcBorders>
            <w:vAlign w:val="center"/>
            <w:hideMark/>
          </w:tcPr>
          <w:p w14:paraId="75777B0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18"/>
            <w:vMerge/>
            <w:tcBorders>
              <w:top w:val="single" w:sz="12" w:space="0" w:color="000000"/>
              <w:left w:val="single" w:sz="4" w:space="0" w:color="auto"/>
            </w:tcBorders>
            <w:vAlign w:val="center"/>
            <w:hideMark/>
          </w:tcPr>
          <w:p w14:paraId="03B7F658"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5"/>
            <w:vMerge/>
            <w:tcBorders>
              <w:top w:val="single" w:sz="12" w:space="0" w:color="000000"/>
              <w:left w:val="single" w:sz="6" w:space="0" w:color="000000"/>
            </w:tcBorders>
            <w:vAlign w:val="center"/>
            <w:hideMark/>
          </w:tcPr>
          <w:p w14:paraId="43723B00"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3"/>
            <w:vMerge/>
            <w:tcBorders>
              <w:top w:val="single" w:sz="12" w:space="0" w:color="000000"/>
              <w:left w:val="single" w:sz="6" w:space="0" w:color="000000"/>
            </w:tcBorders>
            <w:vAlign w:val="center"/>
            <w:hideMark/>
          </w:tcPr>
          <w:p w14:paraId="104E4F36"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1205" w:type="dxa"/>
            <w:gridSpan w:val="4"/>
            <w:vMerge/>
            <w:tcBorders>
              <w:top w:val="single" w:sz="12" w:space="0" w:color="000000"/>
              <w:left w:val="single" w:sz="6" w:space="0" w:color="000000"/>
              <w:right w:val="single" w:sz="12" w:space="0" w:color="000000"/>
            </w:tcBorders>
            <w:vAlign w:val="center"/>
            <w:hideMark/>
          </w:tcPr>
          <w:p w14:paraId="274186C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81" w:type="dxa"/>
            <w:vAlign w:val="center"/>
            <w:hideMark/>
          </w:tcPr>
          <w:p w14:paraId="17DCA164"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0628410A"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r w:rsidRPr="008463B1">
              <w:rPr>
                <w:rFonts w:ascii="Times New Roman" w:eastAsia="Times New Roman" w:hAnsi="Times New Roman" w:cs="Times New Roman"/>
                <w:b/>
                <w:bCs/>
                <w:color w:val="auto"/>
                <w:sz w:val="20"/>
                <w:szCs w:val="20"/>
                <w:lang w:eastAsia="ru-RU" w:bidi="ar-SA"/>
              </w:rPr>
              <w:t> </w:t>
            </w:r>
          </w:p>
        </w:tc>
      </w:tr>
      <w:tr w:rsidR="008463B1" w:rsidRPr="008463B1" w14:paraId="08BAFACA" w14:textId="77777777" w:rsidTr="003F6D3B">
        <w:trPr>
          <w:trHeight w:val="748"/>
        </w:trPr>
        <w:tc>
          <w:tcPr>
            <w:tcW w:w="0" w:type="auto"/>
            <w:vAlign w:val="center"/>
            <w:hideMark/>
          </w:tcPr>
          <w:p w14:paraId="16697F1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2"/>
            <w:tcBorders>
              <w:top w:val="single" w:sz="6" w:space="0" w:color="000000"/>
              <w:left w:val="single" w:sz="12" w:space="0" w:color="000000"/>
              <w:right w:val="single" w:sz="4" w:space="0" w:color="auto"/>
            </w:tcBorders>
            <w:hideMark/>
          </w:tcPr>
          <w:p w14:paraId="683DA25E"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r w:rsidRPr="008463B1">
              <w:rPr>
                <w:rFonts w:ascii="Times New Roman" w:eastAsia="Times New Roman" w:hAnsi="Times New Roman" w:cs="Times New Roman"/>
                <w:b/>
                <w:bCs/>
                <w:color w:val="auto"/>
                <w:sz w:val="20"/>
                <w:szCs w:val="20"/>
                <w:lang w:eastAsia="ru-RU" w:bidi="ar-SA"/>
              </w:rPr>
              <w:t>1</w:t>
            </w:r>
          </w:p>
        </w:tc>
        <w:tc>
          <w:tcPr>
            <w:tcW w:w="0" w:type="auto"/>
            <w:gridSpan w:val="18"/>
            <w:tcBorders>
              <w:top w:val="single" w:sz="6" w:space="0" w:color="000000"/>
              <w:left w:val="single" w:sz="4" w:space="0" w:color="auto"/>
            </w:tcBorders>
            <w:hideMark/>
          </w:tcPr>
          <w:p w14:paraId="686A2869" w14:textId="77777777" w:rsidR="00275497" w:rsidRDefault="008463B1" w:rsidP="008463B1">
            <w:pPr>
              <w:widowControl/>
              <w:rPr>
                <w:rFonts w:ascii="Times New Roman" w:eastAsia="Times New Roman" w:hAnsi="Times New Roman" w:cs="Times New Roman"/>
                <w:b/>
                <w:bCs/>
                <w:color w:val="auto"/>
                <w:sz w:val="20"/>
                <w:szCs w:val="20"/>
                <w:lang w:eastAsia="ru-RU" w:bidi="ar-SA"/>
              </w:rPr>
            </w:pPr>
            <w:r>
              <w:rPr>
                <w:rFonts w:ascii="Times New Roman" w:eastAsia="Times New Roman" w:hAnsi="Times New Roman" w:cs="Times New Roman"/>
                <w:b/>
                <w:bCs/>
                <w:color w:val="auto"/>
                <w:sz w:val="20"/>
                <w:szCs w:val="20"/>
                <w:lang w:eastAsia="ru-RU" w:bidi="ar-SA"/>
              </w:rPr>
              <w:t xml:space="preserve">Автомобіль: ВАЗ 210990, загальний легковий, </w:t>
            </w:r>
            <w:r w:rsidR="00275497">
              <w:rPr>
                <w:rFonts w:ascii="Times New Roman" w:eastAsia="Times New Roman" w:hAnsi="Times New Roman" w:cs="Times New Roman"/>
                <w:b/>
                <w:bCs/>
                <w:color w:val="auto"/>
                <w:sz w:val="20"/>
                <w:szCs w:val="20"/>
                <w:lang w:eastAsia="ru-RU" w:bidi="ar-SA"/>
              </w:rPr>
              <w:t>№ кузова</w:t>
            </w:r>
          </w:p>
          <w:p w14:paraId="1F8AEA82" w14:textId="6AE4DD8B" w:rsidR="008463B1" w:rsidRPr="008463B1" w:rsidRDefault="00275497" w:rsidP="008463B1">
            <w:pPr>
              <w:widowControl/>
              <w:rPr>
                <w:rFonts w:ascii="Times New Roman" w:eastAsia="Times New Roman" w:hAnsi="Times New Roman" w:cs="Times New Roman"/>
                <w:b/>
                <w:bCs/>
                <w:color w:val="auto"/>
                <w:sz w:val="20"/>
                <w:szCs w:val="20"/>
                <w:lang w:eastAsia="ru-RU" w:bidi="ar-SA"/>
              </w:rPr>
            </w:pPr>
            <w:r>
              <w:rPr>
                <w:rFonts w:ascii="Times New Roman" w:eastAsia="Times New Roman" w:hAnsi="Times New Roman" w:cs="Times New Roman"/>
                <w:b/>
                <w:bCs/>
                <w:color w:val="auto"/>
                <w:sz w:val="20"/>
                <w:szCs w:val="20"/>
                <w:lang w:val="en-US" w:eastAsia="ru-RU" w:bidi="ar-SA"/>
              </w:rPr>
              <w:t>Y</w:t>
            </w:r>
            <w:r w:rsidRPr="00D77995">
              <w:rPr>
                <w:rFonts w:ascii="Times New Roman" w:eastAsia="Times New Roman" w:hAnsi="Times New Roman" w:cs="Times New Roman"/>
                <w:b/>
                <w:bCs/>
                <w:color w:val="auto"/>
                <w:sz w:val="20"/>
                <w:szCs w:val="20"/>
                <w:lang w:val="ru-RU" w:eastAsia="ru-RU" w:bidi="ar-SA"/>
              </w:rPr>
              <w:t>6</w:t>
            </w:r>
            <w:r>
              <w:rPr>
                <w:rFonts w:ascii="Times New Roman" w:eastAsia="Times New Roman" w:hAnsi="Times New Roman" w:cs="Times New Roman"/>
                <w:b/>
                <w:bCs/>
                <w:color w:val="auto"/>
                <w:sz w:val="20"/>
                <w:szCs w:val="20"/>
                <w:lang w:val="en-US" w:eastAsia="ru-RU" w:bidi="ar-SA"/>
              </w:rPr>
              <w:t>D</w:t>
            </w:r>
            <w:r w:rsidRPr="00D77995">
              <w:rPr>
                <w:rFonts w:ascii="Times New Roman" w:eastAsia="Times New Roman" w:hAnsi="Times New Roman" w:cs="Times New Roman"/>
                <w:b/>
                <w:bCs/>
                <w:color w:val="auto"/>
                <w:sz w:val="20"/>
                <w:szCs w:val="20"/>
                <w:lang w:val="ru-RU" w:eastAsia="ru-RU" w:bidi="ar-SA"/>
              </w:rPr>
              <w:t>21099040009590</w:t>
            </w:r>
            <w:r>
              <w:rPr>
                <w:rFonts w:ascii="Times New Roman" w:eastAsia="Times New Roman" w:hAnsi="Times New Roman" w:cs="Times New Roman"/>
                <w:b/>
                <w:bCs/>
                <w:color w:val="auto"/>
                <w:sz w:val="20"/>
                <w:szCs w:val="20"/>
                <w:lang w:eastAsia="ru-RU" w:bidi="ar-SA"/>
              </w:rPr>
              <w:t>, колір сірий</w:t>
            </w:r>
          </w:p>
        </w:tc>
        <w:tc>
          <w:tcPr>
            <w:tcW w:w="0" w:type="auto"/>
            <w:gridSpan w:val="3"/>
            <w:tcBorders>
              <w:top w:val="single" w:sz="6" w:space="0" w:color="000000"/>
              <w:left w:val="single" w:sz="6" w:space="0" w:color="000000"/>
            </w:tcBorders>
            <w:hideMark/>
          </w:tcPr>
          <w:p w14:paraId="2F534875" w14:textId="434B7335" w:rsidR="008463B1" w:rsidRPr="008463B1" w:rsidRDefault="008463B1" w:rsidP="008463B1">
            <w:pPr>
              <w:widowControl/>
              <w:rPr>
                <w:rFonts w:ascii="Times New Roman" w:eastAsia="Times New Roman" w:hAnsi="Times New Roman" w:cs="Times New Roman"/>
                <w:b/>
                <w:bCs/>
                <w:color w:val="auto"/>
                <w:sz w:val="20"/>
                <w:szCs w:val="20"/>
                <w:lang w:eastAsia="ru-RU" w:bidi="ar-SA"/>
              </w:rPr>
            </w:pPr>
            <w:r w:rsidRPr="008463B1">
              <w:rPr>
                <w:rFonts w:ascii="Times New Roman" w:eastAsia="Times New Roman" w:hAnsi="Times New Roman" w:cs="Times New Roman"/>
                <w:b/>
                <w:bCs/>
                <w:color w:val="auto"/>
                <w:sz w:val="20"/>
                <w:szCs w:val="20"/>
                <w:lang w:eastAsia="ru-RU" w:bidi="ar-SA"/>
              </w:rPr>
              <w:t xml:space="preserve"> </w:t>
            </w:r>
            <w:r w:rsidR="00275497">
              <w:rPr>
                <w:rFonts w:ascii="Times New Roman" w:eastAsia="Times New Roman" w:hAnsi="Times New Roman" w:cs="Times New Roman"/>
                <w:b/>
                <w:bCs/>
                <w:color w:val="auto"/>
                <w:sz w:val="20"/>
                <w:szCs w:val="20"/>
                <w:lang w:eastAsia="ru-RU" w:bidi="ar-SA"/>
              </w:rPr>
              <w:t>1</w:t>
            </w:r>
          </w:p>
        </w:tc>
        <w:tc>
          <w:tcPr>
            <w:tcW w:w="0" w:type="auto"/>
            <w:gridSpan w:val="2"/>
            <w:tcBorders>
              <w:top w:val="single" w:sz="6" w:space="0" w:color="000000"/>
              <w:left w:val="single" w:sz="6" w:space="0" w:color="000000"/>
            </w:tcBorders>
            <w:hideMark/>
          </w:tcPr>
          <w:p w14:paraId="290F7211" w14:textId="725B4D41" w:rsidR="008463B1" w:rsidRPr="008463B1" w:rsidRDefault="008463B1" w:rsidP="008463B1">
            <w:pPr>
              <w:widowControl/>
              <w:rPr>
                <w:rFonts w:ascii="Times New Roman" w:eastAsia="Times New Roman" w:hAnsi="Times New Roman" w:cs="Times New Roman"/>
                <w:b/>
                <w:bCs/>
                <w:color w:val="auto"/>
                <w:sz w:val="20"/>
                <w:szCs w:val="20"/>
                <w:lang w:eastAsia="ru-RU" w:bidi="ar-SA"/>
              </w:rPr>
            </w:pPr>
            <w:r w:rsidRPr="008463B1">
              <w:rPr>
                <w:rFonts w:ascii="Times New Roman" w:eastAsia="Times New Roman" w:hAnsi="Times New Roman" w:cs="Times New Roman"/>
                <w:b/>
                <w:bCs/>
                <w:color w:val="auto"/>
                <w:sz w:val="20"/>
                <w:szCs w:val="20"/>
                <w:lang w:eastAsia="ru-RU" w:bidi="ar-SA"/>
              </w:rPr>
              <w:t xml:space="preserve"> </w:t>
            </w:r>
            <w:proofErr w:type="spellStart"/>
            <w:r w:rsidR="00275497">
              <w:rPr>
                <w:rFonts w:ascii="Times New Roman" w:eastAsia="Times New Roman" w:hAnsi="Times New Roman" w:cs="Times New Roman"/>
                <w:b/>
                <w:bCs/>
                <w:color w:val="auto"/>
                <w:sz w:val="20"/>
                <w:szCs w:val="20"/>
                <w:lang w:eastAsia="ru-RU" w:bidi="ar-SA"/>
              </w:rPr>
              <w:t>шт</w:t>
            </w:r>
            <w:proofErr w:type="spellEnd"/>
          </w:p>
        </w:tc>
        <w:tc>
          <w:tcPr>
            <w:tcW w:w="0" w:type="auto"/>
            <w:gridSpan w:val="3"/>
            <w:tcBorders>
              <w:top w:val="single" w:sz="6" w:space="0" w:color="000000"/>
              <w:left w:val="single" w:sz="6" w:space="0" w:color="000000"/>
            </w:tcBorders>
            <w:hideMark/>
          </w:tcPr>
          <w:p w14:paraId="5097CD8B" w14:textId="7B58519E" w:rsidR="008463B1" w:rsidRPr="008463B1" w:rsidRDefault="008463B1" w:rsidP="008463B1">
            <w:pPr>
              <w:widowControl/>
              <w:rPr>
                <w:rFonts w:ascii="Times New Roman" w:eastAsia="Times New Roman" w:hAnsi="Times New Roman" w:cs="Times New Roman"/>
                <w:b/>
                <w:bCs/>
                <w:color w:val="auto"/>
                <w:sz w:val="20"/>
                <w:szCs w:val="20"/>
                <w:lang w:eastAsia="ru-RU" w:bidi="ar-SA"/>
              </w:rPr>
            </w:pPr>
            <w:r w:rsidRPr="008463B1">
              <w:rPr>
                <w:rFonts w:ascii="Times New Roman" w:eastAsia="Times New Roman" w:hAnsi="Times New Roman" w:cs="Times New Roman"/>
                <w:b/>
                <w:bCs/>
                <w:color w:val="auto"/>
                <w:sz w:val="20"/>
                <w:szCs w:val="20"/>
                <w:lang w:eastAsia="ru-RU" w:bidi="ar-SA"/>
              </w:rPr>
              <w:t xml:space="preserve">  </w:t>
            </w:r>
          </w:p>
        </w:tc>
        <w:tc>
          <w:tcPr>
            <w:tcW w:w="1205" w:type="dxa"/>
            <w:gridSpan w:val="4"/>
            <w:tcBorders>
              <w:top w:val="single" w:sz="6" w:space="0" w:color="000000"/>
              <w:left w:val="single" w:sz="6" w:space="0" w:color="000000"/>
              <w:right w:val="single" w:sz="12" w:space="0" w:color="000000"/>
            </w:tcBorders>
            <w:hideMark/>
          </w:tcPr>
          <w:p w14:paraId="6AB51F64" w14:textId="06401DE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81" w:type="dxa"/>
            <w:vAlign w:val="center"/>
            <w:hideMark/>
          </w:tcPr>
          <w:p w14:paraId="41822D9F"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A1D14FD"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r>
      <w:tr w:rsidR="00275497" w:rsidRPr="008463B1" w14:paraId="0912A55B" w14:textId="77777777" w:rsidTr="003F6D3B">
        <w:trPr>
          <w:trHeight w:val="135"/>
        </w:trPr>
        <w:tc>
          <w:tcPr>
            <w:tcW w:w="0" w:type="auto"/>
            <w:vAlign w:val="center"/>
          </w:tcPr>
          <w:p w14:paraId="3866FAE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1B4F9E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76E4591A"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313B2525"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450CC918"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168B7098"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7E6B26A5"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FB68751"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4872268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5E3D3633"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D5539F6"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799D80B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2A609B91"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573CD97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546FE1F4"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33C362A"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17F6D203"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72E36E04"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1A0080BF"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2057EB71"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7F00F89"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4"/>
            <w:tcBorders>
              <w:top w:val="single" w:sz="12" w:space="0" w:color="000000"/>
            </w:tcBorders>
            <w:vAlign w:val="center"/>
          </w:tcPr>
          <w:p w14:paraId="7F90F187"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4"/>
            <w:tcBorders>
              <w:top w:val="single" w:sz="12" w:space="0" w:color="000000"/>
            </w:tcBorders>
            <w:vAlign w:val="center"/>
          </w:tcPr>
          <w:p w14:paraId="768EC46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1205" w:type="dxa"/>
            <w:gridSpan w:val="4"/>
            <w:tcBorders>
              <w:top w:val="single" w:sz="12" w:space="0" w:color="000000"/>
            </w:tcBorders>
            <w:vAlign w:val="center"/>
          </w:tcPr>
          <w:p w14:paraId="5E125127"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481" w:type="dxa"/>
            <w:vAlign w:val="center"/>
          </w:tcPr>
          <w:p w14:paraId="7FC030FC"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tcPr>
          <w:p w14:paraId="0B24425D" w14:textId="77777777" w:rsidR="008463B1" w:rsidRPr="008463B1" w:rsidRDefault="008463B1" w:rsidP="008463B1">
            <w:pPr>
              <w:widowControl/>
              <w:rPr>
                <w:rFonts w:ascii="Times New Roman" w:eastAsia="Times New Roman" w:hAnsi="Times New Roman" w:cs="Times New Roman"/>
                <w:b/>
                <w:bCs/>
                <w:color w:val="auto"/>
                <w:sz w:val="20"/>
                <w:szCs w:val="20"/>
                <w:lang w:eastAsia="ru-RU" w:bidi="ar-SA"/>
              </w:rPr>
            </w:pPr>
          </w:p>
        </w:tc>
      </w:tr>
    </w:tbl>
    <w:p w14:paraId="084D34FB" w14:textId="14F6455F" w:rsidR="008463B1" w:rsidRDefault="008463B1">
      <w:pPr>
        <w:pStyle w:val="Heading10"/>
        <w:keepNext/>
        <w:keepLines/>
        <w:shd w:val="clear" w:color="auto" w:fill="auto"/>
        <w:spacing w:line="240" w:lineRule="exact"/>
        <w:jc w:val="left"/>
      </w:pPr>
    </w:p>
    <w:p w14:paraId="46D00C3A" w14:textId="3671E82F" w:rsidR="008463B1" w:rsidRDefault="008463B1">
      <w:pPr>
        <w:pStyle w:val="Heading10"/>
        <w:keepNext/>
        <w:keepLines/>
        <w:shd w:val="clear" w:color="auto" w:fill="auto"/>
        <w:spacing w:line="240" w:lineRule="exact"/>
        <w:jc w:val="left"/>
      </w:pPr>
    </w:p>
    <w:p w14:paraId="4AE5281E" w14:textId="5440E6F5" w:rsidR="008463B1" w:rsidRDefault="008463B1">
      <w:pPr>
        <w:pStyle w:val="Heading10"/>
        <w:keepNext/>
        <w:keepLines/>
        <w:shd w:val="clear" w:color="auto" w:fill="auto"/>
        <w:spacing w:line="240" w:lineRule="exact"/>
        <w:jc w:val="left"/>
      </w:pPr>
    </w:p>
    <w:p w14:paraId="19EA6C6D" w14:textId="514E40E0" w:rsidR="008463B1" w:rsidRDefault="008463B1">
      <w:pPr>
        <w:pStyle w:val="Heading10"/>
        <w:keepNext/>
        <w:keepLines/>
        <w:shd w:val="clear" w:color="auto" w:fill="auto"/>
        <w:spacing w:line="240" w:lineRule="exact"/>
        <w:jc w:val="left"/>
      </w:pPr>
    </w:p>
    <w:tbl>
      <w:tblPr>
        <w:tblW w:w="10878" w:type="dxa"/>
        <w:tblLook w:val="00A0" w:firstRow="1" w:lastRow="0" w:firstColumn="1" w:lastColumn="0" w:noHBand="0" w:noVBand="0"/>
      </w:tblPr>
      <w:tblGrid>
        <w:gridCol w:w="5211"/>
        <w:gridCol w:w="5667"/>
      </w:tblGrid>
      <w:tr w:rsidR="00275497" w:rsidRPr="00A940C1" w14:paraId="6D61DCED" w14:textId="77777777" w:rsidTr="003F6D3B">
        <w:trPr>
          <w:trHeight w:val="70"/>
        </w:trPr>
        <w:tc>
          <w:tcPr>
            <w:tcW w:w="5211" w:type="dxa"/>
            <w:vAlign w:val="center"/>
          </w:tcPr>
          <w:p w14:paraId="3E15FDEF" w14:textId="77777777" w:rsidR="00275497" w:rsidRPr="00232D88" w:rsidRDefault="00275497" w:rsidP="003F6D3B">
            <w:pPr>
              <w:pStyle w:val="1"/>
              <w:ind w:left="0"/>
              <w:rPr>
                <w:b/>
              </w:rPr>
            </w:pPr>
            <w:r>
              <w:rPr>
                <w:b/>
              </w:rPr>
              <w:t>ПОКУПЕЦЬ</w:t>
            </w:r>
            <w:r w:rsidRPr="00232D88">
              <w:rPr>
                <w:b/>
              </w:rPr>
              <w:t>:</w:t>
            </w:r>
          </w:p>
          <w:p w14:paraId="6CBBA186" w14:textId="77777777" w:rsidR="00275497" w:rsidRPr="009228EB" w:rsidRDefault="00275497" w:rsidP="003F6D3B">
            <w:pPr>
              <w:pStyle w:val="1"/>
              <w:ind w:left="0"/>
            </w:pPr>
            <w:r>
              <w:t>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w:t>
            </w:r>
          </w:p>
          <w:p w14:paraId="75307A80" w14:textId="77777777" w:rsidR="00275497" w:rsidRDefault="00275497" w:rsidP="003F6D3B">
            <w:pPr>
              <w:pStyle w:val="1"/>
              <w:ind w:left="0"/>
              <w:rPr>
                <w:b/>
              </w:rPr>
            </w:pPr>
          </w:p>
          <w:p w14:paraId="5FD88532" w14:textId="77777777" w:rsidR="00275497" w:rsidRDefault="00275497" w:rsidP="003F6D3B">
            <w:pPr>
              <w:pStyle w:val="1"/>
              <w:ind w:left="0"/>
              <w:rPr>
                <w:b/>
              </w:rPr>
            </w:pPr>
          </w:p>
          <w:p w14:paraId="107AC362" w14:textId="77777777" w:rsidR="00275497" w:rsidRDefault="00275497" w:rsidP="003F6D3B">
            <w:pPr>
              <w:pStyle w:val="1"/>
              <w:ind w:left="0"/>
              <w:rPr>
                <w:b/>
              </w:rPr>
            </w:pPr>
          </w:p>
          <w:p w14:paraId="50A62F83" w14:textId="77777777" w:rsidR="00275497" w:rsidRDefault="00275497" w:rsidP="003F6D3B">
            <w:pPr>
              <w:pStyle w:val="1"/>
              <w:ind w:left="0"/>
              <w:rPr>
                <w:b/>
              </w:rPr>
            </w:pPr>
          </w:p>
          <w:p w14:paraId="1279952D" w14:textId="77777777" w:rsidR="00275497" w:rsidRDefault="00275497" w:rsidP="003F6D3B">
            <w:pPr>
              <w:pStyle w:val="1"/>
              <w:ind w:left="0"/>
              <w:rPr>
                <w:b/>
              </w:rPr>
            </w:pPr>
          </w:p>
          <w:p w14:paraId="5D5C97FE" w14:textId="77777777" w:rsidR="00275497" w:rsidRDefault="00275497" w:rsidP="003F6D3B">
            <w:pPr>
              <w:pStyle w:val="1"/>
              <w:ind w:left="0"/>
              <w:rPr>
                <w:b/>
              </w:rPr>
            </w:pPr>
          </w:p>
          <w:p w14:paraId="443FD167" w14:textId="77777777" w:rsidR="00275497" w:rsidRDefault="00275497" w:rsidP="003F6D3B">
            <w:pPr>
              <w:pStyle w:val="1"/>
              <w:ind w:left="0"/>
              <w:rPr>
                <w:b/>
              </w:rPr>
            </w:pPr>
          </w:p>
          <w:p w14:paraId="5F5125FF" w14:textId="77777777" w:rsidR="00275497" w:rsidRDefault="00275497" w:rsidP="003F6D3B">
            <w:pPr>
              <w:pStyle w:val="1"/>
              <w:ind w:left="0"/>
              <w:rPr>
                <w:b/>
              </w:rPr>
            </w:pPr>
          </w:p>
          <w:p w14:paraId="472B8FB6" w14:textId="77777777" w:rsidR="00275497" w:rsidRDefault="00275497" w:rsidP="003F6D3B">
            <w:pPr>
              <w:pStyle w:val="1"/>
              <w:ind w:left="0"/>
              <w:rPr>
                <w:b/>
              </w:rPr>
            </w:pPr>
          </w:p>
          <w:p w14:paraId="6D351E6B" w14:textId="77777777" w:rsidR="00275497" w:rsidRPr="009228EB" w:rsidRDefault="00275497" w:rsidP="003F6D3B">
            <w:pPr>
              <w:pStyle w:val="1"/>
              <w:ind w:left="0"/>
            </w:pPr>
            <w:r w:rsidRPr="00987681">
              <w:rPr>
                <w:b/>
              </w:rPr>
              <w:t>Підпис: _______________________________</w:t>
            </w:r>
          </w:p>
        </w:tc>
        <w:tc>
          <w:tcPr>
            <w:tcW w:w="5667" w:type="dxa"/>
          </w:tcPr>
          <w:p w14:paraId="29DCDEE4" w14:textId="77777777" w:rsidR="00275497" w:rsidRPr="00232D88" w:rsidRDefault="00275497" w:rsidP="003F6D3B">
            <w:pPr>
              <w:pStyle w:val="1"/>
              <w:ind w:left="0"/>
              <w:rPr>
                <w:b/>
              </w:rPr>
            </w:pPr>
            <w:r>
              <w:rPr>
                <w:b/>
              </w:rPr>
              <w:t>ПРОДАВЕЦЬ</w:t>
            </w:r>
            <w:r w:rsidRPr="00232D88">
              <w:rPr>
                <w:b/>
              </w:rPr>
              <w:t>:</w:t>
            </w:r>
          </w:p>
          <w:p w14:paraId="195F9996" w14:textId="77777777" w:rsidR="00275497" w:rsidRDefault="00275497" w:rsidP="003F6D3B">
            <w:pPr>
              <w:pStyle w:val="1"/>
              <w:ind w:left="0"/>
            </w:pPr>
            <w:r>
              <w:t xml:space="preserve">Комунальне некомерційне медичне </w:t>
            </w:r>
          </w:p>
          <w:p w14:paraId="0393D149" w14:textId="77777777" w:rsidR="00275497" w:rsidRDefault="00275497" w:rsidP="003F6D3B">
            <w:pPr>
              <w:pStyle w:val="1"/>
              <w:ind w:left="0"/>
            </w:pPr>
            <w:r>
              <w:t>підприємство «Центр первинної</w:t>
            </w:r>
          </w:p>
          <w:p w14:paraId="58D07D10" w14:textId="77777777" w:rsidR="00275497" w:rsidRDefault="00275497" w:rsidP="003F6D3B">
            <w:pPr>
              <w:pStyle w:val="1"/>
              <w:ind w:left="0"/>
            </w:pPr>
            <w:r>
              <w:t>медико-санітарної допомоги №1»</w:t>
            </w:r>
          </w:p>
          <w:p w14:paraId="515ABAB5" w14:textId="77777777" w:rsidR="00275497" w:rsidRDefault="00275497" w:rsidP="003F6D3B">
            <w:pPr>
              <w:pStyle w:val="1"/>
              <w:ind w:left="0"/>
            </w:pPr>
            <w:r>
              <w:t>м. Кременчука</w:t>
            </w:r>
          </w:p>
          <w:p w14:paraId="20B9A12D" w14:textId="77777777" w:rsidR="00275497" w:rsidRDefault="00275497" w:rsidP="003F6D3B">
            <w:pPr>
              <w:pStyle w:val="1"/>
              <w:ind w:left="0"/>
            </w:pPr>
            <w:r>
              <w:t xml:space="preserve">39600, Україна, Полтавська область,          </w:t>
            </w:r>
          </w:p>
          <w:p w14:paraId="0C68F2A6" w14:textId="77777777" w:rsidR="00275497" w:rsidRDefault="00275497" w:rsidP="003F6D3B">
            <w:pPr>
              <w:pStyle w:val="1"/>
              <w:ind w:left="0"/>
            </w:pPr>
            <w:r>
              <w:t>м. Кременчук</w:t>
            </w:r>
          </w:p>
          <w:p w14:paraId="31317FBB" w14:textId="77777777" w:rsidR="00275497" w:rsidRDefault="00275497" w:rsidP="003F6D3B">
            <w:pPr>
              <w:pStyle w:val="1"/>
              <w:ind w:left="0"/>
            </w:pPr>
            <w:r>
              <w:t>вул. Івана Мазепи, 26</w:t>
            </w:r>
          </w:p>
          <w:p w14:paraId="52FDEFF7" w14:textId="77777777" w:rsidR="00275497" w:rsidRDefault="00275497" w:rsidP="003F6D3B">
            <w:pPr>
              <w:pStyle w:val="1"/>
              <w:ind w:left="0"/>
            </w:pPr>
            <w:r>
              <w:t>ЄДРПОУ 38742830</w:t>
            </w:r>
          </w:p>
          <w:p w14:paraId="72EBB80F" w14:textId="77777777" w:rsidR="00275497" w:rsidRDefault="00275497" w:rsidP="003F6D3B">
            <w:pPr>
              <w:pStyle w:val="1"/>
              <w:ind w:left="0"/>
            </w:pPr>
            <w:r>
              <w:t xml:space="preserve">Р/р </w:t>
            </w:r>
            <w:r>
              <w:rPr>
                <w:lang w:val="en-US"/>
              </w:rPr>
              <w:t>UA</w:t>
            </w:r>
            <w:r>
              <w:t>51</w:t>
            </w:r>
            <w:r w:rsidRPr="00952C6D">
              <w:t>33146700000</w:t>
            </w:r>
            <w:r>
              <w:t xml:space="preserve">26006301973745 в АТ «Ощадбанк» </w:t>
            </w:r>
            <w:proofErr w:type="spellStart"/>
            <w:r>
              <w:t>м.Кременчук</w:t>
            </w:r>
            <w:proofErr w:type="spellEnd"/>
            <w:r>
              <w:t xml:space="preserve"> </w:t>
            </w:r>
          </w:p>
          <w:p w14:paraId="580115C7" w14:textId="77777777" w:rsidR="00275497" w:rsidRDefault="00275497" w:rsidP="003F6D3B">
            <w:pPr>
              <w:pStyle w:val="1"/>
              <w:ind w:left="0"/>
            </w:pPr>
            <w:proofErr w:type="spellStart"/>
            <w:r>
              <w:t>Тел</w:t>
            </w:r>
            <w:proofErr w:type="spellEnd"/>
            <w:r>
              <w:t>(0536)75-84-14;75-84-12</w:t>
            </w:r>
          </w:p>
          <w:p w14:paraId="3CAD56B9" w14:textId="77777777" w:rsidR="00275497" w:rsidRPr="00CB158D" w:rsidRDefault="00275497" w:rsidP="003F6D3B">
            <w:pPr>
              <w:pStyle w:val="1"/>
              <w:ind w:left="0"/>
            </w:pPr>
            <w:r>
              <w:t>ІПН 387428316035</w:t>
            </w:r>
          </w:p>
          <w:p w14:paraId="60E4D278" w14:textId="77777777" w:rsidR="00275497" w:rsidRDefault="004F7353" w:rsidP="003F6D3B">
            <w:pPr>
              <w:pStyle w:val="1"/>
              <w:ind w:left="0"/>
            </w:pPr>
            <w:hyperlink r:id="rId9" w:history="1">
              <w:r w:rsidR="00275497" w:rsidRPr="006634FF">
                <w:rPr>
                  <w:rStyle w:val="a3"/>
                  <w:lang w:val="en-US"/>
                </w:rPr>
                <w:t>kremencenter</w:t>
              </w:r>
              <w:r w:rsidR="00275497" w:rsidRPr="006634FF">
                <w:rPr>
                  <w:rStyle w:val="a3"/>
                  <w:lang w:val="ru-RU"/>
                </w:rPr>
                <w:t>1@</w:t>
              </w:r>
              <w:r w:rsidR="00275497" w:rsidRPr="006634FF">
                <w:rPr>
                  <w:rStyle w:val="a3"/>
                  <w:lang w:val="en-US"/>
                </w:rPr>
                <w:t>ukr</w:t>
              </w:r>
              <w:r w:rsidR="00275497" w:rsidRPr="006634FF">
                <w:rPr>
                  <w:rStyle w:val="a3"/>
                  <w:lang w:val="ru-RU"/>
                </w:rPr>
                <w:t>.</w:t>
              </w:r>
              <w:r w:rsidR="00275497" w:rsidRPr="006634FF">
                <w:rPr>
                  <w:rStyle w:val="a3"/>
                  <w:lang w:val="en-US"/>
                </w:rPr>
                <w:t>net</w:t>
              </w:r>
            </w:hyperlink>
          </w:p>
          <w:p w14:paraId="456B2893" w14:textId="77777777" w:rsidR="00275497" w:rsidRDefault="00275497" w:rsidP="003F6D3B">
            <w:pPr>
              <w:pStyle w:val="1"/>
              <w:ind w:left="0"/>
            </w:pPr>
          </w:p>
          <w:p w14:paraId="3B006738" w14:textId="77777777" w:rsidR="00275497" w:rsidRDefault="00275497" w:rsidP="003F6D3B">
            <w:pPr>
              <w:pStyle w:val="1"/>
              <w:ind w:left="0"/>
            </w:pPr>
          </w:p>
          <w:p w14:paraId="1984A4B1" w14:textId="77777777" w:rsidR="00275497" w:rsidRDefault="00275497" w:rsidP="003F6D3B">
            <w:pPr>
              <w:pStyle w:val="1"/>
              <w:ind w:left="0"/>
            </w:pPr>
          </w:p>
          <w:p w14:paraId="10AEC982" w14:textId="77777777" w:rsidR="00275497" w:rsidRDefault="00275497" w:rsidP="003F6D3B">
            <w:pPr>
              <w:pStyle w:val="1"/>
              <w:ind w:left="0"/>
            </w:pPr>
          </w:p>
          <w:p w14:paraId="1C754457" w14:textId="77777777" w:rsidR="00275497" w:rsidRDefault="00275497" w:rsidP="003F6D3B">
            <w:pPr>
              <w:pStyle w:val="1"/>
              <w:ind w:left="0"/>
            </w:pPr>
          </w:p>
          <w:p w14:paraId="59CB755A" w14:textId="77777777" w:rsidR="00275497" w:rsidRPr="00A940C1" w:rsidRDefault="00275497" w:rsidP="003F6D3B">
            <w:pPr>
              <w:pStyle w:val="1"/>
              <w:ind w:left="0"/>
              <w:rPr>
                <w:b/>
              </w:rPr>
            </w:pPr>
            <w:r w:rsidRPr="00987681">
              <w:rPr>
                <w:b/>
              </w:rPr>
              <w:t>Підпис: _______________________________</w:t>
            </w:r>
          </w:p>
        </w:tc>
      </w:tr>
    </w:tbl>
    <w:p w14:paraId="421BC2D1" w14:textId="3E0DA5EA" w:rsidR="008463B1" w:rsidRDefault="008463B1">
      <w:pPr>
        <w:pStyle w:val="Heading10"/>
        <w:keepNext/>
        <w:keepLines/>
        <w:shd w:val="clear" w:color="auto" w:fill="auto"/>
        <w:spacing w:line="240" w:lineRule="exact"/>
        <w:jc w:val="left"/>
      </w:pPr>
    </w:p>
    <w:p w14:paraId="2CA2E19E" w14:textId="77777777" w:rsidR="008463B1" w:rsidRPr="009C022B" w:rsidRDefault="008463B1">
      <w:pPr>
        <w:pStyle w:val="Heading10"/>
        <w:keepNext/>
        <w:keepLines/>
        <w:shd w:val="clear" w:color="auto" w:fill="auto"/>
        <w:spacing w:line="240" w:lineRule="exact"/>
        <w:jc w:val="left"/>
      </w:pPr>
    </w:p>
    <w:sectPr w:rsidR="008463B1" w:rsidRPr="009C022B">
      <w:type w:val="continuous"/>
      <w:pgSz w:w="11900" w:h="16840"/>
      <w:pgMar w:top="699" w:right="534" w:bottom="1025" w:left="10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0F3F" w14:textId="77777777" w:rsidR="004F7353" w:rsidRDefault="004F7353">
      <w:r>
        <w:separator/>
      </w:r>
    </w:p>
  </w:endnote>
  <w:endnote w:type="continuationSeparator" w:id="0">
    <w:p w14:paraId="5260FF15" w14:textId="77777777" w:rsidR="004F7353" w:rsidRDefault="004F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C357" w14:textId="77777777" w:rsidR="004F7353" w:rsidRDefault="004F7353">
      <w:r>
        <w:separator/>
      </w:r>
    </w:p>
  </w:footnote>
  <w:footnote w:type="continuationSeparator" w:id="0">
    <w:p w14:paraId="1A4C5705" w14:textId="77777777" w:rsidR="004F7353" w:rsidRDefault="004F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B65"/>
    <w:multiLevelType w:val="multilevel"/>
    <w:tmpl w:val="6EF08C0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2543"/>
    <w:multiLevelType w:val="multilevel"/>
    <w:tmpl w:val="79A893A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F1F6D"/>
    <w:multiLevelType w:val="multilevel"/>
    <w:tmpl w:val="B7DE511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F029B5"/>
    <w:multiLevelType w:val="multilevel"/>
    <w:tmpl w:val="763E932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C4048F"/>
    <w:multiLevelType w:val="multilevel"/>
    <w:tmpl w:val="32623F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259B5"/>
    <w:multiLevelType w:val="multilevel"/>
    <w:tmpl w:val="7604F91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1FEF"/>
    <w:multiLevelType w:val="multilevel"/>
    <w:tmpl w:val="7ECCF35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B5214"/>
    <w:multiLevelType w:val="multilevel"/>
    <w:tmpl w:val="1E40F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C2B97"/>
    <w:multiLevelType w:val="multilevel"/>
    <w:tmpl w:val="D74AE56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3546EC"/>
    <w:multiLevelType w:val="multilevel"/>
    <w:tmpl w:val="0096C7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9"/>
  </w:num>
  <w:num w:numId="5">
    <w:abstractNumId w:val="2"/>
  </w:num>
  <w:num w:numId="6">
    <w:abstractNumId w:val="1"/>
  </w:num>
  <w:num w:numId="7">
    <w:abstractNumId w:val="5"/>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EC2"/>
    <w:rsid w:val="00275497"/>
    <w:rsid w:val="004F7353"/>
    <w:rsid w:val="008463B1"/>
    <w:rsid w:val="008D7CC1"/>
    <w:rsid w:val="009C022B"/>
    <w:rsid w:val="009D27D7"/>
    <w:rsid w:val="00A31EC2"/>
    <w:rsid w:val="00B70751"/>
    <w:rsid w:val="00BB2F04"/>
    <w:rsid w:val="00C0739C"/>
    <w:rsid w:val="00D77995"/>
    <w:rsid w:val="00DF797D"/>
    <w:rsid w:val="00F3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B717"/>
  <w15:docId w15:val="{7DC346C2-3BF7-4422-9D03-7537436D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2">
    <w:name w:val="Footnote (2)_"/>
    <w:basedOn w:val="a0"/>
    <w:link w:val="Footnote20"/>
    <w:rPr>
      <w:rFonts w:ascii="Times New Roman" w:eastAsia="Times New Roman" w:hAnsi="Times New Roman" w:cs="Times New Roman"/>
      <w:b/>
      <w:bCs/>
      <w:i w:val="0"/>
      <w:iCs w:val="0"/>
      <w:smallCaps w:val="0"/>
      <w:strike w:val="0"/>
      <w:u w:val="none"/>
    </w:rPr>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Bodytext315ptNotBoldItalic">
    <w:name w:val="Body text (3) + 15 pt;Not Bold;Italic"/>
    <w:basedOn w:val="Bodytext3"/>
    <w:rPr>
      <w:rFonts w:ascii="Times New Roman" w:eastAsia="Times New Roman" w:hAnsi="Times New Roman" w:cs="Times New Roman"/>
      <w:b/>
      <w:bCs/>
      <w:i/>
      <w:iCs/>
      <w:smallCaps w:val="0"/>
      <w:strike w:val="0"/>
      <w:color w:val="000000"/>
      <w:spacing w:val="0"/>
      <w:w w:val="100"/>
      <w:position w:val="0"/>
      <w:sz w:val="30"/>
      <w:szCs w:val="30"/>
      <w:u w:val="single"/>
      <w:lang w:val="uk-UA" w:eastAsia="uk-UA" w:bidi="uk-UA"/>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Picturecaption2Exact">
    <w:name w:val="Picture caption (2) Exact"/>
    <w:basedOn w:val="a0"/>
    <w:link w:val="Picturecaption2"/>
    <w:rPr>
      <w:rFonts w:ascii="Segoe UI" w:eastAsia="Segoe UI" w:hAnsi="Segoe UI" w:cs="Segoe UI"/>
      <w:b w:val="0"/>
      <w:bCs w:val="0"/>
      <w:i w:val="0"/>
      <w:iCs w:val="0"/>
      <w:smallCaps w:val="0"/>
      <w:strike w:val="0"/>
      <w:sz w:val="22"/>
      <w:szCs w:val="22"/>
      <w:u w:val="none"/>
    </w:rPr>
  </w:style>
  <w:style w:type="character" w:customStyle="1" w:styleId="Bodytext3Exact">
    <w:name w:val="Body text (3) Exact"/>
    <w:basedOn w:val="a0"/>
    <w:rPr>
      <w:rFonts w:ascii="Times New Roman" w:eastAsia="Times New Roman" w:hAnsi="Times New Roman" w:cs="Times New Roman"/>
      <w:b/>
      <w:bCs/>
      <w:i w:val="0"/>
      <w:iCs w:val="0"/>
      <w:smallCaps w:val="0"/>
      <w:strike w:val="0"/>
      <w:u w:val="none"/>
    </w:rPr>
  </w:style>
  <w:style w:type="character" w:customStyle="1" w:styleId="Bodytext4Exact">
    <w:name w:val="Body text (4) Exact"/>
    <w:basedOn w:val="a0"/>
    <w:rPr>
      <w:rFonts w:ascii="Times New Roman" w:eastAsia="Times New Roman" w:hAnsi="Times New Roman" w:cs="Times New Roman"/>
      <w:b/>
      <w:bCs/>
      <w:i w:val="0"/>
      <w:iCs w:val="0"/>
      <w:smallCaps w:val="0"/>
      <w:strike w:val="0"/>
      <w:sz w:val="26"/>
      <w:szCs w:val="26"/>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PicturecaptionExact">
    <w:name w:val="Picture caption Exact"/>
    <w:basedOn w:val="a0"/>
    <w:link w:val="Picturecaption"/>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6"/>
      <w:szCs w:val="26"/>
      <w:u w:val="none"/>
    </w:rPr>
  </w:style>
  <w:style w:type="paragraph" w:customStyle="1" w:styleId="Footnote20">
    <w:name w:val="Footnote (2)"/>
    <w:basedOn w:val="a"/>
    <w:link w:val="Footnote2"/>
    <w:pPr>
      <w:shd w:val="clear" w:color="auto" w:fill="FFFFFF"/>
      <w:spacing w:line="274" w:lineRule="exact"/>
      <w:jc w:val="both"/>
    </w:pPr>
    <w:rPr>
      <w:rFonts w:ascii="Times New Roman" w:eastAsia="Times New Roman" w:hAnsi="Times New Roman" w:cs="Times New Roman"/>
      <w:b/>
      <w:bCs/>
    </w:rPr>
  </w:style>
  <w:style w:type="paragraph" w:customStyle="1" w:styleId="Footnote0">
    <w:name w:val="Footnote"/>
    <w:basedOn w:val="a"/>
    <w:link w:val="Footnote"/>
    <w:pPr>
      <w:shd w:val="clear" w:color="auto" w:fill="FFFFFF"/>
      <w:spacing w:line="274" w:lineRule="exact"/>
      <w:ind w:firstLine="760"/>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line="274" w:lineRule="exact"/>
      <w:jc w:val="center"/>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4" w:lineRule="exact"/>
      <w:jc w:val="center"/>
      <w:outlineLvl w:val="0"/>
    </w:pPr>
    <w:rPr>
      <w:rFonts w:ascii="Times New Roman" w:eastAsia="Times New Roman" w:hAnsi="Times New Roman" w:cs="Times New Roman"/>
      <w:b/>
      <w:bCs/>
    </w:rPr>
  </w:style>
  <w:style w:type="paragraph" w:customStyle="1" w:styleId="Picturecaption2">
    <w:name w:val="Picture caption (2)"/>
    <w:basedOn w:val="a"/>
    <w:link w:val="Picturecaption2Exact"/>
    <w:pPr>
      <w:shd w:val="clear" w:color="auto" w:fill="FFFFFF"/>
      <w:spacing w:line="0" w:lineRule="atLeast"/>
    </w:pPr>
    <w:rPr>
      <w:rFonts w:ascii="Segoe UI" w:eastAsia="Segoe UI" w:hAnsi="Segoe UI" w:cs="Segoe UI"/>
      <w:sz w:val="22"/>
      <w:szCs w:val="22"/>
    </w:rPr>
  </w:style>
  <w:style w:type="paragraph" w:customStyle="1" w:styleId="Bodytext40">
    <w:name w:val="Body text (4)"/>
    <w:basedOn w:val="a"/>
    <w:link w:val="Bodytext4"/>
    <w:pPr>
      <w:shd w:val="clear" w:color="auto" w:fill="FFFFFF"/>
      <w:spacing w:before="240" w:after="360" w:line="0" w:lineRule="atLeast"/>
    </w:pPr>
    <w:rPr>
      <w:rFonts w:ascii="Times New Roman" w:eastAsia="Times New Roman" w:hAnsi="Times New Roman" w:cs="Times New Roman"/>
      <w:b/>
      <w:bCs/>
      <w:sz w:val="26"/>
      <w:szCs w:val="26"/>
    </w:rPr>
  </w:style>
  <w:style w:type="paragraph" w:customStyle="1" w:styleId="Bodytext20">
    <w:name w:val="Body text (2)"/>
    <w:basedOn w:val="a"/>
    <w:link w:val="Bodytext2"/>
    <w:pPr>
      <w:shd w:val="clear" w:color="auto" w:fill="FFFFFF"/>
      <w:spacing w:line="0" w:lineRule="atLeast"/>
      <w:jc w:val="both"/>
    </w:pPr>
    <w:rPr>
      <w:rFonts w:ascii="Times New Roman" w:eastAsia="Times New Roman" w:hAnsi="Times New Roman" w:cs="Times New Roman"/>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b/>
      <w:bCs/>
    </w:rPr>
  </w:style>
  <w:style w:type="paragraph" w:styleId="a4">
    <w:name w:val="List Paragraph"/>
    <w:basedOn w:val="a"/>
    <w:uiPriority w:val="34"/>
    <w:qFormat/>
    <w:rsid w:val="009C022B"/>
    <w:pPr>
      <w:ind w:left="720"/>
      <w:contextualSpacing/>
    </w:pPr>
  </w:style>
  <w:style w:type="paragraph" w:customStyle="1" w:styleId="1">
    <w:name w:val="Абзац списка1"/>
    <w:basedOn w:val="a"/>
    <w:rsid w:val="00F36764"/>
    <w:pPr>
      <w:widowControl/>
      <w:suppressAutoHyphens/>
      <w:ind w:left="720"/>
      <w:contextualSpacing/>
    </w:pPr>
    <w:rPr>
      <w:rFonts w:ascii="Times New Roman" w:eastAsia="Calibri"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emencenter1@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center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16AB4-8F62-4731-A378-FEDA7A29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6446</Words>
  <Characters>3675</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Samsung</dc:creator>
  <cp:lastModifiedBy>ADM-01</cp:lastModifiedBy>
  <cp:revision>5</cp:revision>
  <dcterms:created xsi:type="dcterms:W3CDTF">2021-10-11T10:40:00Z</dcterms:created>
  <dcterms:modified xsi:type="dcterms:W3CDTF">2021-10-18T13:26:00Z</dcterms:modified>
</cp:coreProperties>
</file>