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3C37" w14:textId="77777777" w:rsidR="00040C6A" w:rsidRPr="00040C6A" w:rsidRDefault="00040C6A" w:rsidP="00040C6A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t>ПРОТОКОЛ ПРОВЕДЕННЯ ЕЛЕКТРОННОГО АУКЦІОНУ</w:t>
      </w:r>
      <w:r w:rsidRPr="00040C6A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br/>
        <w:t>№UA-PS-2022-05-10-000003-2</w:t>
      </w:r>
    </w:p>
    <w:p w14:paraId="79D4C95E" w14:textId="63345EA2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733E0E9C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оператора, через електронний майданчик якого було заведено лот в ЕТС: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2EC3736E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1B300713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1C8C1BA7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460D8E8A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Реєстраційний номер лоту: 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2</w:t>
      </w:r>
    </w:p>
    <w:p w14:paraId="112218CE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641E540D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Замовник аукціону: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Вернигора Володимир Петрович</w:t>
      </w:r>
    </w:p>
    <w:p w14:paraId="7A8B5FEB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4FEBBB79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Статус електронного аукціону: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відбувся</w:t>
      </w:r>
    </w:p>
    <w:p w14:paraId="2183E999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5CA567D9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початку електронного аукціону: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20.05.2022 09:56:09</w:t>
      </w:r>
    </w:p>
    <w:p w14:paraId="508DE4CB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6E8F2E56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закінчення електронного аукціону: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20.05.2022 16:57:19</w:t>
      </w:r>
    </w:p>
    <w:p w14:paraId="05F19D58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212DF570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активів(майно, запропоноване для продажу):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Продаж рухомого майна в процедурі ліквідації Відкрите акціонерне товариство "Криворізький завод гірничого машинобудування" у справі Б26-161/09 Господарського суду Дніпропетровської області, ідентифікаційний код юридичної особи 00211174, місцезнаходження: вул. Халтуріна, 3, м. Кривий Ріг.</w:t>
      </w:r>
    </w:p>
    <w:p w14:paraId="7B2D9390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1E82FF43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Рухоме майно: чашка круглодонна з посиленою кромкою виріб №177-6 ГОСТ 6563-58 -1шт; тигель – 1шт; тиглі високі, виріб №100-9 ГОСТ 6563-58 – 3шт.; кришки до тиглів, виріб №101-9 ГОСТ 6563-58 – 3шт.; електроди – 2шт.; алмазні круги – 4шт.; алмазний наконечник НК – 2шт.; алмазний наконечник НПМ – 2шт.; алмазний наконечник НПМ – 2шт.; перетворювач термоелектричний ТПР: Пр6/Пр30 – 4шт.; перетворювач термоелектричний ТП: Пр30 – 5шт.</w:t>
      </w:r>
    </w:p>
    <w:p w14:paraId="2287823C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439C09EB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Рухоме майно: чашка круглодонна з посиленою кромкою виріб №177-6 ГОСТ 6563-58 -1шт; тигель – 1шт; тиглі високі, виріб №100-9 ГОСТ 6563-58 – 3шт.; кришки до тиглів, виріб №101-9 ГОСТ 6563-58 – 3шт.; електроди – 2шт.; алмазні круги – 4шт.; алмазний наконечник НК – 2шт.; алмазний наконечник НПМ – 2шт.; алмазний наконечник НПМ – 2шт.; перетворювач термоелектричний ТПР: Пр6/Пр30 – 4шт.; перетворювач термоелектричний ТП: Пр30 – 5шт.</w:t>
      </w:r>
    </w:p>
    <w:p w14:paraId="54355935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1DAC221E" w14:textId="70E98962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Початкова ціна лоту: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103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740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6FA5A6E5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4100A2C4" w14:textId="09B8BDB8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реалізації: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85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5071118B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1CBAE142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Крок аукціону: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1% стартової ціни лоту</w:t>
      </w:r>
    </w:p>
    <w:p w14:paraId="486059B2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335DEEC3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гарантійного внеску: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10 374.00 ГРН</w:t>
      </w:r>
    </w:p>
    <w:p w14:paraId="359D744D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7483700E" w14:textId="19CAAC76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або частина ціни, сплачена переможцем: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="007821DC">
        <w:rPr>
          <w:rFonts w:eastAsia="Times New Roman" w:cs="Times New Roman"/>
          <w:lang w:eastAsia="ru-RU"/>
        </w:rPr>
        <w:t>6 549 грн. 00 коп. (шість тисяч п’ятсот сорок дев’ять гривень 00 копійок)</w:t>
      </w:r>
      <w:r w:rsidR="007821DC">
        <w:rPr>
          <w:rFonts w:eastAsia="Times New Roman" w:cs="Times New Roman"/>
          <w:lang w:eastAsia="ru-RU"/>
        </w:rPr>
        <w:t xml:space="preserve"> без ПДВ</w:t>
      </w:r>
    </w:p>
    <w:p w14:paraId="716ED13A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435D9FEC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Учасник, що зробив ставку: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Яцеленко Володимир Іванович, 2291606776</w:t>
      </w:r>
    </w:p>
    <w:p w14:paraId="79CCF254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4679794D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ставки: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37 346.40 ГРН, 20.05.2022 14:15:55</w:t>
      </w:r>
    </w:p>
    <w:p w14:paraId="3D2F5152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5B4F822A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Закриті цінові пропозиції учасників:</w:t>
      </w:r>
    </w:p>
    <w:p w14:paraId="14417B1F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2708"/>
        <w:gridCol w:w="1805"/>
      </w:tblGrid>
      <w:tr w:rsidR="00040C6A" w:rsidRPr="00040C6A" w14:paraId="6D90A51C" w14:textId="77777777" w:rsidTr="00040C6A">
        <w:trPr>
          <w:tblCellSpacing w:w="0" w:type="dxa"/>
        </w:trPr>
        <w:tc>
          <w:tcPr>
            <w:tcW w:w="2500" w:type="pct"/>
            <w:hideMark/>
          </w:tcPr>
          <w:p w14:paraId="2F1D2363" w14:textId="77777777" w:rsidR="00040C6A" w:rsidRPr="00040C6A" w:rsidRDefault="00040C6A" w:rsidP="00040C6A">
            <w:pPr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</w:pPr>
            <w:r w:rsidRPr="00040C6A"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  <w:t>Бокач Оксана Василівна, 2921609706</w:t>
            </w:r>
          </w:p>
        </w:tc>
        <w:tc>
          <w:tcPr>
            <w:tcW w:w="1500" w:type="pct"/>
            <w:hideMark/>
          </w:tcPr>
          <w:p w14:paraId="0BE35F9D" w14:textId="77777777" w:rsidR="00040C6A" w:rsidRPr="00040C6A" w:rsidRDefault="00040C6A" w:rsidP="00040C6A">
            <w:pPr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</w:pPr>
            <w:r w:rsidRPr="00040C6A"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  <w:t>85 000.00 ГРН</w:t>
            </w:r>
          </w:p>
        </w:tc>
        <w:tc>
          <w:tcPr>
            <w:tcW w:w="1000" w:type="pct"/>
            <w:hideMark/>
          </w:tcPr>
          <w:p w14:paraId="2CD7CAED" w14:textId="77777777" w:rsidR="00040C6A" w:rsidRPr="00040C6A" w:rsidRDefault="00040C6A" w:rsidP="00040C6A">
            <w:pPr>
              <w:jc w:val="right"/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</w:pPr>
            <w:r w:rsidRPr="00040C6A"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  <w:t>20.05.2022 16:42:15</w:t>
            </w:r>
          </w:p>
        </w:tc>
      </w:tr>
      <w:tr w:rsidR="00040C6A" w:rsidRPr="00040C6A" w14:paraId="67C75B74" w14:textId="77777777" w:rsidTr="00040C6A">
        <w:trPr>
          <w:tblCellSpacing w:w="0" w:type="dxa"/>
        </w:trPr>
        <w:tc>
          <w:tcPr>
            <w:tcW w:w="0" w:type="auto"/>
            <w:gridSpan w:val="3"/>
            <w:hideMark/>
          </w:tcPr>
          <w:p w14:paraId="611B1A28" w14:textId="77777777" w:rsidR="00040C6A" w:rsidRPr="00040C6A" w:rsidRDefault="00040C6A" w:rsidP="00040C6A">
            <w:pPr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</w:pPr>
            <w:r w:rsidRPr="00040C6A"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  <w:t> </w:t>
            </w:r>
          </w:p>
        </w:tc>
      </w:tr>
    </w:tbl>
    <w:p w14:paraId="660C52B2" w14:textId="77777777" w:rsidR="00040C6A" w:rsidRPr="00040C6A" w:rsidRDefault="00040C6A" w:rsidP="00040C6A">
      <w:pPr>
        <w:rPr>
          <w:rFonts w:eastAsia="Times New Roman" w:cs="Times New Roman"/>
          <w:vanish/>
          <w:lang w:val="ru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2708"/>
        <w:gridCol w:w="1805"/>
      </w:tblGrid>
      <w:tr w:rsidR="00040C6A" w:rsidRPr="00040C6A" w14:paraId="721F409F" w14:textId="77777777" w:rsidTr="00040C6A">
        <w:trPr>
          <w:tblCellSpacing w:w="0" w:type="dxa"/>
        </w:trPr>
        <w:tc>
          <w:tcPr>
            <w:tcW w:w="2500" w:type="pct"/>
            <w:hideMark/>
          </w:tcPr>
          <w:p w14:paraId="01CD638A" w14:textId="77777777" w:rsidR="00040C6A" w:rsidRPr="00040C6A" w:rsidRDefault="00040C6A" w:rsidP="00040C6A">
            <w:pPr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</w:pPr>
            <w:r w:rsidRPr="00040C6A"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  <w:t>ТОВАРИСТВО З ОБМЕЖЕНОЮ ВІДПОВІДАЛЬНІСТЮ "ЛОКТРАНС", 43440740</w:t>
            </w:r>
          </w:p>
        </w:tc>
        <w:tc>
          <w:tcPr>
            <w:tcW w:w="1500" w:type="pct"/>
            <w:hideMark/>
          </w:tcPr>
          <w:p w14:paraId="3F7055B0" w14:textId="77777777" w:rsidR="00040C6A" w:rsidRPr="00040C6A" w:rsidRDefault="00040C6A" w:rsidP="00040C6A">
            <w:pPr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</w:pPr>
            <w:r w:rsidRPr="00040C6A"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  <w:t>63 333.00 ГРН</w:t>
            </w:r>
          </w:p>
        </w:tc>
        <w:tc>
          <w:tcPr>
            <w:tcW w:w="1000" w:type="pct"/>
            <w:hideMark/>
          </w:tcPr>
          <w:p w14:paraId="53940F64" w14:textId="77777777" w:rsidR="00040C6A" w:rsidRPr="00040C6A" w:rsidRDefault="00040C6A" w:rsidP="00040C6A">
            <w:pPr>
              <w:jc w:val="right"/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</w:pPr>
            <w:r w:rsidRPr="00040C6A"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  <w:t>20.05.2022 16:44:11</w:t>
            </w:r>
          </w:p>
        </w:tc>
      </w:tr>
      <w:tr w:rsidR="00040C6A" w:rsidRPr="00040C6A" w14:paraId="5C239719" w14:textId="77777777" w:rsidTr="00040C6A">
        <w:trPr>
          <w:tblCellSpacing w:w="0" w:type="dxa"/>
        </w:trPr>
        <w:tc>
          <w:tcPr>
            <w:tcW w:w="0" w:type="auto"/>
            <w:gridSpan w:val="3"/>
            <w:hideMark/>
          </w:tcPr>
          <w:p w14:paraId="33FF170A" w14:textId="77777777" w:rsidR="00040C6A" w:rsidRPr="00040C6A" w:rsidRDefault="00040C6A" w:rsidP="00040C6A">
            <w:pPr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</w:pPr>
            <w:r w:rsidRPr="00040C6A">
              <w:rPr>
                <w:rFonts w:ascii="Times" w:eastAsia="Times New Roman" w:hAnsi="Times" w:cs="Times New Roman"/>
                <w:sz w:val="21"/>
                <w:szCs w:val="21"/>
                <w:lang w:val="ru-UA" w:eastAsia="ru-RU"/>
              </w:rPr>
              <w:lastRenderedPageBreak/>
              <w:t> </w:t>
            </w:r>
          </w:p>
        </w:tc>
      </w:tr>
    </w:tbl>
    <w:p w14:paraId="5C688A53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Цінова пропозиція учасника, що зробив ставку: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цінова пропозиція відсутня</w:t>
      </w:r>
    </w:p>
    <w:p w14:paraId="318F6FBD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66BE7A7A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Кількість учасників аукціону: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</w:t>
      </w:r>
    </w:p>
    <w:p w14:paraId="346D8BD6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699A71B2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Бокач Оксана Василівна</w:t>
      </w:r>
    </w:p>
    <w:p w14:paraId="507EF434" w14:textId="77777777" w:rsidR="00040C6A" w:rsidRPr="00040C6A" w:rsidRDefault="00040C6A" w:rsidP="00040C6A">
      <w:pPr>
        <w:rPr>
          <w:rFonts w:eastAsia="Times New Roman" w:cs="Times New Roman"/>
          <w:lang w:eastAsia="ru-RU"/>
        </w:rPr>
      </w:pPr>
    </w:p>
    <w:p w14:paraId="3A9CCF79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Реквізити рахунку боржника для сплати коштів за активи(майно):</w:t>
      </w:r>
    </w:p>
    <w:p w14:paraId="7ECBBD55" w14:textId="77777777" w:rsidR="00040C6A" w:rsidRDefault="00040C6A" w:rsidP="00040C6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Отримувач: ВАТ «</w:t>
      </w:r>
      <w:proofErr w:type="spellStart"/>
      <w:r>
        <w:rPr>
          <w:rFonts w:eastAsia="Times New Roman" w:cs="Times New Roman"/>
          <w:lang w:eastAsia="ru-RU"/>
        </w:rPr>
        <w:t>Криворіжгірмаш</w:t>
      </w:r>
      <w:proofErr w:type="spellEnd"/>
      <w:r>
        <w:rPr>
          <w:rFonts w:eastAsia="Times New Roman" w:cs="Times New Roman"/>
          <w:lang w:eastAsia="ru-RU"/>
        </w:rPr>
        <w:t>»</w:t>
      </w:r>
    </w:p>
    <w:p w14:paraId="5762620A" w14:textId="77777777" w:rsid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Код ЄДРПОУ отримувача: 00211174</w:t>
      </w:r>
    </w:p>
    <w:p w14:paraId="2CD02954" w14:textId="276D7EFD" w:rsidR="00040C6A" w:rsidRPr="00040C6A" w:rsidRDefault="00040C6A" w:rsidP="00040C6A">
      <w:pPr>
        <w:rPr>
          <w:rFonts w:eastAsia="Times New Roman" w:cs="Times New Roman"/>
          <w:lang w:eastAsia="ru-RU"/>
        </w:rPr>
      </w:pPr>
      <w:r>
        <w:rPr>
          <w:rFonts w:ascii="Times" w:eastAsia="Times New Roman" w:hAnsi="Times" w:cs="Times New Roman"/>
          <w:color w:val="000000"/>
          <w:sz w:val="21"/>
          <w:szCs w:val="21"/>
          <w:lang w:val="en-US" w:eastAsia="ru-RU"/>
        </w:rPr>
        <w:t>IBAN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  <w:t>: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U</w:t>
      </w:r>
      <w:r>
        <w:rPr>
          <w:rFonts w:ascii="Times" w:eastAsia="Times New Roman" w:hAnsi="Times" w:cs="Times New Roman"/>
          <w:color w:val="000000"/>
          <w:sz w:val="21"/>
          <w:szCs w:val="21"/>
          <w:lang w:val="en-US" w:eastAsia="ru-RU"/>
        </w:rPr>
        <w:t>A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193348510000026007962483558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>
        <w:rPr>
          <w:rFonts w:eastAsia="Times New Roman" w:cs="Times New Roman"/>
          <w:lang w:eastAsia="ru-RU"/>
        </w:rPr>
        <w:t>Банк отримувача: АТ «ПУМБ»</w:t>
      </w:r>
    </w:p>
    <w:p w14:paraId="48CE4339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2BF5B507" w14:textId="73CD6EBC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Дата, до якої переможець електронного аукціону повинен сплатити запропоновану ним ціну лота: </w:t>
      </w:r>
      <w:r w:rsidRPr="007821DC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02.06.2022</w:t>
      </w:r>
    </w:p>
    <w:p w14:paraId="0C2EA6C9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протягом 10 робочих днів з дня оприлюднення в електронній торговій системі інформації про результати аукціону.</w:t>
      </w:r>
      <w:r w:rsidRPr="00040C6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*згідно ст. 85 Кодексу України з процедур банкрутства</w:t>
      </w:r>
    </w:p>
    <w:p w14:paraId="74C12D4E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31F403B2" w14:textId="3DB041A0" w:rsidR="00040C6A" w:rsidRDefault="00040C6A" w:rsidP="00040C6A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Винагорода оператора, через електронний майданчик якого подано цінову пропозицію/найбільшу закриту цінову пропозицію/ставку: </w:t>
      </w:r>
    </w:p>
    <w:p w14:paraId="2DD278E8" w14:textId="21C7B0D6" w:rsidR="007821DC" w:rsidRPr="00040C6A" w:rsidRDefault="007821DC" w:rsidP="00040C6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7821DC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3 825 грн. 00 коп. (три тисячі вісімсот двадцять п’ять гривень 00 копійок)</w:t>
      </w:r>
    </w:p>
    <w:p w14:paraId="793E8EF7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*визначаеться відповідно до п. 39 Порядку організації та проведення аукціонів з продажу майна боржників у справах про банкрутство (неплатоспроможність)</w:t>
      </w:r>
    </w:p>
    <w:p w14:paraId="6FFF889F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2C0E8884" w14:textId="77777777" w:rsidR="007821DC" w:rsidRDefault="007821DC" w:rsidP="007821DC">
      <w:pPr>
        <w:widowControl w:val="0"/>
        <w:jc w:val="both"/>
        <w:rPr>
          <w:rFonts w:eastAsia="Times New Roman" w:cs="Times New Roman"/>
          <w:b/>
          <w:sz w:val="21"/>
          <w:szCs w:val="21"/>
        </w:rPr>
      </w:pPr>
      <w:r w:rsidRPr="00F56441">
        <w:rPr>
          <w:rFonts w:eastAsia="Times New Roman" w:cs="Times New Roman"/>
          <w:b/>
          <w:sz w:val="21"/>
          <w:szCs w:val="21"/>
        </w:rPr>
        <w:t xml:space="preserve">Сума, що підлягає перерахуванню Оператором на рахунок Боржника: </w:t>
      </w:r>
    </w:p>
    <w:p w14:paraId="7CF14FDB" w14:textId="4497F38A" w:rsidR="00040C6A" w:rsidRPr="00040C6A" w:rsidRDefault="007821DC" w:rsidP="007821DC">
      <w:pPr>
        <w:widowControl w:val="0"/>
        <w:jc w:val="both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lang w:eastAsia="ru-RU"/>
        </w:rPr>
        <w:t>6 549 грн. 00 коп. (шість тисяч п’ятсот сорок дев’ять гривень 00 копійок) без ПДВ</w:t>
      </w:r>
    </w:p>
    <w:p w14:paraId="30BABA61" w14:textId="77777777" w:rsidR="007821DC" w:rsidRDefault="007821DC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</w:p>
    <w:p w14:paraId="638BAFB0" w14:textId="1FCAE799" w:rsidR="007821DC" w:rsidRDefault="007821DC" w:rsidP="007821DC">
      <w:pPr>
        <w:widowControl w:val="0"/>
        <w:jc w:val="both"/>
        <w:rPr>
          <w:rFonts w:eastAsia="Times New Roman" w:cs="Times New Roman"/>
          <w:b/>
          <w:sz w:val="21"/>
          <w:szCs w:val="21"/>
        </w:rPr>
      </w:pPr>
      <w:r w:rsidRPr="00F56441">
        <w:rPr>
          <w:rFonts w:eastAsia="Times New Roman" w:cs="Times New Roman"/>
          <w:b/>
          <w:sz w:val="21"/>
          <w:szCs w:val="21"/>
        </w:rPr>
        <w:t xml:space="preserve">Сума, що підлягає перерахуванню </w:t>
      </w:r>
      <w:r>
        <w:rPr>
          <w:rFonts w:eastAsia="Times New Roman" w:cs="Times New Roman"/>
          <w:b/>
          <w:sz w:val="21"/>
          <w:szCs w:val="21"/>
        </w:rPr>
        <w:t>Переможцем</w:t>
      </w:r>
      <w:r w:rsidRPr="00F56441">
        <w:rPr>
          <w:rFonts w:eastAsia="Times New Roman" w:cs="Times New Roman"/>
          <w:b/>
          <w:sz w:val="21"/>
          <w:szCs w:val="21"/>
        </w:rPr>
        <w:t xml:space="preserve"> на рахунок Боржника: </w:t>
      </w:r>
    </w:p>
    <w:p w14:paraId="5091764D" w14:textId="1AF144FD" w:rsidR="00040C6A" w:rsidRPr="00040C6A" w:rsidRDefault="007821DC" w:rsidP="00040C6A">
      <w:pPr>
        <w:rPr>
          <w:rFonts w:eastAsia="Times New Roman" w:cs="Times New Roman"/>
          <w:lang w:val="ru-UA" w:eastAsia="ru-RU"/>
        </w:rPr>
      </w:pP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78 451 грн. 00 коп. (сімдесят вісім тисяч чотириста п’ятдесят одна гривня 00 копійок) без ПДВ </w:t>
      </w:r>
      <w:r w:rsidR="00040C6A"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7774379E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Протокол електронного аукціону сформовано:</w:t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20.05.2022 16:57:19</w:t>
      </w:r>
    </w:p>
    <w:p w14:paraId="4086ABD3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097A8836" w14:textId="77777777" w:rsidR="00040C6A" w:rsidRPr="00040C6A" w:rsidRDefault="00040C6A" w:rsidP="00040C6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Переможець електронного аукціону зобов’язується:</w:t>
      </w:r>
      <w:r w:rsidRPr="00040C6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підписати в (2) двох оригінальних примітках протокол аукціону протягом (3) трьох робочих днів з дня оприлюднення протоколу про проведення аукціону в ЕТС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040C6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провести розрахунок відповідно до Кодексу протягом 10 (десяти) робочих днів з дня оприлюднення в електронній торговій системі інформації про результати аукціону.</w:t>
      </w:r>
    </w:p>
    <w:p w14:paraId="3CC828D4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65D3231B" w14:textId="7FB52409" w:rsidR="00040C6A" w:rsidRPr="00040C6A" w:rsidRDefault="00040C6A" w:rsidP="00040C6A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</w:pPr>
      <w:r w:rsidRPr="00040C6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="007821DC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7821DC" w:rsidRPr="007821DC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Бокач</w:t>
      </w:r>
      <w:proofErr w:type="spellEnd"/>
      <w:r w:rsidR="007821DC" w:rsidRPr="007821DC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Оксана Василівна, </w:t>
      </w:r>
      <w:r w:rsidR="007821DC" w:rsidRPr="007821DC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ІПН </w:t>
      </w:r>
      <w:r w:rsidR="007821DC" w:rsidRPr="007821DC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2921609706</w:t>
      </w:r>
    </w:p>
    <w:p w14:paraId="0DECF6AB" w14:textId="15BAF802" w:rsidR="007821DC" w:rsidRPr="00EF1269" w:rsidRDefault="00040C6A" w:rsidP="007821D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16"/>
          <w:szCs w:val="16"/>
        </w:rPr>
      </w:pP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="007821DC" w:rsidRPr="00EF1269">
        <w:rPr>
          <w:rFonts w:eastAsia="Times New Roman" w:cs="Times New Roman"/>
          <w:color w:val="000000"/>
          <w:sz w:val="21"/>
          <w:szCs w:val="21"/>
        </w:rPr>
        <w:t xml:space="preserve">.                               </w:t>
      </w:r>
      <w:r w:rsidR="007821DC">
        <w:rPr>
          <w:rFonts w:eastAsia="Times New Roman" w:cs="Times New Roman"/>
          <w:color w:val="000000"/>
          <w:sz w:val="21"/>
          <w:szCs w:val="21"/>
        </w:rPr>
        <w:tab/>
      </w:r>
      <w:r w:rsidR="007821DC">
        <w:rPr>
          <w:rFonts w:eastAsia="Times New Roman" w:cs="Times New Roman"/>
          <w:color w:val="000000"/>
          <w:sz w:val="21"/>
          <w:szCs w:val="21"/>
        </w:rPr>
        <w:tab/>
      </w:r>
      <w:r w:rsidR="007821DC">
        <w:rPr>
          <w:rFonts w:eastAsia="Times New Roman" w:cs="Times New Roman"/>
          <w:color w:val="000000"/>
          <w:sz w:val="21"/>
          <w:szCs w:val="21"/>
        </w:rPr>
        <w:tab/>
        <w:t xml:space="preserve">  </w:t>
      </w:r>
      <w:r w:rsidR="007821DC" w:rsidRPr="00EF1269">
        <w:rPr>
          <w:rFonts w:eastAsia="Times New Roman" w:cs="Times New Roman"/>
          <w:color w:val="000000"/>
          <w:sz w:val="21"/>
          <w:szCs w:val="21"/>
        </w:rPr>
        <w:t xml:space="preserve"> _____</w:t>
      </w:r>
      <w:r w:rsidR="007821DC" w:rsidRPr="00EF1269">
        <w:rPr>
          <w:rFonts w:eastAsia="Times New Roman" w:cs="Times New Roman"/>
          <w:color w:val="000000"/>
        </w:rPr>
        <w:t>_____________                        ____________</w:t>
      </w:r>
      <w:r w:rsidR="007821DC" w:rsidRPr="00EF1269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</w:p>
    <w:p w14:paraId="56BFAF6C" w14:textId="77777777" w:rsidR="007821DC" w:rsidRPr="00EF1269" w:rsidRDefault="007821DC" w:rsidP="007821D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16"/>
          <w:szCs w:val="16"/>
        </w:rPr>
      </w:pPr>
      <w:r w:rsidRPr="00EF1269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підпису)</w:t>
      </w:r>
    </w:p>
    <w:p w14:paraId="12B9B002" w14:textId="77777777" w:rsidR="007821DC" w:rsidRPr="00EF1269" w:rsidRDefault="007821DC" w:rsidP="007821DC">
      <w:pPr>
        <w:jc w:val="both"/>
        <w:rPr>
          <w:rFonts w:eastAsia="Times New Roman" w:cs="Times New Roman"/>
          <w:b/>
          <w:color w:val="000000"/>
          <w:sz w:val="21"/>
          <w:szCs w:val="21"/>
        </w:rPr>
      </w:pPr>
    </w:p>
    <w:p w14:paraId="78A1F42C" w14:textId="77777777" w:rsidR="007821DC" w:rsidRDefault="007821DC" w:rsidP="007821DC">
      <w:pPr>
        <w:jc w:val="both"/>
        <w:rPr>
          <w:rFonts w:eastAsia="Times New Roman" w:cs="Times New Roman"/>
          <w:b/>
          <w:sz w:val="20"/>
          <w:szCs w:val="20"/>
        </w:rPr>
      </w:pPr>
      <w:r w:rsidRPr="00EF1269">
        <w:rPr>
          <w:rFonts w:eastAsia="Times New Roman" w:cs="Times New Roman"/>
          <w:b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пропозицію/подано заяву від одного учасника:</w:t>
      </w:r>
      <w:r w:rsidRPr="00EF1269">
        <w:rPr>
          <w:rFonts w:eastAsia="Times New Roman" w:cs="Times New Roman"/>
          <w:b/>
          <w:sz w:val="20"/>
          <w:szCs w:val="20"/>
        </w:rPr>
        <w:t xml:space="preserve">                    </w:t>
      </w:r>
    </w:p>
    <w:p w14:paraId="782125B5" w14:textId="77777777" w:rsidR="007821DC" w:rsidRPr="005243F6" w:rsidRDefault="007821DC" w:rsidP="007821DC">
      <w:pPr>
        <w:jc w:val="both"/>
        <w:rPr>
          <w:rFonts w:eastAsia="Times New Roman" w:cs="Times New Roman"/>
          <w:b/>
          <w:sz w:val="20"/>
          <w:szCs w:val="20"/>
        </w:rPr>
      </w:pPr>
      <w:r w:rsidRPr="00EF1269">
        <w:rPr>
          <w:rFonts w:eastAsia="Times New Roman" w:cs="Times New Roman"/>
          <w:color w:val="000000"/>
        </w:rPr>
        <w:t>ТОВ «Ю.БІЗ», код ЄДРПОУ: 38738824</w:t>
      </w:r>
    </w:p>
    <w:p w14:paraId="2AB075FC" w14:textId="77777777" w:rsidR="007821DC" w:rsidRPr="00EF1269" w:rsidRDefault="007821DC" w:rsidP="007821D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4EAB074F" w14:textId="77777777" w:rsidR="007821DC" w:rsidRPr="00EF1269" w:rsidRDefault="007821DC" w:rsidP="007821D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 w:rsidRPr="00EF1269">
        <w:rPr>
          <w:rFonts w:eastAsia="Times New Roman" w:cs="Times New Roman"/>
          <w:color w:val="000000"/>
        </w:rPr>
        <w:t xml:space="preserve">Генеральний директор </w:t>
      </w:r>
    </w:p>
    <w:p w14:paraId="12443579" w14:textId="77777777" w:rsidR="007821DC" w:rsidRPr="00EF1269" w:rsidRDefault="007821DC" w:rsidP="007821D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16"/>
          <w:szCs w:val="16"/>
        </w:rPr>
      </w:pPr>
      <w:r w:rsidRPr="00EF1269">
        <w:rPr>
          <w:rFonts w:eastAsia="Times New Roman" w:cs="Times New Roman"/>
          <w:color w:val="000000"/>
        </w:rPr>
        <w:t xml:space="preserve">Бойко Д.Ю.                                            </w:t>
      </w:r>
      <w:r w:rsidRPr="00EF1269">
        <w:rPr>
          <w:rFonts w:eastAsia="Times New Roman" w:cs="Times New Roman"/>
          <w:color w:val="000000"/>
          <w:sz w:val="21"/>
          <w:szCs w:val="21"/>
        </w:rPr>
        <w:t>_____</w:t>
      </w:r>
      <w:r w:rsidRPr="00EF1269">
        <w:rPr>
          <w:rFonts w:eastAsia="Times New Roman" w:cs="Times New Roman"/>
          <w:color w:val="000000"/>
        </w:rPr>
        <w:t>_____________                        ____________</w:t>
      </w:r>
      <w:r w:rsidRPr="00EF1269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</w:p>
    <w:p w14:paraId="5DC41947" w14:textId="77777777" w:rsidR="007821DC" w:rsidRPr="00A40386" w:rsidRDefault="007821DC" w:rsidP="007821D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16"/>
          <w:szCs w:val="16"/>
        </w:rPr>
      </w:pPr>
      <w:r w:rsidRPr="00EF1269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</w:t>
      </w:r>
      <w:r>
        <w:rPr>
          <w:rFonts w:eastAsia="Times New Roman" w:cs="Times New Roman"/>
          <w:color w:val="000000"/>
          <w:sz w:val="16"/>
          <w:szCs w:val="16"/>
        </w:rPr>
        <w:t>)</w:t>
      </w:r>
    </w:p>
    <w:p w14:paraId="470AAD15" w14:textId="77777777" w:rsidR="007821DC" w:rsidRPr="000E23D8" w:rsidRDefault="007821DC" w:rsidP="007821DC"/>
    <w:p w14:paraId="0B750F06" w14:textId="7F9ED4DE" w:rsidR="00040C6A" w:rsidRPr="00040C6A" w:rsidRDefault="00040C6A" w:rsidP="007821DC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 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паспорті.</w:t>
      </w:r>
    </w:p>
    <w:p w14:paraId="24CE0085" w14:textId="77777777" w:rsidR="00040C6A" w:rsidRPr="00040C6A" w:rsidRDefault="00040C6A" w:rsidP="00040C6A">
      <w:pPr>
        <w:rPr>
          <w:rFonts w:eastAsia="Times New Roman" w:cs="Times New Roman"/>
          <w:lang w:val="ru-UA" w:eastAsia="ru-RU"/>
        </w:rPr>
      </w:pPr>
    </w:p>
    <w:p w14:paraId="7F206CBB" w14:textId="77777777" w:rsidR="00CC1403" w:rsidRPr="00040C6A" w:rsidRDefault="00CC1403">
      <w:pPr>
        <w:rPr>
          <w:lang w:val="ru-UA"/>
        </w:rPr>
      </w:pPr>
    </w:p>
    <w:sectPr w:rsidR="00CC1403" w:rsidRPr="00040C6A" w:rsidSect="007821DC">
      <w:pgSz w:w="11906" w:h="16838"/>
      <w:pgMar w:top="754" w:right="1440" w:bottom="4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6A"/>
    <w:rsid w:val="00040C6A"/>
    <w:rsid w:val="000A1B4D"/>
    <w:rsid w:val="007821DC"/>
    <w:rsid w:val="00C17881"/>
    <w:rsid w:val="00C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3F5A3"/>
  <w15:chartTrackingRefBased/>
  <w15:docId w15:val="{E2B52B73-28A3-A842-B31C-B3AFA0E6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81"/>
    <w:rPr>
      <w:rFonts w:ascii="Times New Roman" w:hAnsi="Times New Roman"/>
      <w:lang w:val="uk-UA"/>
    </w:rPr>
  </w:style>
  <w:style w:type="paragraph" w:styleId="2">
    <w:name w:val="heading 2"/>
    <w:basedOn w:val="a"/>
    <w:link w:val="20"/>
    <w:uiPriority w:val="9"/>
    <w:qFormat/>
    <w:rsid w:val="00040C6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0C6A"/>
    <w:rPr>
      <w:b/>
      <w:bCs/>
    </w:rPr>
  </w:style>
  <w:style w:type="character" w:styleId="a4">
    <w:name w:val="Emphasis"/>
    <w:basedOn w:val="a0"/>
    <w:uiPriority w:val="20"/>
    <w:qFormat/>
    <w:rsid w:val="00040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Прозор</dc:creator>
  <cp:keywords/>
  <dc:description/>
  <cp:lastModifiedBy>Роман Прозор</cp:lastModifiedBy>
  <cp:revision>1</cp:revision>
  <dcterms:created xsi:type="dcterms:W3CDTF">2022-05-23T09:34:00Z</dcterms:created>
  <dcterms:modified xsi:type="dcterms:W3CDTF">2022-05-23T09:46:00Z</dcterms:modified>
</cp:coreProperties>
</file>