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D8" w:rsidRPr="0027537C" w:rsidRDefault="00B215D8" w:rsidP="003714B3">
      <w:pPr>
        <w:widowControl/>
        <w:autoSpaceDE/>
        <w:autoSpaceDN/>
        <w:adjustRightInd/>
        <w:spacing w:before="0" w:line="240" w:lineRule="auto"/>
        <w:jc w:val="right"/>
        <w:rPr>
          <w:bCs w:val="0"/>
          <w:spacing w:val="-6"/>
          <w:sz w:val="25"/>
          <w:szCs w:val="25"/>
          <w:highlight w:val="yellow"/>
        </w:rPr>
      </w:pPr>
    </w:p>
    <w:p w:rsidR="00D516DD" w:rsidRDefault="00D516DD" w:rsidP="0027537C">
      <w:pPr>
        <w:widowControl/>
        <w:autoSpaceDE/>
        <w:autoSpaceDN/>
        <w:adjustRightInd/>
        <w:spacing w:before="0" w:line="240" w:lineRule="auto"/>
        <w:rPr>
          <w:bCs w:val="0"/>
          <w:spacing w:val="-6"/>
          <w:sz w:val="26"/>
          <w:szCs w:val="26"/>
        </w:rPr>
      </w:pPr>
    </w:p>
    <w:p w:rsidR="0027537C" w:rsidRPr="00E948FC" w:rsidRDefault="0027537C" w:rsidP="0027537C">
      <w:pPr>
        <w:widowControl/>
        <w:autoSpaceDE/>
        <w:autoSpaceDN/>
        <w:adjustRightInd/>
        <w:spacing w:before="0" w:line="240" w:lineRule="auto"/>
        <w:rPr>
          <w:bCs w:val="0"/>
          <w:spacing w:val="-6"/>
          <w:sz w:val="26"/>
          <w:szCs w:val="26"/>
        </w:rPr>
      </w:pPr>
      <w:r w:rsidRPr="00E948FC">
        <w:rPr>
          <w:bCs w:val="0"/>
          <w:spacing w:val="-6"/>
          <w:sz w:val="26"/>
          <w:szCs w:val="26"/>
        </w:rPr>
        <w:t>Інформаційне повідомлення</w:t>
      </w:r>
    </w:p>
    <w:p w:rsidR="0027537C" w:rsidRPr="00E948FC" w:rsidRDefault="0027537C" w:rsidP="0027537C">
      <w:pPr>
        <w:widowControl/>
        <w:autoSpaceDE/>
        <w:autoSpaceDN/>
        <w:adjustRightInd/>
        <w:spacing w:before="0" w:line="240" w:lineRule="auto"/>
        <w:ind w:hanging="284"/>
        <w:rPr>
          <w:bCs w:val="0"/>
          <w:spacing w:val="-6"/>
          <w:sz w:val="26"/>
          <w:szCs w:val="26"/>
        </w:rPr>
      </w:pPr>
      <w:r w:rsidRPr="00E948FC">
        <w:rPr>
          <w:bCs w:val="0"/>
          <w:spacing w:val="-6"/>
          <w:sz w:val="26"/>
          <w:szCs w:val="26"/>
        </w:rPr>
        <w:t xml:space="preserve">Регіонального відділення Фонду державного майна України </w:t>
      </w:r>
    </w:p>
    <w:p w:rsidR="0027537C" w:rsidRPr="00E948FC" w:rsidRDefault="0027537C" w:rsidP="0027537C">
      <w:pPr>
        <w:widowControl/>
        <w:autoSpaceDE/>
        <w:autoSpaceDN/>
        <w:adjustRightInd/>
        <w:spacing w:before="0" w:line="240" w:lineRule="auto"/>
        <w:ind w:hanging="284"/>
        <w:rPr>
          <w:bCs w:val="0"/>
          <w:spacing w:val="-6"/>
          <w:sz w:val="26"/>
          <w:szCs w:val="26"/>
        </w:rPr>
      </w:pPr>
      <w:r w:rsidRPr="00E948FC">
        <w:rPr>
          <w:bCs w:val="0"/>
          <w:spacing w:val="-6"/>
          <w:sz w:val="26"/>
          <w:szCs w:val="26"/>
        </w:rPr>
        <w:t xml:space="preserve">по Київській, Черкаській та Чернігівській областях про продаж об’єкта                                      малої приватизації –  окремого майна – будівель та споруд у складі: </w:t>
      </w:r>
    </w:p>
    <w:p w:rsidR="0027537C" w:rsidRPr="00E948FC" w:rsidRDefault="0027537C" w:rsidP="0027537C">
      <w:pPr>
        <w:widowControl/>
        <w:autoSpaceDE/>
        <w:autoSpaceDN/>
        <w:adjustRightInd/>
        <w:spacing w:before="0" w:line="240" w:lineRule="auto"/>
        <w:ind w:hanging="284"/>
        <w:rPr>
          <w:bCs w:val="0"/>
          <w:spacing w:val="-6"/>
          <w:sz w:val="26"/>
          <w:szCs w:val="26"/>
        </w:rPr>
      </w:pPr>
      <w:r w:rsidRPr="00E948FC">
        <w:rPr>
          <w:bCs w:val="0"/>
          <w:spacing w:val="-6"/>
          <w:sz w:val="26"/>
          <w:szCs w:val="26"/>
        </w:rPr>
        <w:t>будинок (літ. «А») площею 74,8 кв. м, гаражі для стоянки механізмів і площадка для складання матеріалів (літ. «Б») площею 130,3 кв. м, площадка для стоянки машин та механізмів площею 90,7 кв. м, огорожа, ворота, колодязь за адресою: Київська обл., Ставищенський р-н, с. Ясенівка, вул. Першотравнева, 1-а</w:t>
      </w:r>
    </w:p>
    <w:p w:rsidR="008E1168" w:rsidRDefault="008E1168" w:rsidP="00611A75">
      <w:pPr>
        <w:widowControl/>
        <w:autoSpaceDE/>
        <w:autoSpaceDN/>
        <w:adjustRightInd/>
        <w:spacing w:before="0" w:line="240" w:lineRule="auto"/>
        <w:jc w:val="both"/>
        <w:rPr>
          <w:bCs w:val="0"/>
          <w:spacing w:val="-6"/>
          <w:sz w:val="25"/>
          <w:szCs w:val="25"/>
          <w:highlight w:val="yellow"/>
        </w:rPr>
      </w:pPr>
    </w:p>
    <w:p w:rsidR="00D516DD" w:rsidRPr="0027537C" w:rsidRDefault="00D516DD" w:rsidP="00611A75">
      <w:pPr>
        <w:widowControl/>
        <w:autoSpaceDE/>
        <w:autoSpaceDN/>
        <w:adjustRightInd/>
        <w:spacing w:before="0" w:line="240" w:lineRule="auto"/>
        <w:jc w:val="both"/>
        <w:rPr>
          <w:bCs w:val="0"/>
          <w:spacing w:val="-6"/>
          <w:sz w:val="25"/>
          <w:szCs w:val="25"/>
          <w:highlight w:val="yellow"/>
        </w:rPr>
      </w:pPr>
    </w:p>
    <w:p w:rsidR="00ED665F" w:rsidRPr="00F95E7B" w:rsidRDefault="00ED665F" w:rsidP="00962520">
      <w:pPr>
        <w:widowControl/>
        <w:autoSpaceDE/>
        <w:autoSpaceDN/>
        <w:adjustRightInd/>
        <w:spacing w:before="0" w:line="240" w:lineRule="auto"/>
        <w:ind w:hanging="284"/>
        <w:rPr>
          <w:bCs w:val="0"/>
          <w:spacing w:val="-6"/>
          <w:sz w:val="25"/>
          <w:szCs w:val="25"/>
        </w:rPr>
      </w:pPr>
    </w:p>
    <w:p w:rsidR="008E1168" w:rsidRPr="00E948FC" w:rsidRDefault="008E1168" w:rsidP="00D77F47">
      <w:pPr>
        <w:widowControl/>
        <w:autoSpaceDE/>
        <w:autoSpaceDN/>
        <w:adjustRightInd/>
        <w:spacing w:before="0" w:line="240" w:lineRule="auto"/>
        <w:jc w:val="both"/>
        <w:rPr>
          <w:bCs w:val="0"/>
          <w:iCs/>
          <w:spacing w:val="-6"/>
          <w:sz w:val="25"/>
          <w:szCs w:val="25"/>
        </w:rPr>
      </w:pPr>
      <w:r w:rsidRPr="00E948FC">
        <w:rPr>
          <w:bCs w:val="0"/>
          <w:iCs/>
          <w:spacing w:val="-6"/>
          <w:sz w:val="25"/>
          <w:szCs w:val="25"/>
        </w:rPr>
        <w:t>1) Інформація про об’єкт приватизації.</w:t>
      </w:r>
    </w:p>
    <w:p w:rsidR="00D16B1A" w:rsidRPr="00E948FC" w:rsidRDefault="008E1168" w:rsidP="00D16B1A">
      <w:pPr>
        <w:widowControl/>
        <w:autoSpaceDE/>
        <w:autoSpaceDN/>
        <w:adjustRightInd/>
        <w:spacing w:before="0" w:line="240" w:lineRule="auto"/>
        <w:jc w:val="both"/>
        <w:rPr>
          <w:b w:val="0"/>
          <w:bCs w:val="0"/>
          <w:iCs/>
          <w:spacing w:val="-6"/>
          <w:sz w:val="25"/>
          <w:szCs w:val="25"/>
        </w:rPr>
      </w:pPr>
      <w:r w:rsidRPr="00E948FC">
        <w:rPr>
          <w:bCs w:val="0"/>
          <w:iCs/>
          <w:spacing w:val="-6"/>
          <w:sz w:val="25"/>
          <w:szCs w:val="25"/>
        </w:rPr>
        <w:t xml:space="preserve">Найменування об’єкта приватизації: </w:t>
      </w:r>
      <w:r w:rsidR="00D16B1A" w:rsidRPr="00E948FC">
        <w:rPr>
          <w:b w:val="0"/>
          <w:bCs w:val="0"/>
          <w:iCs/>
          <w:spacing w:val="-6"/>
          <w:sz w:val="25"/>
          <w:szCs w:val="25"/>
        </w:rPr>
        <w:t>будівлі та споруди у складі: будинок (літ. «А») площею             74,8 кв. м, гаражі для стоянки механізмів і площадка для складання матеріалів (літ. «Б») площею 130,3 кв. м, площадка для стоянки машин та механізмів площею 90,7 кв. м, огорожа, ворота, колодязь.</w:t>
      </w:r>
    </w:p>
    <w:p w:rsidR="00F95E7B" w:rsidRPr="00E948FC" w:rsidRDefault="008E1168" w:rsidP="00D77F47">
      <w:pPr>
        <w:widowControl/>
        <w:autoSpaceDE/>
        <w:autoSpaceDN/>
        <w:adjustRightInd/>
        <w:spacing w:before="0" w:line="240" w:lineRule="auto"/>
        <w:jc w:val="both"/>
        <w:rPr>
          <w:b w:val="0"/>
          <w:bCs w:val="0"/>
          <w:iCs/>
          <w:spacing w:val="-6"/>
          <w:sz w:val="25"/>
          <w:szCs w:val="25"/>
        </w:rPr>
      </w:pPr>
      <w:r w:rsidRPr="00E948FC">
        <w:rPr>
          <w:bCs w:val="0"/>
          <w:iCs/>
          <w:spacing w:val="-6"/>
          <w:sz w:val="25"/>
          <w:szCs w:val="25"/>
        </w:rPr>
        <w:t>Місцезнаходження:</w:t>
      </w:r>
      <w:r w:rsidRPr="00E948FC">
        <w:rPr>
          <w:rFonts w:ascii="Calibri" w:hAnsi="Calibri"/>
          <w:b w:val="0"/>
          <w:bCs w:val="0"/>
          <w:spacing w:val="-6"/>
          <w:sz w:val="25"/>
          <w:szCs w:val="25"/>
        </w:rPr>
        <w:t xml:space="preserve"> </w:t>
      </w:r>
      <w:r w:rsidR="00F95E7B" w:rsidRPr="00E948FC">
        <w:rPr>
          <w:b w:val="0"/>
          <w:bCs w:val="0"/>
          <w:iCs/>
          <w:spacing w:val="-6"/>
          <w:sz w:val="25"/>
          <w:szCs w:val="25"/>
        </w:rPr>
        <w:t>Київська обл., Ставищенський р-н, с. Ясенівка, вул. Першотравнева, 1-а.</w:t>
      </w:r>
    </w:p>
    <w:p w:rsidR="00F95E7B" w:rsidRPr="00E948FC" w:rsidRDefault="008E1168" w:rsidP="00F95E7B">
      <w:pPr>
        <w:widowControl/>
        <w:autoSpaceDE/>
        <w:autoSpaceDN/>
        <w:adjustRightInd/>
        <w:spacing w:before="0" w:line="240" w:lineRule="auto"/>
        <w:jc w:val="both"/>
        <w:rPr>
          <w:b w:val="0"/>
          <w:bCs w:val="0"/>
          <w:iCs/>
          <w:spacing w:val="-6"/>
          <w:sz w:val="25"/>
          <w:szCs w:val="25"/>
        </w:rPr>
      </w:pPr>
      <w:r w:rsidRPr="00E948FC">
        <w:rPr>
          <w:bCs w:val="0"/>
          <w:iCs/>
          <w:spacing w:val="-6"/>
          <w:sz w:val="25"/>
          <w:szCs w:val="25"/>
        </w:rPr>
        <w:t xml:space="preserve">Назва та контактні дані балансоутримувача: </w:t>
      </w:r>
      <w:r w:rsidR="00F95E7B" w:rsidRPr="00E948FC">
        <w:rPr>
          <w:b w:val="0"/>
          <w:bCs w:val="0"/>
          <w:iCs/>
          <w:spacing w:val="-6"/>
          <w:sz w:val="25"/>
          <w:szCs w:val="25"/>
        </w:rPr>
        <w:t>Регіональний офіс водних ресурсів річки Рось (код за ЄДРПОУ 03562263); адреса: 09114, Київська обл., м. Біла Церква, вул. Глиняна, 51 В;                              тел./факс +38 04563 5-26-41, +38 04563 5-84-21.</w:t>
      </w:r>
    </w:p>
    <w:p w:rsidR="008E1168" w:rsidRPr="00E948FC" w:rsidRDefault="008E1168" w:rsidP="00D77F47">
      <w:pPr>
        <w:widowControl/>
        <w:autoSpaceDE/>
        <w:autoSpaceDN/>
        <w:adjustRightInd/>
        <w:spacing w:before="0" w:line="240" w:lineRule="auto"/>
        <w:jc w:val="both"/>
        <w:rPr>
          <w:bCs w:val="0"/>
          <w:iCs/>
          <w:spacing w:val="-6"/>
          <w:sz w:val="25"/>
          <w:szCs w:val="25"/>
        </w:rPr>
      </w:pPr>
      <w:r w:rsidRPr="00E948FC">
        <w:rPr>
          <w:bCs w:val="0"/>
          <w:iCs/>
          <w:spacing w:val="-6"/>
          <w:sz w:val="25"/>
          <w:szCs w:val="25"/>
        </w:rPr>
        <w:t>Відомості про об’єкт (нерухоме майно):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709"/>
        <w:gridCol w:w="1032"/>
        <w:gridCol w:w="1519"/>
        <w:gridCol w:w="1641"/>
        <w:gridCol w:w="1881"/>
      </w:tblGrid>
      <w:tr w:rsidR="00CB2FC3" w:rsidRPr="00056485" w:rsidTr="00E948FC">
        <w:trPr>
          <w:cantSplit/>
          <w:trHeight w:val="1647"/>
        </w:trPr>
        <w:tc>
          <w:tcPr>
            <w:tcW w:w="1526" w:type="dxa"/>
            <w:vAlign w:val="center"/>
          </w:tcPr>
          <w:p w:rsidR="00CB2FC3" w:rsidRPr="00056485" w:rsidRDefault="00CB2FC3" w:rsidP="000721CD">
            <w:pPr>
              <w:widowControl/>
              <w:autoSpaceDE/>
              <w:autoSpaceDN/>
              <w:adjustRightInd/>
              <w:spacing w:before="0" w:line="240" w:lineRule="auto"/>
              <w:rPr>
                <w:bCs w:val="0"/>
                <w:iCs/>
                <w:spacing w:val="-6"/>
              </w:rPr>
            </w:pPr>
            <w:r w:rsidRPr="00056485">
              <w:rPr>
                <w:bCs w:val="0"/>
                <w:iCs/>
                <w:spacing w:val="-6"/>
              </w:rPr>
              <w:t>Назва</w:t>
            </w:r>
          </w:p>
        </w:tc>
        <w:tc>
          <w:tcPr>
            <w:tcW w:w="1701" w:type="dxa"/>
            <w:vAlign w:val="center"/>
          </w:tcPr>
          <w:p w:rsidR="00CB2FC3" w:rsidRPr="00056485" w:rsidRDefault="00CB2FC3" w:rsidP="000721CD">
            <w:pPr>
              <w:widowControl/>
              <w:autoSpaceDE/>
              <w:autoSpaceDN/>
              <w:adjustRightInd/>
              <w:spacing w:before="0" w:line="240" w:lineRule="auto"/>
              <w:rPr>
                <w:bCs w:val="0"/>
                <w:iCs/>
                <w:spacing w:val="-6"/>
              </w:rPr>
            </w:pPr>
            <w:r w:rsidRPr="00056485">
              <w:rPr>
                <w:bCs w:val="0"/>
                <w:iCs/>
                <w:spacing w:val="-6"/>
              </w:rPr>
              <w:t>Адреса розташування</w:t>
            </w:r>
          </w:p>
        </w:tc>
        <w:tc>
          <w:tcPr>
            <w:tcW w:w="709" w:type="dxa"/>
            <w:textDirection w:val="btLr"/>
            <w:vAlign w:val="center"/>
          </w:tcPr>
          <w:p w:rsidR="00CB2FC3" w:rsidRPr="00056485" w:rsidRDefault="00CB2FC3" w:rsidP="000721CD">
            <w:pPr>
              <w:widowControl/>
              <w:autoSpaceDE/>
              <w:autoSpaceDN/>
              <w:adjustRightInd/>
              <w:spacing w:before="0" w:line="240" w:lineRule="auto"/>
              <w:ind w:left="113" w:right="113"/>
              <w:rPr>
                <w:bCs w:val="0"/>
                <w:iCs/>
                <w:spacing w:val="-6"/>
              </w:rPr>
            </w:pPr>
            <w:r w:rsidRPr="00056485">
              <w:rPr>
                <w:bCs w:val="0"/>
                <w:iCs/>
                <w:spacing w:val="-6"/>
              </w:rPr>
              <w:t>Загальна площа (м кв.)</w:t>
            </w:r>
          </w:p>
        </w:tc>
        <w:tc>
          <w:tcPr>
            <w:tcW w:w="1032" w:type="dxa"/>
            <w:textDirection w:val="btLr"/>
            <w:vAlign w:val="center"/>
          </w:tcPr>
          <w:p w:rsidR="00CB2FC3" w:rsidRPr="00056485" w:rsidRDefault="00CB2FC3" w:rsidP="000721CD">
            <w:pPr>
              <w:widowControl/>
              <w:autoSpaceDE/>
              <w:autoSpaceDN/>
              <w:adjustRightInd/>
              <w:spacing w:before="0" w:line="240" w:lineRule="auto"/>
              <w:ind w:left="113" w:right="113"/>
              <w:rPr>
                <w:bCs w:val="0"/>
                <w:iCs/>
                <w:spacing w:val="-6"/>
              </w:rPr>
            </w:pPr>
            <w:r w:rsidRPr="00056485">
              <w:rPr>
                <w:bCs w:val="0"/>
                <w:iCs/>
                <w:spacing w:val="-6"/>
              </w:rPr>
              <w:t>Реєстраційний номер</w:t>
            </w:r>
          </w:p>
        </w:tc>
        <w:tc>
          <w:tcPr>
            <w:tcW w:w="1519" w:type="dxa"/>
            <w:vAlign w:val="center"/>
          </w:tcPr>
          <w:p w:rsidR="00CB2FC3" w:rsidRPr="00056485" w:rsidRDefault="00CB2FC3" w:rsidP="000721CD">
            <w:pPr>
              <w:widowControl/>
              <w:autoSpaceDE/>
              <w:autoSpaceDN/>
              <w:adjustRightInd/>
              <w:spacing w:before="0" w:line="240" w:lineRule="auto"/>
              <w:rPr>
                <w:bCs w:val="0"/>
                <w:iCs/>
                <w:spacing w:val="-6"/>
                <w:highlight w:val="yellow"/>
              </w:rPr>
            </w:pPr>
            <w:r w:rsidRPr="00056485">
              <w:rPr>
                <w:bCs w:val="0"/>
                <w:iCs/>
                <w:spacing w:val="-6"/>
              </w:rPr>
              <w:t>Функціо-нальне викорис-тання*</w:t>
            </w:r>
          </w:p>
        </w:tc>
        <w:tc>
          <w:tcPr>
            <w:tcW w:w="1641" w:type="dxa"/>
            <w:vAlign w:val="center"/>
          </w:tcPr>
          <w:p w:rsidR="00CB2FC3" w:rsidRPr="00056485" w:rsidRDefault="00CB2FC3" w:rsidP="000721CD">
            <w:pPr>
              <w:widowControl/>
              <w:autoSpaceDE/>
              <w:autoSpaceDN/>
              <w:adjustRightInd/>
              <w:spacing w:before="0" w:line="240" w:lineRule="auto"/>
              <w:rPr>
                <w:bCs w:val="0"/>
                <w:iCs/>
                <w:spacing w:val="-6"/>
              </w:rPr>
            </w:pPr>
            <w:r w:rsidRPr="00056485">
              <w:rPr>
                <w:bCs w:val="0"/>
                <w:iCs/>
                <w:spacing w:val="-6"/>
              </w:rPr>
              <w:t>Підстава виникнення права власності</w:t>
            </w:r>
          </w:p>
        </w:tc>
        <w:tc>
          <w:tcPr>
            <w:tcW w:w="1881" w:type="dxa"/>
            <w:vAlign w:val="center"/>
          </w:tcPr>
          <w:p w:rsidR="00CB2FC3" w:rsidRPr="00056485" w:rsidRDefault="00CB2FC3" w:rsidP="000721CD">
            <w:pPr>
              <w:widowControl/>
              <w:autoSpaceDE/>
              <w:autoSpaceDN/>
              <w:adjustRightInd/>
              <w:spacing w:before="0" w:line="240" w:lineRule="auto"/>
              <w:rPr>
                <w:bCs w:val="0"/>
                <w:iCs/>
                <w:spacing w:val="-6"/>
              </w:rPr>
            </w:pPr>
            <w:r w:rsidRPr="00056485">
              <w:rPr>
                <w:bCs w:val="0"/>
                <w:iCs/>
                <w:spacing w:val="-6"/>
              </w:rPr>
              <w:t xml:space="preserve">Форма власності </w:t>
            </w:r>
          </w:p>
          <w:p w:rsidR="00CB2FC3" w:rsidRPr="00056485" w:rsidRDefault="00CB2FC3" w:rsidP="000721CD">
            <w:pPr>
              <w:widowControl/>
              <w:autoSpaceDE/>
              <w:autoSpaceDN/>
              <w:adjustRightInd/>
              <w:spacing w:before="0" w:line="240" w:lineRule="auto"/>
              <w:rPr>
                <w:bCs w:val="0"/>
                <w:iCs/>
                <w:spacing w:val="-6"/>
              </w:rPr>
            </w:pPr>
            <w:r w:rsidRPr="00056485">
              <w:rPr>
                <w:bCs w:val="0"/>
                <w:iCs/>
                <w:spacing w:val="-6"/>
              </w:rPr>
              <w:t>та власник</w:t>
            </w:r>
          </w:p>
        </w:tc>
      </w:tr>
      <w:tr w:rsidR="00CB2FC3" w:rsidRPr="00056485" w:rsidTr="004E5F2A">
        <w:trPr>
          <w:trHeight w:val="60"/>
        </w:trPr>
        <w:tc>
          <w:tcPr>
            <w:tcW w:w="1526" w:type="dxa"/>
          </w:tcPr>
          <w:p w:rsidR="001611B4" w:rsidRPr="00056485" w:rsidRDefault="001611B4" w:rsidP="001611B4">
            <w:pPr>
              <w:widowControl/>
              <w:autoSpaceDE/>
              <w:autoSpaceDN/>
              <w:adjustRightInd/>
              <w:spacing w:before="0" w:line="240" w:lineRule="auto"/>
              <w:rPr>
                <w:b w:val="0"/>
                <w:bCs w:val="0"/>
                <w:iCs/>
                <w:spacing w:val="-6"/>
              </w:rPr>
            </w:pPr>
            <w:r w:rsidRPr="00056485">
              <w:rPr>
                <w:b w:val="0"/>
                <w:bCs w:val="0"/>
                <w:iCs/>
                <w:spacing w:val="-6"/>
              </w:rPr>
              <w:t>Нежитлова будівля</w:t>
            </w:r>
          </w:p>
          <w:p w:rsidR="00CB2FC3" w:rsidRPr="00056485" w:rsidRDefault="001611B4" w:rsidP="00C9528E">
            <w:pPr>
              <w:widowControl/>
              <w:autoSpaceDE/>
              <w:autoSpaceDN/>
              <w:adjustRightInd/>
              <w:spacing w:before="0" w:line="240" w:lineRule="auto"/>
              <w:rPr>
                <w:b w:val="0"/>
                <w:bCs w:val="0"/>
                <w:iCs/>
                <w:spacing w:val="-6"/>
              </w:rPr>
            </w:pPr>
            <w:r w:rsidRPr="00056485">
              <w:rPr>
                <w:b w:val="0"/>
                <w:bCs w:val="0"/>
                <w:iCs/>
                <w:spacing w:val="-6"/>
              </w:rPr>
              <w:t>літ. «А»</w:t>
            </w:r>
            <w:r w:rsidR="00E415C2">
              <w:rPr>
                <w:b w:val="0"/>
                <w:bCs w:val="0"/>
                <w:iCs/>
                <w:spacing w:val="-6"/>
              </w:rPr>
              <w:t xml:space="preserve"> </w:t>
            </w:r>
          </w:p>
        </w:tc>
        <w:tc>
          <w:tcPr>
            <w:tcW w:w="1701" w:type="dxa"/>
          </w:tcPr>
          <w:p w:rsidR="00CB2FC3" w:rsidRPr="00056485" w:rsidRDefault="00CB2FC3" w:rsidP="000721CD">
            <w:pPr>
              <w:widowControl/>
              <w:autoSpaceDE/>
              <w:autoSpaceDN/>
              <w:adjustRightInd/>
              <w:spacing w:before="0" w:line="240" w:lineRule="auto"/>
              <w:rPr>
                <w:b w:val="0"/>
                <w:bCs w:val="0"/>
                <w:iCs/>
                <w:spacing w:val="-6"/>
              </w:rPr>
            </w:pPr>
            <w:r w:rsidRPr="00056485">
              <w:rPr>
                <w:b w:val="0"/>
                <w:bCs w:val="0"/>
                <w:iCs/>
                <w:spacing w:val="-6"/>
              </w:rPr>
              <w:t xml:space="preserve">Київська обл., Ставищенський </w:t>
            </w:r>
          </w:p>
          <w:p w:rsidR="00CB2FC3" w:rsidRPr="00056485" w:rsidRDefault="00CB2FC3" w:rsidP="000721CD">
            <w:pPr>
              <w:widowControl/>
              <w:autoSpaceDE/>
              <w:autoSpaceDN/>
              <w:adjustRightInd/>
              <w:spacing w:before="0" w:line="240" w:lineRule="auto"/>
              <w:rPr>
                <w:b w:val="0"/>
                <w:bCs w:val="0"/>
                <w:iCs/>
                <w:spacing w:val="-6"/>
              </w:rPr>
            </w:pPr>
            <w:r w:rsidRPr="00056485">
              <w:rPr>
                <w:b w:val="0"/>
                <w:bCs w:val="0"/>
                <w:iCs/>
                <w:spacing w:val="-6"/>
              </w:rPr>
              <w:t xml:space="preserve">р-н, </w:t>
            </w:r>
          </w:p>
          <w:p w:rsidR="00CB2FC3" w:rsidRPr="00056485" w:rsidRDefault="00CB2FC3" w:rsidP="000721CD">
            <w:pPr>
              <w:widowControl/>
              <w:autoSpaceDE/>
              <w:autoSpaceDN/>
              <w:adjustRightInd/>
              <w:spacing w:before="0" w:line="240" w:lineRule="auto"/>
              <w:rPr>
                <w:b w:val="0"/>
                <w:bCs w:val="0"/>
                <w:iCs/>
                <w:spacing w:val="-6"/>
              </w:rPr>
            </w:pPr>
            <w:r w:rsidRPr="00056485">
              <w:rPr>
                <w:b w:val="0"/>
                <w:bCs w:val="0"/>
                <w:iCs/>
                <w:spacing w:val="-6"/>
              </w:rPr>
              <w:t xml:space="preserve">с. Ясенівка, </w:t>
            </w:r>
          </w:p>
          <w:p w:rsidR="00CB2FC3" w:rsidRPr="00056485" w:rsidRDefault="00CB2FC3" w:rsidP="000721CD">
            <w:pPr>
              <w:widowControl/>
              <w:autoSpaceDE/>
              <w:autoSpaceDN/>
              <w:adjustRightInd/>
              <w:spacing w:before="0" w:line="240" w:lineRule="auto"/>
              <w:rPr>
                <w:b w:val="0"/>
                <w:bCs w:val="0"/>
                <w:iCs/>
                <w:spacing w:val="-6"/>
              </w:rPr>
            </w:pPr>
            <w:r w:rsidRPr="00056485">
              <w:rPr>
                <w:b w:val="0"/>
                <w:bCs w:val="0"/>
                <w:iCs/>
                <w:spacing w:val="-6"/>
              </w:rPr>
              <w:t>вул. Першо-травнева, 1-а</w:t>
            </w:r>
          </w:p>
        </w:tc>
        <w:tc>
          <w:tcPr>
            <w:tcW w:w="709" w:type="dxa"/>
          </w:tcPr>
          <w:p w:rsidR="00CB2FC3" w:rsidRPr="00056485" w:rsidRDefault="001611B4" w:rsidP="000721CD">
            <w:pPr>
              <w:widowControl/>
              <w:autoSpaceDE/>
              <w:autoSpaceDN/>
              <w:adjustRightInd/>
              <w:spacing w:before="0" w:line="240" w:lineRule="auto"/>
              <w:rPr>
                <w:b w:val="0"/>
                <w:bCs w:val="0"/>
                <w:iCs/>
                <w:spacing w:val="-6"/>
              </w:rPr>
            </w:pPr>
            <w:r w:rsidRPr="00056485">
              <w:rPr>
                <w:b w:val="0"/>
                <w:bCs w:val="0"/>
                <w:iCs/>
                <w:spacing w:val="-6"/>
              </w:rPr>
              <w:t>74,8</w:t>
            </w:r>
          </w:p>
        </w:tc>
        <w:tc>
          <w:tcPr>
            <w:tcW w:w="1032" w:type="dxa"/>
          </w:tcPr>
          <w:p w:rsidR="00CB2FC3" w:rsidRPr="00056485" w:rsidRDefault="00CB2FC3" w:rsidP="000721CD">
            <w:pPr>
              <w:widowControl/>
              <w:autoSpaceDE/>
              <w:autoSpaceDN/>
              <w:adjustRightInd/>
              <w:spacing w:before="0" w:line="240" w:lineRule="auto"/>
              <w:rPr>
                <w:b w:val="0"/>
                <w:bCs w:val="0"/>
                <w:iCs/>
                <w:spacing w:val="-6"/>
              </w:rPr>
            </w:pPr>
            <w:r w:rsidRPr="00056485">
              <w:rPr>
                <w:b w:val="0"/>
                <w:iCs/>
                <w:spacing w:val="-6"/>
              </w:rPr>
              <w:t>22493608</w:t>
            </w:r>
          </w:p>
          <w:p w:rsidR="00CB2FC3" w:rsidRPr="00056485" w:rsidRDefault="00CB2FC3" w:rsidP="000721CD">
            <w:pPr>
              <w:widowControl/>
              <w:autoSpaceDE/>
              <w:autoSpaceDN/>
              <w:adjustRightInd/>
              <w:spacing w:before="0" w:line="240" w:lineRule="auto"/>
              <w:rPr>
                <w:b w:val="0"/>
                <w:bCs w:val="0"/>
                <w:iCs/>
                <w:spacing w:val="-6"/>
              </w:rPr>
            </w:pPr>
          </w:p>
          <w:p w:rsidR="00CB2FC3" w:rsidRPr="00056485" w:rsidRDefault="00CB2FC3" w:rsidP="000721CD">
            <w:pPr>
              <w:rPr>
                <w:spacing w:val="-6"/>
              </w:rPr>
            </w:pPr>
          </w:p>
          <w:p w:rsidR="00CB2FC3" w:rsidRPr="00056485" w:rsidRDefault="00CB2FC3" w:rsidP="000721CD">
            <w:pPr>
              <w:jc w:val="both"/>
              <w:rPr>
                <w:spacing w:val="-6"/>
              </w:rPr>
            </w:pPr>
          </w:p>
        </w:tc>
        <w:tc>
          <w:tcPr>
            <w:tcW w:w="1519" w:type="dxa"/>
          </w:tcPr>
          <w:p w:rsidR="00CB2FC3" w:rsidRPr="00056485" w:rsidRDefault="00CB2FC3" w:rsidP="000721CD">
            <w:pPr>
              <w:widowControl/>
              <w:autoSpaceDE/>
              <w:autoSpaceDN/>
              <w:adjustRightInd/>
              <w:spacing w:before="0" w:line="240" w:lineRule="auto"/>
              <w:rPr>
                <w:b w:val="0"/>
                <w:bCs w:val="0"/>
                <w:iCs/>
                <w:spacing w:val="-6"/>
                <w:highlight w:val="yellow"/>
              </w:rPr>
            </w:pPr>
            <w:r w:rsidRPr="00056485">
              <w:rPr>
                <w:b w:val="0"/>
                <w:bCs w:val="0"/>
                <w:iCs/>
                <w:spacing w:val="-6"/>
              </w:rPr>
              <w:t>1220.9 Будівлі для конторських та адміністратив-них цілей інші</w:t>
            </w:r>
          </w:p>
        </w:tc>
        <w:tc>
          <w:tcPr>
            <w:tcW w:w="1641" w:type="dxa"/>
          </w:tcPr>
          <w:p w:rsidR="00CB2FC3" w:rsidRPr="00056485" w:rsidRDefault="00CB2FC3" w:rsidP="000721CD">
            <w:pPr>
              <w:pStyle w:val="3"/>
              <w:jc w:val="center"/>
              <w:rPr>
                <w:rFonts w:ascii="Times New Roman" w:hAnsi="Times New Roman"/>
                <w:bCs/>
                <w:iCs/>
                <w:color w:val="auto"/>
                <w:spacing w:val="-6"/>
                <w:sz w:val="20"/>
              </w:rPr>
            </w:pPr>
            <w:r w:rsidRPr="00056485">
              <w:rPr>
                <w:rFonts w:ascii="Times New Roman" w:hAnsi="Times New Roman"/>
                <w:bCs/>
                <w:iCs/>
                <w:color w:val="auto"/>
                <w:spacing w:val="-6"/>
                <w:sz w:val="20"/>
              </w:rPr>
              <w:t xml:space="preserve">Свідоцтво про право власності на нерухоме майно </w:t>
            </w:r>
          </w:p>
          <w:p w:rsidR="00CB2FC3" w:rsidRPr="00056485" w:rsidRDefault="00CB2FC3" w:rsidP="000721CD">
            <w:pPr>
              <w:pStyle w:val="3"/>
              <w:jc w:val="center"/>
              <w:rPr>
                <w:rFonts w:ascii="Times New Roman" w:hAnsi="Times New Roman"/>
                <w:bCs/>
                <w:iCs/>
                <w:color w:val="auto"/>
                <w:spacing w:val="-6"/>
                <w:sz w:val="20"/>
              </w:rPr>
            </w:pPr>
            <w:r w:rsidRPr="00056485">
              <w:rPr>
                <w:rFonts w:ascii="Times New Roman" w:hAnsi="Times New Roman"/>
                <w:bCs/>
                <w:iCs/>
                <w:color w:val="auto"/>
                <w:spacing w:val="-6"/>
                <w:sz w:val="20"/>
              </w:rPr>
              <w:t>14.03.2008</w:t>
            </w:r>
          </w:p>
          <w:p w:rsidR="00CB2FC3" w:rsidRPr="00056485" w:rsidRDefault="00CB2FC3" w:rsidP="000721CD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0"/>
              </w:rPr>
            </w:pPr>
            <w:r w:rsidRPr="00056485">
              <w:rPr>
                <w:rFonts w:ascii="Times New Roman" w:hAnsi="Times New Roman"/>
                <w:bCs/>
                <w:iCs/>
                <w:color w:val="auto"/>
                <w:spacing w:val="-6"/>
                <w:sz w:val="20"/>
              </w:rPr>
              <w:t>САВ № 015182</w:t>
            </w:r>
          </w:p>
          <w:p w:rsidR="00CB2FC3" w:rsidRPr="00056485" w:rsidRDefault="00CB2FC3" w:rsidP="000721CD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0"/>
              </w:rPr>
            </w:pPr>
            <w:r w:rsidRPr="00056485">
              <w:rPr>
                <w:rFonts w:ascii="Times New Roman" w:hAnsi="Times New Roman"/>
                <w:iCs/>
                <w:color w:val="auto"/>
                <w:spacing w:val="-6"/>
                <w:sz w:val="20"/>
              </w:rPr>
              <w:t>Витяг про реєстрацію права власності на нерухоме майно 14.03.2008</w:t>
            </w:r>
          </w:p>
          <w:p w:rsidR="00CB2FC3" w:rsidRPr="00056485" w:rsidRDefault="00CB2FC3" w:rsidP="000721CD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0"/>
              </w:rPr>
            </w:pPr>
            <w:r w:rsidRPr="00056485">
              <w:rPr>
                <w:rFonts w:ascii="Times New Roman" w:hAnsi="Times New Roman"/>
                <w:iCs/>
                <w:color w:val="auto"/>
                <w:spacing w:val="-6"/>
                <w:sz w:val="20"/>
              </w:rPr>
              <w:t>№ 18093889;</w:t>
            </w:r>
          </w:p>
          <w:p w:rsidR="00445161" w:rsidRPr="00056485" w:rsidRDefault="00445161" w:rsidP="00445161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0"/>
              </w:rPr>
            </w:pPr>
            <w:r w:rsidRPr="00056485">
              <w:rPr>
                <w:rFonts w:ascii="Times New Roman" w:hAnsi="Times New Roman"/>
                <w:iCs/>
                <w:color w:val="auto"/>
                <w:spacing w:val="-6"/>
                <w:sz w:val="20"/>
              </w:rPr>
              <w:t>Інформація з Державного реєстру речових прав на нерухоме майно та Реєстру прав</w:t>
            </w:r>
          </w:p>
          <w:p w:rsidR="00445161" w:rsidRPr="00056485" w:rsidRDefault="00445161" w:rsidP="00445161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0"/>
              </w:rPr>
            </w:pPr>
            <w:r w:rsidRPr="00056485">
              <w:rPr>
                <w:rFonts w:ascii="Times New Roman" w:hAnsi="Times New Roman"/>
                <w:iCs/>
                <w:color w:val="auto"/>
                <w:spacing w:val="-6"/>
                <w:sz w:val="20"/>
              </w:rPr>
              <w:t>власності на нерухоме майно, Державного реєстру Іпотек, Єдиного реєстру заборон</w:t>
            </w:r>
          </w:p>
          <w:p w:rsidR="004E5F2A" w:rsidRDefault="00445161" w:rsidP="00445161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0"/>
              </w:rPr>
            </w:pPr>
            <w:r w:rsidRPr="00056485">
              <w:rPr>
                <w:rFonts w:ascii="Times New Roman" w:hAnsi="Times New Roman"/>
                <w:iCs/>
                <w:color w:val="auto"/>
                <w:spacing w:val="-6"/>
                <w:sz w:val="20"/>
              </w:rPr>
              <w:t xml:space="preserve">відчуження об’єктів нерухомого майна щодо </w:t>
            </w:r>
            <w:r w:rsidRPr="00056485">
              <w:rPr>
                <w:rFonts w:ascii="Times New Roman" w:hAnsi="Times New Roman"/>
                <w:iCs/>
                <w:color w:val="auto"/>
                <w:spacing w:val="-6"/>
                <w:sz w:val="20"/>
              </w:rPr>
              <w:lastRenderedPageBreak/>
              <w:t xml:space="preserve">об’єкта нерухомого </w:t>
            </w:r>
          </w:p>
          <w:p w:rsidR="00CB2FC3" w:rsidRPr="00056485" w:rsidRDefault="00445161" w:rsidP="00445161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0"/>
              </w:rPr>
            </w:pPr>
            <w:r w:rsidRPr="00056485">
              <w:rPr>
                <w:rFonts w:ascii="Times New Roman" w:hAnsi="Times New Roman"/>
                <w:iCs/>
                <w:color w:val="auto"/>
                <w:spacing w:val="-6"/>
                <w:sz w:val="20"/>
              </w:rPr>
              <w:t xml:space="preserve">майна від </w:t>
            </w:r>
            <w:r w:rsidR="00CB2FC3" w:rsidRPr="00056485">
              <w:rPr>
                <w:rFonts w:ascii="Times New Roman" w:hAnsi="Times New Roman"/>
                <w:iCs/>
                <w:color w:val="auto"/>
                <w:spacing w:val="-6"/>
                <w:sz w:val="20"/>
              </w:rPr>
              <w:t>17.01.2022</w:t>
            </w:r>
          </w:p>
          <w:p w:rsidR="00382166" w:rsidRPr="004E5F2A" w:rsidRDefault="00CB2FC3" w:rsidP="000721CD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0"/>
              </w:rPr>
            </w:pPr>
            <w:r w:rsidRPr="00056485">
              <w:rPr>
                <w:rFonts w:ascii="Times New Roman" w:hAnsi="Times New Roman"/>
                <w:iCs/>
                <w:color w:val="auto"/>
                <w:spacing w:val="-6"/>
                <w:sz w:val="20"/>
              </w:rPr>
              <w:t xml:space="preserve">№ 294994059 </w:t>
            </w:r>
          </w:p>
        </w:tc>
        <w:tc>
          <w:tcPr>
            <w:tcW w:w="1881" w:type="dxa"/>
          </w:tcPr>
          <w:p w:rsidR="00CB2FC3" w:rsidRPr="00056485" w:rsidRDefault="00CB2FC3" w:rsidP="000721CD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0"/>
              </w:rPr>
            </w:pPr>
            <w:r w:rsidRPr="00056485">
              <w:rPr>
                <w:rFonts w:ascii="Times New Roman" w:hAnsi="Times New Roman"/>
                <w:iCs/>
                <w:color w:val="auto"/>
                <w:spacing w:val="-6"/>
                <w:sz w:val="20"/>
              </w:rPr>
              <w:lastRenderedPageBreak/>
              <w:t xml:space="preserve">Державна. </w:t>
            </w:r>
          </w:p>
          <w:p w:rsidR="00CB2FC3" w:rsidRPr="00056485" w:rsidRDefault="00CB2FC3" w:rsidP="000721CD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0"/>
              </w:rPr>
            </w:pPr>
            <w:r w:rsidRPr="00056485">
              <w:rPr>
                <w:rFonts w:ascii="Times New Roman" w:hAnsi="Times New Roman"/>
                <w:iCs/>
                <w:color w:val="auto"/>
                <w:spacing w:val="-6"/>
                <w:sz w:val="20"/>
              </w:rPr>
              <w:t>Держава в особі Державного комітету України по водному господарству</w:t>
            </w:r>
          </w:p>
          <w:p w:rsidR="00CB2FC3" w:rsidRPr="00056485" w:rsidRDefault="00CB2FC3" w:rsidP="000721CD">
            <w:pPr>
              <w:widowControl/>
              <w:autoSpaceDE/>
              <w:autoSpaceDN/>
              <w:adjustRightInd/>
              <w:spacing w:before="0" w:line="240" w:lineRule="auto"/>
              <w:rPr>
                <w:b w:val="0"/>
                <w:bCs w:val="0"/>
                <w:iCs/>
                <w:spacing w:val="-6"/>
              </w:rPr>
            </w:pPr>
            <w:r w:rsidRPr="00056485">
              <w:rPr>
                <w:b w:val="0"/>
                <w:iCs/>
                <w:spacing w:val="-6"/>
              </w:rPr>
              <w:t>(код за ЄДРПОУ 03562263)</w:t>
            </w:r>
          </w:p>
        </w:tc>
      </w:tr>
      <w:tr w:rsidR="001611B4" w:rsidRPr="00056485" w:rsidTr="000721CD">
        <w:trPr>
          <w:trHeight w:val="4638"/>
        </w:trPr>
        <w:tc>
          <w:tcPr>
            <w:tcW w:w="1526" w:type="dxa"/>
          </w:tcPr>
          <w:p w:rsidR="001611B4" w:rsidRPr="00056485" w:rsidRDefault="001611B4" w:rsidP="001611B4">
            <w:pPr>
              <w:spacing w:before="0" w:line="240" w:lineRule="auto"/>
              <w:rPr>
                <w:b w:val="0"/>
                <w:bCs w:val="0"/>
                <w:iCs/>
                <w:spacing w:val="-6"/>
              </w:rPr>
            </w:pPr>
            <w:r w:rsidRPr="00056485">
              <w:rPr>
                <w:b w:val="0"/>
                <w:bCs w:val="0"/>
                <w:iCs/>
                <w:spacing w:val="-6"/>
              </w:rPr>
              <w:t>Нежитлова будівля</w:t>
            </w:r>
          </w:p>
          <w:p w:rsidR="00167861" w:rsidRPr="00056485" w:rsidRDefault="00C9528E" w:rsidP="00167861">
            <w:pPr>
              <w:widowControl/>
              <w:autoSpaceDE/>
              <w:autoSpaceDN/>
              <w:adjustRightInd/>
              <w:spacing w:before="0" w:line="240" w:lineRule="auto"/>
              <w:rPr>
                <w:b w:val="0"/>
                <w:bCs w:val="0"/>
                <w:iCs/>
                <w:spacing w:val="-6"/>
              </w:rPr>
            </w:pPr>
            <w:r>
              <w:rPr>
                <w:b w:val="0"/>
                <w:bCs w:val="0"/>
                <w:iCs/>
                <w:spacing w:val="-6"/>
              </w:rPr>
              <w:t>літ. «Б»</w:t>
            </w:r>
          </w:p>
          <w:p w:rsidR="001611B4" w:rsidRPr="00056485" w:rsidRDefault="001611B4" w:rsidP="001611B4">
            <w:pPr>
              <w:widowControl/>
              <w:autoSpaceDE/>
              <w:autoSpaceDN/>
              <w:adjustRightInd/>
              <w:spacing w:before="0" w:line="240" w:lineRule="auto"/>
              <w:rPr>
                <w:b w:val="0"/>
                <w:bCs w:val="0"/>
                <w:iCs/>
                <w:spacing w:val="-6"/>
              </w:rPr>
            </w:pPr>
          </w:p>
        </w:tc>
        <w:tc>
          <w:tcPr>
            <w:tcW w:w="1701" w:type="dxa"/>
          </w:tcPr>
          <w:p w:rsidR="001611B4" w:rsidRPr="00056485" w:rsidRDefault="001611B4" w:rsidP="001611B4">
            <w:pPr>
              <w:widowControl/>
              <w:autoSpaceDE/>
              <w:autoSpaceDN/>
              <w:adjustRightInd/>
              <w:spacing w:before="0" w:line="240" w:lineRule="auto"/>
              <w:rPr>
                <w:b w:val="0"/>
                <w:bCs w:val="0"/>
                <w:iCs/>
                <w:spacing w:val="-6"/>
              </w:rPr>
            </w:pPr>
            <w:r w:rsidRPr="00056485">
              <w:rPr>
                <w:b w:val="0"/>
                <w:bCs w:val="0"/>
                <w:iCs/>
                <w:spacing w:val="-6"/>
              </w:rPr>
              <w:t xml:space="preserve">Київська обл., Ставищенський </w:t>
            </w:r>
          </w:p>
          <w:p w:rsidR="001611B4" w:rsidRPr="00056485" w:rsidRDefault="001611B4" w:rsidP="001611B4">
            <w:pPr>
              <w:widowControl/>
              <w:autoSpaceDE/>
              <w:autoSpaceDN/>
              <w:adjustRightInd/>
              <w:spacing w:before="0" w:line="240" w:lineRule="auto"/>
              <w:rPr>
                <w:b w:val="0"/>
                <w:bCs w:val="0"/>
                <w:iCs/>
                <w:spacing w:val="-6"/>
              </w:rPr>
            </w:pPr>
            <w:r w:rsidRPr="00056485">
              <w:rPr>
                <w:b w:val="0"/>
                <w:bCs w:val="0"/>
                <w:iCs/>
                <w:spacing w:val="-6"/>
              </w:rPr>
              <w:t xml:space="preserve">р-н, </w:t>
            </w:r>
          </w:p>
          <w:p w:rsidR="001611B4" w:rsidRPr="00056485" w:rsidRDefault="001611B4" w:rsidP="001611B4">
            <w:pPr>
              <w:widowControl/>
              <w:autoSpaceDE/>
              <w:autoSpaceDN/>
              <w:adjustRightInd/>
              <w:spacing w:before="0" w:line="240" w:lineRule="auto"/>
              <w:rPr>
                <w:b w:val="0"/>
                <w:bCs w:val="0"/>
                <w:iCs/>
                <w:spacing w:val="-6"/>
              </w:rPr>
            </w:pPr>
            <w:r w:rsidRPr="00056485">
              <w:rPr>
                <w:b w:val="0"/>
                <w:bCs w:val="0"/>
                <w:iCs/>
                <w:spacing w:val="-6"/>
              </w:rPr>
              <w:t xml:space="preserve">с. Ясенівка, </w:t>
            </w:r>
          </w:p>
          <w:p w:rsidR="001611B4" w:rsidRPr="00056485" w:rsidRDefault="001611B4" w:rsidP="001611B4">
            <w:pPr>
              <w:widowControl/>
              <w:autoSpaceDE/>
              <w:autoSpaceDN/>
              <w:adjustRightInd/>
              <w:spacing w:before="0" w:line="240" w:lineRule="auto"/>
              <w:rPr>
                <w:b w:val="0"/>
                <w:bCs w:val="0"/>
                <w:iCs/>
                <w:spacing w:val="-6"/>
              </w:rPr>
            </w:pPr>
            <w:r w:rsidRPr="00056485">
              <w:rPr>
                <w:b w:val="0"/>
                <w:bCs w:val="0"/>
                <w:iCs/>
                <w:spacing w:val="-6"/>
              </w:rPr>
              <w:t>вул. Першо-травнева, 1-а</w:t>
            </w:r>
          </w:p>
        </w:tc>
        <w:tc>
          <w:tcPr>
            <w:tcW w:w="709" w:type="dxa"/>
          </w:tcPr>
          <w:p w:rsidR="001611B4" w:rsidRPr="00056485" w:rsidRDefault="000732EE" w:rsidP="000721CD">
            <w:pPr>
              <w:widowControl/>
              <w:autoSpaceDE/>
              <w:autoSpaceDN/>
              <w:adjustRightInd/>
              <w:spacing w:before="0" w:line="240" w:lineRule="auto"/>
              <w:rPr>
                <w:b w:val="0"/>
                <w:bCs w:val="0"/>
                <w:iCs/>
                <w:spacing w:val="-6"/>
              </w:rPr>
            </w:pPr>
            <w:r w:rsidRPr="00056485">
              <w:rPr>
                <w:b w:val="0"/>
                <w:bCs w:val="0"/>
                <w:iCs/>
                <w:spacing w:val="-6"/>
              </w:rPr>
              <w:t>130,3</w:t>
            </w:r>
          </w:p>
        </w:tc>
        <w:tc>
          <w:tcPr>
            <w:tcW w:w="1032" w:type="dxa"/>
          </w:tcPr>
          <w:p w:rsidR="001611B4" w:rsidRPr="00056485" w:rsidRDefault="001611B4" w:rsidP="001611B4">
            <w:pPr>
              <w:widowControl/>
              <w:autoSpaceDE/>
              <w:autoSpaceDN/>
              <w:adjustRightInd/>
              <w:spacing w:before="0" w:line="240" w:lineRule="auto"/>
              <w:rPr>
                <w:b w:val="0"/>
                <w:bCs w:val="0"/>
                <w:iCs/>
                <w:spacing w:val="-6"/>
              </w:rPr>
            </w:pPr>
            <w:r w:rsidRPr="00056485">
              <w:rPr>
                <w:b w:val="0"/>
                <w:iCs/>
                <w:spacing w:val="-6"/>
              </w:rPr>
              <w:t>22493608</w:t>
            </w:r>
          </w:p>
          <w:p w:rsidR="001611B4" w:rsidRPr="00056485" w:rsidRDefault="001611B4" w:rsidP="000721CD">
            <w:pPr>
              <w:widowControl/>
              <w:autoSpaceDE/>
              <w:autoSpaceDN/>
              <w:adjustRightInd/>
              <w:spacing w:before="0" w:line="240" w:lineRule="auto"/>
              <w:rPr>
                <w:b w:val="0"/>
                <w:iCs/>
                <w:spacing w:val="-6"/>
              </w:rPr>
            </w:pPr>
          </w:p>
        </w:tc>
        <w:tc>
          <w:tcPr>
            <w:tcW w:w="1519" w:type="dxa"/>
          </w:tcPr>
          <w:p w:rsidR="001611B4" w:rsidRPr="00056485" w:rsidRDefault="001611B4" w:rsidP="000721CD">
            <w:pPr>
              <w:widowControl/>
              <w:autoSpaceDE/>
              <w:autoSpaceDN/>
              <w:adjustRightInd/>
              <w:spacing w:before="0" w:line="240" w:lineRule="auto"/>
              <w:rPr>
                <w:b w:val="0"/>
                <w:bCs w:val="0"/>
                <w:iCs/>
                <w:spacing w:val="-6"/>
              </w:rPr>
            </w:pPr>
            <w:r w:rsidRPr="00056485">
              <w:rPr>
                <w:b w:val="0"/>
                <w:bCs w:val="0"/>
                <w:iCs/>
                <w:spacing w:val="-6"/>
              </w:rPr>
              <w:t>1220.9 Будівлі для конторських та адміністратив-них цілей інші</w:t>
            </w:r>
          </w:p>
        </w:tc>
        <w:tc>
          <w:tcPr>
            <w:tcW w:w="1641" w:type="dxa"/>
          </w:tcPr>
          <w:p w:rsidR="001611B4" w:rsidRPr="00056485" w:rsidRDefault="001611B4" w:rsidP="001611B4">
            <w:pPr>
              <w:pStyle w:val="3"/>
              <w:jc w:val="center"/>
              <w:rPr>
                <w:rFonts w:ascii="Times New Roman" w:hAnsi="Times New Roman"/>
                <w:bCs/>
                <w:iCs/>
                <w:color w:val="auto"/>
                <w:spacing w:val="-6"/>
                <w:sz w:val="20"/>
              </w:rPr>
            </w:pPr>
            <w:r w:rsidRPr="00056485">
              <w:rPr>
                <w:rFonts w:ascii="Times New Roman" w:hAnsi="Times New Roman"/>
                <w:bCs/>
                <w:iCs/>
                <w:color w:val="auto"/>
                <w:spacing w:val="-6"/>
                <w:sz w:val="20"/>
              </w:rPr>
              <w:t xml:space="preserve">Свідоцтво про право власності на нерухоме майно </w:t>
            </w:r>
          </w:p>
          <w:p w:rsidR="001611B4" w:rsidRPr="00056485" w:rsidRDefault="001611B4" w:rsidP="001611B4">
            <w:pPr>
              <w:pStyle w:val="3"/>
              <w:jc w:val="center"/>
              <w:rPr>
                <w:rFonts w:ascii="Times New Roman" w:hAnsi="Times New Roman"/>
                <w:bCs/>
                <w:iCs/>
                <w:color w:val="auto"/>
                <w:spacing w:val="-6"/>
                <w:sz w:val="20"/>
              </w:rPr>
            </w:pPr>
            <w:r w:rsidRPr="00056485">
              <w:rPr>
                <w:rFonts w:ascii="Times New Roman" w:hAnsi="Times New Roman"/>
                <w:bCs/>
                <w:iCs/>
                <w:color w:val="auto"/>
                <w:spacing w:val="-6"/>
                <w:sz w:val="20"/>
              </w:rPr>
              <w:t>14.03.2008</w:t>
            </w:r>
          </w:p>
          <w:p w:rsidR="001611B4" w:rsidRPr="00056485" w:rsidRDefault="001611B4" w:rsidP="001611B4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0"/>
              </w:rPr>
            </w:pPr>
            <w:r w:rsidRPr="00056485">
              <w:rPr>
                <w:rFonts w:ascii="Times New Roman" w:hAnsi="Times New Roman"/>
                <w:bCs/>
                <w:iCs/>
                <w:color w:val="auto"/>
                <w:spacing w:val="-6"/>
                <w:sz w:val="20"/>
              </w:rPr>
              <w:t>САВ № 015182</w:t>
            </w:r>
          </w:p>
          <w:p w:rsidR="001611B4" w:rsidRPr="00056485" w:rsidRDefault="001611B4" w:rsidP="001611B4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0"/>
              </w:rPr>
            </w:pPr>
            <w:r w:rsidRPr="00056485">
              <w:rPr>
                <w:rFonts w:ascii="Times New Roman" w:hAnsi="Times New Roman"/>
                <w:iCs/>
                <w:color w:val="auto"/>
                <w:spacing w:val="-6"/>
                <w:sz w:val="20"/>
              </w:rPr>
              <w:t>Витяг про реєстрацію права власності на нерухоме майно 14.03.2008</w:t>
            </w:r>
          </w:p>
          <w:p w:rsidR="001611B4" w:rsidRPr="00056485" w:rsidRDefault="001611B4" w:rsidP="001611B4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0"/>
              </w:rPr>
            </w:pPr>
            <w:r w:rsidRPr="00056485">
              <w:rPr>
                <w:rFonts w:ascii="Times New Roman" w:hAnsi="Times New Roman"/>
                <w:iCs/>
                <w:color w:val="auto"/>
                <w:spacing w:val="-6"/>
                <w:sz w:val="20"/>
              </w:rPr>
              <w:t>№ 18093889;</w:t>
            </w:r>
          </w:p>
          <w:p w:rsidR="001611B4" w:rsidRPr="00056485" w:rsidRDefault="001611B4" w:rsidP="001611B4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0"/>
              </w:rPr>
            </w:pPr>
            <w:r w:rsidRPr="00056485">
              <w:rPr>
                <w:rFonts w:ascii="Times New Roman" w:hAnsi="Times New Roman"/>
                <w:iCs/>
                <w:color w:val="auto"/>
                <w:spacing w:val="-6"/>
                <w:sz w:val="20"/>
              </w:rPr>
              <w:t>Інформація з Державного реєстру речових прав на нерухоме майно та Реєстру прав</w:t>
            </w:r>
          </w:p>
          <w:p w:rsidR="001611B4" w:rsidRPr="00056485" w:rsidRDefault="001611B4" w:rsidP="001611B4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0"/>
              </w:rPr>
            </w:pPr>
            <w:r w:rsidRPr="00056485">
              <w:rPr>
                <w:rFonts w:ascii="Times New Roman" w:hAnsi="Times New Roman"/>
                <w:iCs/>
                <w:color w:val="auto"/>
                <w:spacing w:val="-6"/>
                <w:sz w:val="20"/>
              </w:rPr>
              <w:t>власності на нерухоме майно, Державного реєстру Іпотек, Єдиного реєстру заборон</w:t>
            </w:r>
          </w:p>
          <w:p w:rsidR="001611B4" w:rsidRPr="00056485" w:rsidRDefault="001611B4" w:rsidP="001611B4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0"/>
              </w:rPr>
            </w:pPr>
            <w:r w:rsidRPr="00056485">
              <w:rPr>
                <w:rFonts w:ascii="Times New Roman" w:hAnsi="Times New Roman"/>
                <w:iCs/>
                <w:color w:val="auto"/>
                <w:spacing w:val="-6"/>
                <w:sz w:val="20"/>
              </w:rPr>
              <w:t>відчуження об’єктів нерухомого майна щодо об’єкта нерухомого майна від 17.01.2022</w:t>
            </w:r>
          </w:p>
          <w:p w:rsidR="001611B4" w:rsidRPr="00056485" w:rsidRDefault="001611B4" w:rsidP="001611B4">
            <w:pPr>
              <w:pStyle w:val="3"/>
              <w:jc w:val="center"/>
              <w:rPr>
                <w:rFonts w:ascii="Times New Roman" w:hAnsi="Times New Roman"/>
                <w:bCs/>
                <w:iCs/>
                <w:color w:val="auto"/>
                <w:spacing w:val="-6"/>
                <w:sz w:val="20"/>
              </w:rPr>
            </w:pPr>
            <w:r w:rsidRPr="00056485">
              <w:rPr>
                <w:rFonts w:ascii="Times New Roman" w:hAnsi="Times New Roman"/>
                <w:iCs/>
                <w:color w:val="auto"/>
                <w:spacing w:val="-6"/>
                <w:sz w:val="20"/>
              </w:rPr>
              <w:t>№ 294994059</w:t>
            </w:r>
          </w:p>
        </w:tc>
        <w:tc>
          <w:tcPr>
            <w:tcW w:w="1881" w:type="dxa"/>
          </w:tcPr>
          <w:p w:rsidR="001611B4" w:rsidRPr="00056485" w:rsidRDefault="001611B4" w:rsidP="001611B4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0"/>
              </w:rPr>
            </w:pPr>
            <w:r w:rsidRPr="00056485">
              <w:rPr>
                <w:rFonts w:ascii="Times New Roman" w:hAnsi="Times New Roman"/>
                <w:iCs/>
                <w:color w:val="auto"/>
                <w:spacing w:val="-6"/>
                <w:sz w:val="20"/>
              </w:rPr>
              <w:t xml:space="preserve">Державна. </w:t>
            </w:r>
          </w:p>
          <w:p w:rsidR="001611B4" w:rsidRPr="00056485" w:rsidRDefault="001611B4" w:rsidP="001611B4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0"/>
              </w:rPr>
            </w:pPr>
            <w:r w:rsidRPr="00056485">
              <w:rPr>
                <w:rFonts w:ascii="Times New Roman" w:hAnsi="Times New Roman"/>
                <w:iCs/>
                <w:color w:val="auto"/>
                <w:spacing w:val="-6"/>
                <w:sz w:val="20"/>
              </w:rPr>
              <w:t>Держава в особі Державного комітету України по водному господарству</w:t>
            </w:r>
          </w:p>
          <w:p w:rsidR="001611B4" w:rsidRPr="00056485" w:rsidRDefault="001611B4" w:rsidP="001611B4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0"/>
              </w:rPr>
            </w:pPr>
            <w:r w:rsidRPr="00056485">
              <w:rPr>
                <w:iCs/>
                <w:spacing w:val="-6"/>
                <w:sz w:val="20"/>
              </w:rPr>
              <w:t>(код за ЄДРПОУ 03562263)</w:t>
            </w:r>
          </w:p>
        </w:tc>
      </w:tr>
    </w:tbl>
    <w:p w:rsidR="00FF6983" w:rsidRPr="00E948FC" w:rsidRDefault="00FF6983" w:rsidP="00B56620">
      <w:pPr>
        <w:pStyle w:val="3"/>
        <w:rPr>
          <w:rFonts w:ascii="Times New Roman" w:hAnsi="Times New Roman"/>
          <w:iCs/>
          <w:color w:val="auto"/>
          <w:spacing w:val="-6"/>
          <w:sz w:val="25"/>
          <w:szCs w:val="25"/>
        </w:rPr>
      </w:pPr>
      <w:r w:rsidRPr="00E948FC">
        <w:rPr>
          <w:rFonts w:ascii="Times New Roman" w:hAnsi="Times New Roman"/>
          <w:b/>
          <w:bCs/>
          <w:iCs/>
          <w:color w:val="auto"/>
          <w:spacing w:val="-6"/>
          <w:sz w:val="25"/>
          <w:szCs w:val="25"/>
        </w:rPr>
        <w:t>*</w:t>
      </w:r>
      <w:r w:rsidRPr="00E948FC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 </w:t>
      </w:r>
      <w:r w:rsidR="00AC4E83" w:rsidRPr="00E948FC">
        <w:rPr>
          <w:rFonts w:ascii="Times New Roman" w:hAnsi="Times New Roman"/>
          <w:iCs/>
          <w:color w:val="auto"/>
          <w:spacing w:val="-6"/>
          <w:sz w:val="25"/>
          <w:szCs w:val="25"/>
        </w:rPr>
        <w:t>–</w:t>
      </w:r>
      <w:r w:rsidRPr="00E948FC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 відповідно  до  класифікатора  державного  майна,  затвердженого  наказом  Фонду державного майна України від 15.03.2006 № 461.</w:t>
      </w:r>
    </w:p>
    <w:p w:rsidR="002215D1" w:rsidRPr="00E948FC" w:rsidRDefault="002215D1" w:rsidP="00E55101">
      <w:pPr>
        <w:pStyle w:val="3"/>
        <w:rPr>
          <w:rFonts w:ascii="Times New Roman" w:hAnsi="Times New Roman"/>
          <w:iCs/>
          <w:color w:val="auto"/>
          <w:spacing w:val="-6"/>
          <w:sz w:val="25"/>
          <w:szCs w:val="25"/>
        </w:rPr>
      </w:pPr>
    </w:p>
    <w:p w:rsidR="00D05F11" w:rsidRPr="00E948FC" w:rsidRDefault="00E55101" w:rsidP="00D05F11">
      <w:pPr>
        <w:pStyle w:val="3"/>
        <w:rPr>
          <w:rFonts w:ascii="Times New Roman" w:hAnsi="Times New Roman"/>
          <w:iCs/>
          <w:color w:val="auto"/>
          <w:spacing w:val="-6"/>
          <w:sz w:val="25"/>
          <w:szCs w:val="25"/>
        </w:rPr>
      </w:pPr>
      <w:r w:rsidRPr="00E948FC">
        <w:rPr>
          <w:rFonts w:ascii="Times New Roman" w:hAnsi="Times New Roman"/>
          <w:iCs/>
          <w:color w:val="auto"/>
          <w:spacing w:val="-6"/>
          <w:sz w:val="25"/>
          <w:szCs w:val="25"/>
        </w:rPr>
        <w:t>До складу об’єкта приватизації входять:</w:t>
      </w:r>
    </w:p>
    <w:p w:rsidR="00D05F11" w:rsidRPr="00E948FC" w:rsidRDefault="00E55101" w:rsidP="00D05F11">
      <w:pPr>
        <w:pStyle w:val="3"/>
        <w:rPr>
          <w:rFonts w:ascii="Times New Roman" w:hAnsi="Times New Roman"/>
          <w:iCs/>
          <w:color w:val="auto"/>
          <w:spacing w:val="-6"/>
          <w:sz w:val="25"/>
          <w:szCs w:val="25"/>
        </w:rPr>
      </w:pPr>
      <w:r w:rsidRPr="00E948FC">
        <w:rPr>
          <w:rFonts w:ascii="Times New Roman" w:hAnsi="Times New Roman"/>
          <w:iCs/>
          <w:color w:val="auto"/>
          <w:spacing w:val="-6"/>
          <w:sz w:val="25"/>
          <w:szCs w:val="25"/>
        </w:rPr>
        <w:t>- одноповерхова цегляна нежитлова будівля (літ. А) загальною площею 74,8 кв.м. Рік вводу в експлуатацію – 1985 р. Фундамент – стрічковий бутобетонний; стіни та перегородки – цегляні; міжповерхові перекриття – залізобетонні плити; підлога – дощата; пройоми – щитові, дерев’яні; покрівля – азбофанера. Інженерне забезпечення – відсутнє. Стан незадовільний;</w:t>
      </w:r>
    </w:p>
    <w:p w:rsidR="00D05F11" w:rsidRPr="00E948FC" w:rsidRDefault="00E55101" w:rsidP="00D05F11">
      <w:pPr>
        <w:pStyle w:val="3"/>
        <w:rPr>
          <w:rFonts w:ascii="Times New Roman" w:hAnsi="Times New Roman"/>
          <w:iCs/>
          <w:color w:val="auto"/>
          <w:spacing w:val="-6"/>
          <w:sz w:val="25"/>
          <w:szCs w:val="25"/>
        </w:rPr>
      </w:pPr>
      <w:r w:rsidRPr="00E948FC">
        <w:rPr>
          <w:rFonts w:ascii="Times New Roman" w:hAnsi="Times New Roman"/>
          <w:iCs/>
          <w:color w:val="auto"/>
          <w:spacing w:val="-6"/>
          <w:sz w:val="25"/>
          <w:szCs w:val="25"/>
        </w:rPr>
        <w:t>- гаражі для стоянки механізмів і площадка для складання матеріалів (літ. Б) загальною площею 130,3 кв.м. Рік вводу в експлуатацію – 1986 р. Фундамент – стрічковий бутобетонний; стіни та перегородки – цегляні; міжповерхові перекриття – залізобетонні плити; пройоми – щитові; покрівля – азбофанера; підлога – бетонна; інженерне забезпечення – відсутнє. Стан незадовільний;</w:t>
      </w:r>
    </w:p>
    <w:p w:rsidR="00D05F11" w:rsidRPr="00E948FC" w:rsidRDefault="00E55101" w:rsidP="00D05F11">
      <w:pPr>
        <w:pStyle w:val="3"/>
        <w:rPr>
          <w:rFonts w:ascii="Times New Roman" w:hAnsi="Times New Roman"/>
          <w:iCs/>
          <w:color w:val="auto"/>
          <w:spacing w:val="-6"/>
          <w:sz w:val="25"/>
          <w:szCs w:val="25"/>
        </w:rPr>
      </w:pPr>
      <w:r w:rsidRPr="00E948FC">
        <w:rPr>
          <w:rFonts w:ascii="Times New Roman" w:hAnsi="Times New Roman"/>
          <w:iCs/>
          <w:color w:val="auto"/>
          <w:spacing w:val="-6"/>
          <w:sz w:val="25"/>
          <w:szCs w:val="25"/>
        </w:rPr>
        <w:t>- площадка для стоянки машин та механізмів загальною площею 90,7 кв.м (майданчик із залізобетонних плит). Стан площадки незадовільний;</w:t>
      </w:r>
    </w:p>
    <w:p w:rsidR="00D05F11" w:rsidRPr="00E948FC" w:rsidRDefault="00E55101" w:rsidP="00D05F11">
      <w:pPr>
        <w:pStyle w:val="3"/>
        <w:rPr>
          <w:rFonts w:ascii="Times New Roman" w:hAnsi="Times New Roman"/>
          <w:iCs/>
          <w:color w:val="auto"/>
          <w:spacing w:val="-6"/>
          <w:sz w:val="25"/>
          <w:szCs w:val="25"/>
        </w:rPr>
      </w:pPr>
      <w:r w:rsidRPr="00E948FC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- огорожа  була змонтована в 1986 р. по периметру комплексу будівель та споруд (матеріал – залізобетоні плити та металева сітка по бетонним стовпам); </w:t>
      </w:r>
    </w:p>
    <w:p w:rsidR="00D05F11" w:rsidRPr="00E948FC" w:rsidRDefault="00E55101" w:rsidP="00D05F11">
      <w:pPr>
        <w:pStyle w:val="3"/>
        <w:rPr>
          <w:rFonts w:ascii="Times New Roman" w:hAnsi="Times New Roman"/>
          <w:iCs/>
          <w:color w:val="auto"/>
          <w:spacing w:val="-6"/>
          <w:sz w:val="25"/>
          <w:szCs w:val="25"/>
        </w:rPr>
      </w:pPr>
      <w:r w:rsidRPr="00E948FC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- ворота (металеві); </w:t>
      </w:r>
    </w:p>
    <w:p w:rsidR="00E55101" w:rsidRPr="00E948FC" w:rsidRDefault="00E55101" w:rsidP="00D05F11">
      <w:pPr>
        <w:pStyle w:val="3"/>
        <w:rPr>
          <w:rFonts w:ascii="Times New Roman" w:hAnsi="Times New Roman"/>
          <w:iCs/>
          <w:color w:val="auto"/>
          <w:spacing w:val="-6"/>
          <w:sz w:val="25"/>
          <w:szCs w:val="25"/>
        </w:rPr>
      </w:pPr>
      <w:r w:rsidRPr="00E948FC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- колодязь (залізобетонні кільця 6 одиниць). Стан незадовільний. </w:t>
      </w:r>
    </w:p>
    <w:p w:rsidR="005F278F" w:rsidRDefault="005F278F" w:rsidP="007A5026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</w:p>
    <w:p w:rsidR="00D516DD" w:rsidRDefault="00D516DD" w:rsidP="007A5026">
      <w:pPr>
        <w:pStyle w:val="3"/>
        <w:rPr>
          <w:rFonts w:ascii="Times New Roman" w:hAnsi="Times New Roman"/>
          <w:b/>
          <w:iCs/>
          <w:color w:val="auto"/>
          <w:spacing w:val="-6"/>
          <w:sz w:val="25"/>
          <w:szCs w:val="25"/>
        </w:rPr>
      </w:pPr>
    </w:p>
    <w:p w:rsidR="007A5026" w:rsidRPr="005F278F" w:rsidRDefault="007A5026" w:rsidP="007A5026">
      <w:pPr>
        <w:pStyle w:val="3"/>
        <w:rPr>
          <w:rFonts w:ascii="Times New Roman" w:hAnsi="Times New Roman"/>
          <w:iCs/>
          <w:color w:val="auto"/>
          <w:spacing w:val="-6"/>
          <w:sz w:val="25"/>
          <w:szCs w:val="25"/>
        </w:rPr>
      </w:pPr>
      <w:r w:rsidRPr="005F278F">
        <w:rPr>
          <w:rFonts w:ascii="Times New Roman" w:hAnsi="Times New Roman"/>
          <w:b/>
          <w:iCs/>
          <w:color w:val="auto"/>
          <w:spacing w:val="-6"/>
          <w:sz w:val="25"/>
          <w:szCs w:val="25"/>
        </w:rPr>
        <w:lastRenderedPageBreak/>
        <w:t>Відомості про земельну ділянку:</w:t>
      </w:r>
      <w:r w:rsidRPr="005F278F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 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783"/>
        <w:gridCol w:w="1276"/>
        <w:gridCol w:w="1636"/>
        <w:gridCol w:w="1844"/>
        <w:gridCol w:w="2103"/>
      </w:tblGrid>
      <w:tr w:rsidR="007A5026" w:rsidRPr="00B37799" w:rsidTr="007A5026">
        <w:trPr>
          <w:trHeight w:val="1215"/>
        </w:trPr>
        <w:tc>
          <w:tcPr>
            <w:tcW w:w="581" w:type="pct"/>
            <w:vMerge w:val="restart"/>
            <w:vAlign w:val="center"/>
            <w:hideMark/>
          </w:tcPr>
          <w:p w:rsidR="007A5026" w:rsidRPr="00665686" w:rsidRDefault="007A5026" w:rsidP="000721CD">
            <w:pPr>
              <w:spacing w:before="0" w:line="240" w:lineRule="auto"/>
              <w:rPr>
                <w:bCs w:val="0"/>
                <w:sz w:val="24"/>
                <w:szCs w:val="24"/>
              </w:rPr>
            </w:pPr>
            <w:r w:rsidRPr="00665686">
              <w:rPr>
                <w:bCs w:val="0"/>
                <w:sz w:val="24"/>
                <w:szCs w:val="24"/>
              </w:rPr>
              <w:t xml:space="preserve">Назва </w:t>
            </w:r>
          </w:p>
        </w:tc>
        <w:tc>
          <w:tcPr>
            <w:tcW w:w="889" w:type="pct"/>
            <w:vMerge w:val="restart"/>
            <w:vAlign w:val="center"/>
            <w:hideMark/>
          </w:tcPr>
          <w:p w:rsidR="007A5026" w:rsidRPr="00EB69AF" w:rsidRDefault="007A5026" w:rsidP="000721CD">
            <w:pPr>
              <w:spacing w:before="0" w:line="240" w:lineRule="auto"/>
              <w:rPr>
                <w:bCs w:val="0"/>
                <w:sz w:val="24"/>
                <w:szCs w:val="24"/>
              </w:rPr>
            </w:pPr>
            <w:r w:rsidRPr="00EB69AF">
              <w:rPr>
                <w:bCs w:val="0"/>
                <w:sz w:val="24"/>
                <w:szCs w:val="24"/>
              </w:rPr>
              <w:t xml:space="preserve">Адреса розташування </w:t>
            </w:r>
          </w:p>
        </w:tc>
        <w:tc>
          <w:tcPr>
            <w:tcW w:w="636" w:type="pct"/>
            <w:vMerge w:val="restart"/>
            <w:vAlign w:val="center"/>
            <w:hideMark/>
          </w:tcPr>
          <w:p w:rsidR="007A5026" w:rsidRPr="00794CC4" w:rsidRDefault="007A5026" w:rsidP="000721CD">
            <w:pPr>
              <w:spacing w:before="0" w:line="240" w:lineRule="auto"/>
              <w:rPr>
                <w:bCs w:val="0"/>
                <w:sz w:val="24"/>
                <w:szCs w:val="24"/>
              </w:rPr>
            </w:pPr>
            <w:r w:rsidRPr="00794CC4">
              <w:rPr>
                <w:bCs w:val="0"/>
                <w:sz w:val="24"/>
                <w:szCs w:val="24"/>
              </w:rPr>
              <w:t>Площа земельної ділянки (га)</w:t>
            </w:r>
          </w:p>
        </w:tc>
        <w:tc>
          <w:tcPr>
            <w:tcW w:w="815" w:type="pct"/>
            <w:vMerge w:val="restart"/>
            <w:vAlign w:val="center"/>
          </w:tcPr>
          <w:p w:rsidR="007A5026" w:rsidRPr="00D22D86" w:rsidRDefault="007A5026" w:rsidP="000721CD">
            <w:pPr>
              <w:spacing w:before="0" w:line="240" w:lineRule="auto"/>
              <w:rPr>
                <w:bCs w:val="0"/>
                <w:sz w:val="24"/>
                <w:szCs w:val="24"/>
              </w:rPr>
            </w:pPr>
            <w:r w:rsidRPr="00D22D86">
              <w:rPr>
                <w:bCs w:val="0"/>
                <w:sz w:val="24"/>
                <w:szCs w:val="24"/>
              </w:rPr>
              <w:t xml:space="preserve">Кадастровий номер земельної ділянки </w:t>
            </w:r>
          </w:p>
        </w:tc>
        <w:tc>
          <w:tcPr>
            <w:tcW w:w="919" w:type="pct"/>
            <w:vMerge w:val="restart"/>
            <w:vAlign w:val="center"/>
            <w:hideMark/>
          </w:tcPr>
          <w:p w:rsidR="007A5026" w:rsidRPr="005A72E7" w:rsidRDefault="007A5026" w:rsidP="000721CD">
            <w:pPr>
              <w:spacing w:before="0" w:line="240" w:lineRule="auto"/>
              <w:rPr>
                <w:bCs w:val="0"/>
                <w:sz w:val="24"/>
                <w:szCs w:val="24"/>
              </w:rPr>
            </w:pPr>
            <w:r w:rsidRPr="005A72E7">
              <w:rPr>
                <w:bCs w:val="0"/>
                <w:sz w:val="24"/>
                <w:szCs w:val="24"/>
              </w:rPr>
              <w:t>Цільове призначення земельної ділянки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D516DD" w:rsidRDefault="007A5026" w:rsidP="000721CD">
            <w:pPr>
              <w:spacing w:before="0" w:line="240" w:lineRule="auto"/>
              <w:rPr>
                <w:bCs w:val="0"/>
                <w:sz w:val="24"/>
                <w:szCs w:val="24"/>
              </w:rPr>
            </w:pPr>
            <w:r w:rsidRPr="00082256">
              <w:rPr>
                <w:bCs w:val="0"/>
                <w:sz w:val="24"/>
                <w:szCs w:val="24"/>
              </w:rPr>
              <w:t xml:space="preserve">Форма </w:t>
            </w:r>
          </w:p>
          <w:p w:rsidR="007A5026" w:rsidRPr="00082256" w:rsidRDefault="007A5026" w:rsidP="000721CD">
            <w:pPr>
              <w:spacing w:before="0" w:line="240" w:lineRule="auto"/>
              <w:rPr>
                <w:bCs w:val="0"/>
                <w:sz w:val="24"/>
                <w:szCs w:val="24"/>
              </w:rPr>
            </w:pPr>
            <w:r w:rsidRPr="00082256">
              <w:rPr>
                <w:bCs w:val="0"/>
                <w:sz w:val="24"/>
                <w:szCs w:val="24"/>
              </w:rPr>
              <w:t xml:space="preserve">власності, </w:t>
            </w:r>
          </w:p>
          <w:p w:rsidR="007A5026" w:rsidRPr="00082256" w:rsidRDefault="007A5026" w:rsidP="000721CD">
            <w:pPr>
              <w:spacing w:before="0" w:line="240" w:lineRule="auto"/>
              <w:rPr>
                <w:bCs w:val="0"/>
                <w:sz w:val="24"/>
                <w:szCs w:val="24"/>
              </w:rPr>
            </w:pPr>
            <w:r w:rsidRPr="00082256">
              <w:rPr>
                <w:bCs w:val="0"/>
                <w:sz w:val="24"/>
                <w:szCs w:val="24"/>
              </w:rPr>
              <w:t>підстава на право користування земельною</w:t>
            </w:r>
          </w:p>
          <w:p w:rsidR="007A5026" w:rsidRPr="00082256" w:rsidRDefault="007A5026" w:rsidP="000721CD">
            <w:pPr>
              <w:spacing w:before="0" w:line="240" w:lineRule="auto"/>
              <w:rPr>
                <w:bCs w:val="0"/>
                <w:sz w:val="24"/>
                <w:szCs w:val="24"/>
              </w:rPr>
            </w:pPr>
            <w:r w:rsidRPr="00082256">
              <w:rPr>
                <w:bCs w:val="0"/>
                <w:sz w:val="24"/>
                <w:szCs w:val="24"/>
              </w:rPr>
              <w:t>ділянкою,</w:t>
            </w:r>
          </w:p>
          <w:p w:rsidR="007A5026" w:rsidRPr="00082256" w:rsidRDefault="007A5026" w:rsidP="000721CD">
            <w:pPr>
              <w:spacing w:before="0" w:line="240" w:lineRule="auto"/>
              <w:rPr>
                <w:bCs w:val="0"/>
                <w:sz w:val="24"/>
                <w:szCs w:val="24"/>
              </w:rPr>
            </w:pPr>
            <w:r w:rsidRPr="00082256">
              <w:rPr>
                <w:bCs w:val="0"/>
                <w:sz w:val="24"/>
                <w:szCs w:val="24"/>
              </w:rPr>
              <w:t xml:space="preserve"> інформація про обтяження</w:t>
            </w:r>
          </w:p>
        </w:tc>
      </w:tr>
      <w:tr w:rsidR="007A5026" w:rsidRPr="00B37799" w:rsidTr="007A5026">
        <w:trPr>
          <w:trHeight w:val="276"/>
        </w:trPr>
        <w:tc>
          <w:tcPr>
            <w:tcW w:w="581" w:type="pct"/>
            <w:vMerge/>
            <w:vAlign w:val="center"/>
            <w:hideMark/>
          </w:tcPr>
          <w:p w:rsidR="007A5026" w:rsidRPr="00665686" w:rsidRDefault="007A5026" w:rsidP="000721CD">
            <w:pPr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89" w:type="pct"/>
            <w:vMerge/>
            <w:vAlign w:val="center"/>
            <w:hideMark/>
          </w:tcPr>
          <w:p w:rsidR="007A5026" w:rsidRPr="00EB69AF" w:rsidRDefault="007A5026" w:rsidP="000721CD">
            <w:pPr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:rsidR="007A5026" w:rsidRPr="00794CC4" w:rsidRDefault="007A5026" w:rsidP="000721CD">
            <w:pPr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:rsidR="007A5026" w:rsidRPr="00D22D86" w:rsidRDefault="007A5026" w:rsidP="000721CD">
            <w:pPr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7A5026" w:rsidRPr="005A72E7" w:rsidRDefault="007A5026" w:rsidP="000721CD">
            <w:pPr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7A5026" w:rsidRPr="00082256" w:rsidRDefault="007A5026" w:rsidP="000721CD">
            <w:pPr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A5026" w:rsidRPr="00B37799" w:rsidTr="007A5026">
        <w:trPr>
          <w:trHeight w:val="567"/>
        </w:trPr>
        <w:tc>
          <w:tcPr>
            <w:tcW w:w="581" w:type="pct"/>
          </w:tcPr>
          <w:p w:rsidR="007A5026" w:rsidRPr="00665686" w:rsidRDefault="007A5026" w:rsidP="000721CD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r w:rsidRPr="00665686">
              <w:rPr>
                <w:b w:val="0"/>
                <w:sz w:val="24"/>
                <w:szCs w:val="24"/>
              </w:rPr>
              <w:t>Земельна ділянка</w:t>
            </w:r>
          </w:p>
        </w:tc>
        <w:tc>
          <w:tcPr>
            <w:tcW w:w="889" w:type="pct"/>
          </w:tcPr>
          <w:p w:rsidR="007A5026" w:rsidRPr="00EB69AF" w:rsidRDefault="007A5026" w:rsidP="000721CD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r w:rsidRPr="00EB69AF">
              <w:rPr>
                <w:b w:val="0"/>
                <w:sz w:val="24"/>
                <w:szCs w:val="24"/>
              </w:rPr>
              <w:t>Київська обл.,</w:t>
            </w:r>
          </w:p>
          <w:p w:rsidR="007A5026" w:rsidRPr="00EB69AF" w:rsidRDefault="007A5026" w:rsidP="000721CD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r w:rsidRPr="00EB69AF">
              <w:rPr>
                <w:b w:val="0"/>
                <w:sz w:val="24"/>
                <w:szCs w:val="24"/>
              </w:rPr>
              <w:t xml:space="preserve">Ставищен-ський р-н, </w:t>
            </w:r>
          </w:p>
          <w:p w:rsidR="007A5026" w:rsidRPr="00EB69AF" w:rsidRDefault="007A5026" w:rsidP="000721CD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r w:rsidRPr="00EB69AF">
              <w:rPr>
                <w:b w:val="0"/>
                <w:sz w:val="24"/>
                <w:szCs w:val="24"/>
              </w:rPr>
              <w:t xml:space="preserve">с. Ясенівка, </w:t>
            </w:r>
          </w:p>
          <w:p w:rsidR="007A5026" w:rsidRPr="00EB69AF" w:rsidRDefault="007A5026" w:rsidP="000721CD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r w:rsidRPr="00EB69AF">
              <w:rPr>
                <w:b w:val="0"/>
                <w:sz w:val="24"/>
                <w:szCs w:val="24"/>
              </w:rPr>
              <w:t>вул. Першо-травнева, 1</w:t>
            </w:r>
          </w:p>
        </w:tc>
        <w:tc>
          <w:tcPr>
            <w:tcW w:w="636" w:type="pct"/>
          </w:tcPr>
          <w:p w:rsidR="007A5026" w:rsidRPr="00794CC4" w:rsidRDefault="007A5026" w:rsidP="000721CD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r w:rsidRPr="00794CC4">
              <w:rPr>
                <w:b w:val="0"/>
                <w:sz w:val="24"/>
                <w:szCs w:val="24"/>
              </w:rPr>
              <w:t>0,4521</w:t>
            </w:r>
          </w:p>
        </w:tc>
        <w:tc>
          <w:tcPr>
            <w:tcW w:w="815" w:type="pct"/>
            <w:shd w:val="clear" w:color="auto" w:fill="auto"/>
          </w:tcPr>
          <w:p w:rsidR="007A5026" w:rsidRPr="00D22D86" w:rsidRDefault="007A5026" w:rsidP="000721CD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r w:rsidRPr="00D22D8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9" w:type="pct"/>
          </w:tcPr>
          <w:p w:rsidR="007A5026" w:rsidRPr="005A72E7" w:rsidRDefault="007A5026" w:rsidP="000721CD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r w:rsidRPr="005A72E7">
              <w:rPr>
                <w:b w:val="0"/>
                <w:sz w:val="24"/>
                <w:szCs w:val="24"/>
              </w:rPr>
              <w:t>Для обслуговування виробничої бази</w:t>
            </w:r>
          </w:p>
        </w:tc>
        <w:tc>
          <w:tcPr>
            <w:tcW w:w="1160" w:type="pct"/>
            <w:shd w:val="clear" w:color="000000" w:fill="FFFFFF"/>
          </w:tcPr>
          <w:p w:rsidR="007A5026" w:rsidRPr="00082256" w:rsidRDefault="007A5026" w:rsidP="000721CD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r w:rsidRPr="00082256">
              <w:rPr>
                <w:b w:val="0"/>
                <w:sz w:val="24"/>
                <w:szCs w:val="24"/>
              </w:rPr>
              <w:t xml:space="preserve">Державна. </w:t>
            </w:r>
          </w:p>
          <w:p w:rsidR="008A0538" w:rsidRDefault="007A5026" w:rsidP="000721CD">
            <w:pPr>
              <w:spacing w:before="0" w:line="240" w:lineRule="auto"/>
              <w:rPr>
                <w:b w:val="0"/>
                <w:color w:val="FF0000"/>
                <w:sz w:val="24"/>
                <w:szCs w:val="24"/>
              </w:rPr>
            </w:pPr>
            <w:r w:rsidRPr="00082256">
              <w:rPr>
                <w:b w:val="0"/>
                <w:sz w:val="24"/>
                <w:szCs w:val="24"/>
              </w:rPr>
              <w:t>Державний акт на право постійного користування земельною ділянкою</w:t>
            </w:r>
            <w:r w:rsidRPr="00B415C9">
              <w:rPr>
                <w:b w:val="0"/>
                <w:color w:val="FF0000"/>
                <w:sz w:val="24"/>
                <w:szCs w:val="24"/>
              </w:rPr>
              <w:t xml:space="preserve"> </w:t>
            </w:r>
          </w:p>
          <w:p w:rsidR="007A5026" w:rsidRPr="00082256" w:rsidRDefault="00B415C9" w:rsidP="000721CD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r w:rsidRPr="008A0538">
              <w:rPr>
                <w:b w:val="0"/>
                <w:sz w:val="24"/>
                <w:szCs w:val="24"/>
              </w:rPr>
              <w:t xml:space="preserve">серія </w:t>
            </w:r>
            <w:r w:rsidR="007A5026" w:rsidRPr="00082256">
              <w:rPr>
                <w:b w:val="0"/>
                <w:sz w:val="24"/>
                <w:szCs w:val="24"/>
              </w:rPr>
              <w:t xml:space="preserve">ЯЯ № 143315 </w:t>
            </w:r>
          </w:p>
          <w:p w:rsidR="007A5026" w:rsidRPr="00082256" w:rsidRDefault="007A5026" w:rsidP="000721CD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r w:rsidRPr="00082256">
              <w:rPr>
                <w:b w:val="0"/>
                <w:sz w:val="24"/>
                <w:szCs w:val="24"/>
              </w:rPr>
              <w:t xml:space="preserve">від 27.02.2009 </w:t>
            </w:r>
          </w:p>
        </w:tc>
      </w:tr>
    </w:tbl>
    <w:p w:rsidR="00B415C9" w:rsidRPr="00796534" w:rsidRDefault="007A5026" w:rsidP="00B415C9">
      <w:pPr>
        <w:pStyle w:val="3"/>
        <w:rPr>
          <w:rFonts w:ascii="Times New Roman" w:hAnsi="Times New Roman"/>
          <w:iCs/>
          <w:strike/>
          <w:color w:val="auto"/>
          <w:spacing w:val="-6"/>
          <w:sz w:val="25"/>
          <w:szCs w:val="25"/>
        </w:rPr>
      </w:pPr>
      <w:r w:rsidRPr="00796534">
        <w:rPr>
          <w:rFonts w:ascii="Times New Roman" w:hAnsi="Times New Roman"/>
          <w:b/>
          <w:iCs/>
          <w:color w:val="auto"/>
          <w:spacing w:val="-6"/>
          <w:sz w:val="25"/>
          <w:szCs w:val="25"/>
        </w:rPr>
        <w:t>Відомості про договори оренди:</w:t>
      </w:r>
      <w:r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 </w:t>
      </w:r>
    </w:p>
    <w:p w:rsidR="00B415C9" w:rsidRPr="00A23F23" w:rsidRDefault="00B415C9" w:rsidP="00B415C9">
      <w:pPr>
        <w:pStyle w:val="3"/>
        <w:rPr>
          <w:iCs/>
          <w:color w:val="auto"/>
          <w:spacing w:val="-6"/>
          <w:sz w:val="24"/>
          <w:szCs w:val="24"/>
        </w:rPr>
      </w:pPr>
      <w:r w:rsidRPr="00796534">
        <w:rPr>
          <w:iCs/>
          <w:color w:val="auto"/>
          <w:spacing w:val="-6"/>
          <w:sz w:val="25"/>
          <w:szCs w:val="25"/>
        </w:rPr>
        <w:t xml:space="preserve">Станом на </w:t>
      </w:r>
      <w:r w:rsidR="00A23F23" w:rsidRPr="00796534">
        <w:rPr>
          <w:iCs/>
          <w:color w:val="auto"/>
          <w:spacing w:val="-6"/>
          <w:sz w:val="25"/>
          <w:szCs w:val="25"/>
        </w:rPr>
        <w:t>05.10.2022</w:t>
      </w:r>
      <w:r w:rsidRPr="00796534">
        <w:rPr>
          <w:iCs/>
          <w:color w:val="auto"/>
          <w:spacing w:val="-6"/>
          <w:sz w:val="25"/>
          <w:szCs w:val="25"/>
        </w:rPr>
        <w:t xml:space="preserve"> договори оренди щодо Об’єкта приватизації або його частин  відсутні.</w:t>
      </w:r>
    </w:p>
    <w:p w:rsidR="008E1168" w:rsidRPr="007A5026" w:rsidRDefault="008E1168" w:rsidP="001C58F1">
      <w:pPr>
        <w:widowControl/>
        <w:autoSpaceDE/>
        <w:autoSpaceDN/>
        <w:adjustRightInd/>
        <w:spacing w:before="0" w:line="240" w:lineRule="auto"/>
        <w:jc w:val="both"/>
        <w:rPr>
          <w:b w:val="0"/>
          <w:bCs w:val="0"/>
          <w:iCs/>
          <w:spacing w:val="-6"/>
          <w:sz w:val="24"/>
          <w:szCs w:val="24"/>
          <w:highlight w:val="yellow"/>
        </w:rPr>
      </w:pPr>
    </w:p>
    <w:p w:rsidR="008E1168" w:rsidRPr="00796534" w:rsidRDefault="008E1168" w:rsidP="00D77F47">
      <w:pPr>
        <w:widowControl/>
        <w:autoSpaceDE/>
        <w:autoSpaceDN/>
        <w:adjustRightInd/>
        <w:spacing w:before="0" w:line="240" w:lineRule="auto"/>
        <w:jc w:val="both"/>
        <w:rPr>
          <w:bCs w:val="0"/>
          <w:iCs/>
          <w:spacing w:val="-6"/>
          <w:sz w:val="25"/>
          <w:szCs w:val="25"/>
        </w:rPr>
      </w:pPr>
      <w:r w:rsidRPr="00796534">
        <w:rPr>
          <w:bCs w:val="0"/>
          <w:iCs/>
          <w:spacing w:val="-6"/>
          <w:sz w:val="25"/>
          <w:szCs w:val="25"/>
        </w:rPr>
        <w:t>2) Інформація про аукціон.</w:t>
      </w:r>
    </w:p>
    <w:p w:rsidR="008E1168" w:rsidRPr="00796534" w:rsidRDefault="008E1168" w:rsidP="00D77F47">
      <w:pPr>
        <w:widowControl/>
        <w:autoSpaceDE/>
        <w:autoSpaceDN/>
        <w:adjustRightInd/>
        <w:spacing w:before="0" w:line="240" w:lineRule="auto"/>
        <w:jc w:val="both"/>
        <w:rPr>
          <w:bCs w:val="0"/>
          <w:iCs/>
          <w:spacing w:val="-6"/>
          <w:sz w:val="25"/>
          <w:szCs w:val="25"/>
        </w:rPr>
      </w:pPr>
      <w:r w:rsidRPr="00796534">
        <w:rPr>
          <w:bCs w:val="0"/>
          <w:iCs/>
          <w:spacing w:val="-6"/>
          <w:sz w:val="25"/>
          <w:szCs w:val="25"/>
        </w:rPr>
        <w:t xml:space="preserve">Спосіб проведення аукціону: </w:t>
      </w:r>
      <w:r w:rsidRPr="00796534">
        <w:rPr>
          <w:b w:val="0"/>
          <w:bCs w:val="0"/>
          <w:iCs/>
          <w:spacing w:val="-6"/>
          <w:sz w:val="25"/>
          <w:szCs w:val="25"/>
        </w:rPr>
        <w:t xml:space="preserve">аукціон </w:t>
      </w:r>
      <w:r w:rsidR="001834CB" w:rsidRPr="00796534">
        <w:rPr>
          <w:b w:val="0"/>
          <w:bCs w:val="0"/>
          <w:iCs/>
          <w:spacing w:val="-6"/>
          <w:sz w:val="25"/>
          <w:szCs w:val="25"/>
        </w:rPr>
        <w:t>бе</w:t>
      </w:r>
      <w:r w:rsidRPr="00796534">
        <w:rPr>
          <w:b w:val="0"/>
          <w:bCs w:val="0"/>
          <w:iCs/>
          <w:spacing w:val="-6"/>
          <w:sz w:val="25"/>
          <w:szCs w:val="25"/>
        </w:rPr>
        <w:t>з умов</w:t>
      </w:r>
      <w:r w:rsidRPr="00796534">
        <w:rPr>
          <w:bCs w:val="0"/>
          <w:iCs/>
          <w:spacing w:val="-6"/>
          <w:sz w:val="25"/>
          <w:szCs w:val="25"/>
        </w:rPr>
        <w:t>.</w:t>
      </w:r>
    </w:p>
    <w:p w:rsidR="008E1168" w:rsidRPr="00796534" w:rsidRDefault="008E1168" w:rsidP="00D77F47">
      <w:pPr>
        <w:widowControl/>
        <w:autoSpaceDE/>
        <w:autoSpaceDN/>
        <w:adjustRightInd/>
        <w:spacing w:before="0" w:line="240" w:lineRule="auto"/>
        <w:jc w:val="both"/>
        <w:rPr>
          <w:b w:val="0"/>
          <w:bCs w:val="0"/>
          <w:iCs/>
          <w:spacing w:val="-6"/>
          <w:sz w:val="25"/>
          <w:szCs w:val="25"/>
        </w:rPr>
      </w:pPr>
      <w:r w:rsidRPr="00796534">
        <w:rPr>
          <w:bCs w:val="0"/>
          <w:iCs/>
          <w:spacing w:val="-6"/>
          <w:sz w:val="25"/>
          <w:szCs w:val="25"/>
        </w:rPr>
        <w:t xml:space="preserve">Дата та час проведення аукціону: </w:t>
      </w:r>
      <w:r w:rsidR="009961AF">
        <w:rPr>
          <w:b w:val="0"/>
          <w:bCs w:val="0"/>
          <w:iCs/>
          <w:spacing w:val="-6"/>
          <w:sz w:val="25"/>
          <w:szCs w:val="25"/>
        </w:rPr>
        <w:t>8</w:t>
      </w:r>
      <w:r w:rsidR="00BE770E" w:rsidRPr="00796534">
        <w:rPr>
          <w:b w:val="0"/>
          <w:bCs w:val="0"/>
          <w:iCs/>
          <w:spacing w:val="-6"/>
          <w:sz w:val="25"/>
          <w:szCs w:val="25"/>
        </w:rPr>
        <w:t xml:space="preserve"> листопада</w:t>
      </w:r>
      <w:r w:rsidR="00813F39" w:rsidRPr="00796534">
        <w:rPr>
          <w:b w:val="0"/>
          <w:bCs w:val="0"/>
          <w:iCs/>
          <w:spacing w:val="-6"/>
          <w:sz w:val="25"/>
          <w:szCs w:val="25"/>
        </w:rPr>
        <w:t xml:space="preserve"> 2022 року</w:t>
      </w:r>
      <w:r w:rsidRPr="00796534">
        <w:rPr>
          <w:b w:val="0"/>
          <w:bCs w:val="0"/>
          <w:iCs/>
          <w:spacing w:val="-6"/>
          <w:sz w:val="25"/>
          <w:szCs w:val="25"/>
        </w:rPr>
        <w:t>.</w:t>
      </w:r>
    </w:p>
    <w:p w:rsidR="008E1168" w:rsidRPr="00796534" w:rsidRDefault="008E1168" w:rsidP="00640F5A">
      <w:pPr>
        <w:widowControl/>
        <w:autoSpaceDE/>
        <w:autoSpaceDN/>
        <w:adjustRightInd/>
        <w:spacing w:before="0" w:line="240" w:lineRule="auto"/>
        <w:jc w:val="both"/>
        <w:rPr>
          <w:b w:val="0"/>
          <w:bCs w:val="0"/>
          <w:iCs/>
          <w:spacing w:val="-6"/>
          <w:sz w:val="25"/>
          <w:szCs w:val="25"/>
        </w:rPr>
      </w:pPr>
      <w:r w:rsidRPr="00796534">
        <w:rPr>
          <w:b w:val="0"/>
          <w:bCs w:val="0"/>
          <w:iCs/>
          <w:spacing w:val="-6"/>
          <w:sz w:val="25"/>
          <w:szCs w:val="25"/>
        </w:rPr>
        <w:t xml:space="preserve">Після опублікування інформаційного повідомлення електронна торгова система автоматично встановлює для кожного електронного аукціону </w:t>
      </w:r>
      <w:r w:rsidR="00C7779E" w:rsidRPr="00796534">
        <w:rPr>
          <w:b w:val="0"/>
          <w:bCs w:val="0"/>
          <w:iCs/>
          <w:spacing w:val="-6"/>
          <w:sz w:val="25"/>
          <w:szCs w:val="25"/>
        </w:rPr>
        <w:t xml:space="preserve">дату та </w:t>
      </w:r>
      <w:r w:rsidRPr="00796534">
        <w:rPr>
          <w:b w:val="0"/>
          <w:bCs w:val="0"/>
          <w:iCs/>
          <w:spacing w:val="-6"/>
          <w:sz w:val="25"/>
          <w:szCs w:val="25"/>
        </w:rPr>
        <w:t>час його проведення.</w:t>
      </w:r>
    </w:p>
    <w:p w:rsidR="008E1168" w:rsidRPr="00796534" w:rsidRDefault="008E1168" w:rsidP="00D77F47">
      <w:pPr>
        <w:widowControl/>
        <w:autoSpaceDE/>
        <w:autoSpaceDN/>
        <w:adjustRightInd/>
        <w:spacing w:before="0" w:line="240" w:lineRule="auto"/>
        <w:jc w:val="both"/>
        <w:rPr>
          <w:b w:val="0"/>
          <w:bCs w:val="0"/>
          <w:iCs/>
          <w:spacing w:val="-6"/>
          <w:sz w:val="25"/>
          <w:szCs w:val="25"/>
        </w:rPr>
      </w:pPr>
      <w:r w:rsidRPr="00796534">
        <w:rPr>
          <w:bCs w:val="0"/>
          <w:iCs/>
          <w:spacing w:val="-6"/>
          <w:sz w:val="25"/>
          <w:szCs w:val="25"/>
        </w:rPr>
        <w:t xml:space="preserve">Кінцевий строк подання заяви на участь </w:t>
      </w:r>
      <w:r w:rsidRPr="00796534">
        <w:rPr>
          <w:b w:val="0"/>
          <w:bCs w:val="0"/>
          <w:iCs/>
          <w:spacing w:val="-6"/>
          <w:sz w:val="25"/>
          <w:szCs w:val="25"/>
        </w:rPr>
        <w:t xml:space="preserve">в електронному аукціоні </w:t>
      </w:r>
      <w:r w:rsidR="00813F39" w:rsidRPr="00796534">
        <w:rPr>
          <w:b w:val="0"/>
          <w:bCs w:val="0"/>
          <w:iCs/>
          <w:spacing w:val="-6"/>
          <w:sz w:val="25"/>
          <w:szCs w:val="25"/>
        </w:rPr>
        <w:t>бе</w:t>
      </w:r>
      <w:r w:rsidRPr="00796534">
        <w:rPr>
          <w:b w:val="0"/>
          <w:bCs w:val="0"/>
          <w:iCs/>
          <w:spacing w:val="-6"/>
          <w:sz w:val="25"/>
          <w:szCs w:val="25"/>
        </w:rPr>
        <w:t>з умов,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8E1168" w:rsidRPr="00796534" w:rsidRDefault="008E1168" w:rsidP="00D77F47">
      <w:pPr>
        <w:widowControl/>
        <w:autoSpaceDE/>
        <w:autoSpaceDN/>
        <w:adjustRightInd/>
        <w:spacing w:before="0" w:line="240" w:lineRule="auto"/>
        <w:jc w:val="both"/>
        <w:rPr>
          <w:bCs w:val="0"/>
          <w:iCs/>
          <w:spacing w:val="-6"/>
          <w:sz w:val="25"/>
          <w:szCs w:val="25"/>
        </w:rPr>
      </w:pPr>
      <w:r w:rsidRPr="00796534">
        <w:rPr>
          <w:bCs w:val="0"/>
          <w:iCs/>
          <w:spacing w:val="-6"/>
          <w:sz w:val="25"/>
          <w:szCs w:val="25"/>
        </w:rPr>
        <w:t xml:space="preserve">Кінцевий строк подання заяви на участь </w:t>
      </w:r>
      <w:r w:rsidRPr="00796534">
        <w:rPr>
          <w:b w:val="0"/>
          <w:bCs w:val="0"/>
          <w:iCs/>
          <w:spacing w:val="-6"/>
          <w:sz w:val="25"/>
          <w:szCs w:val="25"/>
        </w:rPr>
        <w:t xml:space="preserve">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</w:t>
      </w:r>
      <w:r w:rsidR="00194F12">
        <w:rPr>
          <w:b w:val="0"/>
          <w:bCs w:val="0"/>
          <w:iCs/>
          <w:spacing w:val="-6"/>
          <w:sz w:val="25"/>
          <w:szCs w:val="25"/>
        </w:rPr>
        <w:t xml:space="preserve">          </w:t>
      </w:r>
      <w:r w:rsidRPr="00796534">
        <w:rPr>
          <w:b w:val="0"/>
          <w:bCs w:val="0"/>
          <w:iCs/>
          <w:spacing w:val="-6"/>
          <w:sz w:val="25"/>
          <w:szCs w:val="25"/>
        </w:rPr>
        <w:t>15 хвилин до 16 години 45 хвилин дня проведення електронного аукціону</w:t>
      </w:r>
      <w:r w:rsidRPr="00796534">
        <w:rPr>
          <w:bCs w:val="0"/>
          <w:iCs/>
          <w:spacing w:val="-6"/>
          <w:sz w:val="25"/>
          <w:szCs w:val="25"/>
        </w:rPr>
        <w:t>.</w:t>
      </w:r>
    </w:p>
    <w:p w:rsidR="00194F12" w:rsidRPr="00796534" w:rsidRDefault="00194F12" w:rsidP="00D77F47">
      <w:pPr>
        <w:widowControl/>
        <w:autoSpaceDE/>
        <w:autoSpaceDN/>
        <w:adjustRightInd/>
        <w:spacing w:before="0" w:line="240" w:lineRule="auto"/>
        <w:jc w:val="both"/>
        <w:rPr>
          <w:bCs w:val="0"/>
          <w:iCs/>
          <w:spacing w:val="-6"/>
          <w:sz w:val="25"/>
          <w:szCs w:val="25"/>
        </w:rPr>
      </w:pPr>
    </w:p>
    <w:p w:rsidR="008E1168" w:rsidRPr="00796534" w:rsidRDefault="008E1168" w:rsidP="00D77F47">
      <w:pPr>
        <w:widowControl/>
        <w:autoSpaceDE/>
        <w:autoSpaceDN/>
        <w:adjustRightInd/>
        <w:spacing w:before="0" w:line="240" w:lineRule="auto"/>
        <w:jc w:val="both"/>
        <w:rPr>
          <w:bCs w:val="0"/>
          <w:iCs/>
          <w:spacing w:val="-6"/>
          <w:sz w:val="25"/>
          <w:szCs w:val="25"/>
        </w:rPr>
      </w:pPr>
      <w:r w:rsidRPr="00796534">
        <w:rPr>
          <w:bCs w:val="0"/>
          <w:iCs/>
          <w:spacing w:val="-6"/>
          <w:sz w:val="25"/>
          <w:szCs w:val="25"/>
        </w:rPr>
        <w:t>3) Інформація про умови, на яких здійснюється приватизація об’єкта.</w:t>
      </w:r>
    </w:p>
    <w:p w:rsidR="00813F39" w:rsidRPr="00796534" w:rsidRDefault="008E1168" w:rsidP="00E42E97">
      <w:pPr>
        <w:pStyle w:val="3"/>
        <w:rPr>
          <w:rFonts w:ascii="Times New Roman" w:hAnsi="Times New Roman"/>
          <w:color w:val="auto"/>
          <w:spacing w:val="-6"/>
          <w:sz w:val="25"/>
          <w:szCs w:val="25"/>
        </w:rPr>
      </w:pPr>
      <w:r w:rsidRPr="00796534">
        <w:rPr>
          <w:rFonts w:ascii="Times New Roman" w:hAnsi="Times New Roman"/>
          <w:color w:val="auto"/>
          <w:spacing w:val="-6"/>
          <w:sz w:val="25"/>
          <w:szCs w:val="25"/>
        </w:rPr>
        <w:t xml:space="preserve">Приватизація </w:t>
      </w:r>
      <w:r w:rsidR="006F6476" w:rsidRPr="00796534">
        <w:rPr>
          <w:rFonts w:ascii="Times New Roman" w:hAnsi="Times New Roman"/>
          <w:color w:val="auto"/>
          <w:spacing w:val="-6"/>
          <w:sz w:val="25"/>
          <w:szCs w:val="25"/>
        </w:rPr>
        <w:t>будівель та споруд у складі: будинок (літ. «А») площею 74,8 кв. м, гаражі для стоянки механізмів і площадка для складання матеріалів (літ. «Б») площею 130,3 кв. м, площадка для стоянки машин та механізмів площею 90,7 кв. м, огорожа, ворота, колодязь, за адресою: Київська обл., Ставищенський р-н, с. Ясенівка, вул. Першотравнева, 1-а</w:t>
      </w:r>
      <w:r w:rsidRPr="00796534">
        <w:rPr>
          <w:rFonts w:ascii="Times New Roman" w:hAnsi="Times New Roman"/>
          <w:color w:val="auto"/>
          <w:spacing w:val="-6"/>
          <w:sz w:val="25"/>
          <w:szCs w:val="25"/>
        </w:rPr>
        <w:t xml:space="preserve">, </w:t>
      </w:r>
      <w:r w:rsidR="00813F39" w:rsidRPr="00796534">
        <w:rPr>
          <w:rFonts w:ascii="Times New Roman" w:hAnsi="Times New Roman"/>
          <w:color w:val="auto"/>
          <w:spacing w:val="-6"/>
          <w:sz w:val="25"/>
          <w:szCs w:val="25"/>
        </w:rPr>
        <w:t>здійснюється відповідно до вимог Законів України «Про приватизацію державного і комунального майна» (із змінами); «Про внесення змін до деяких законодавчих актів України щодо сприяння процесам релокації підприємств в умовах воєнного стану та економічного відновлення держави»;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(із змінами).</w:t>
      </w:r>
    </w:p>
    <w:p w:rsidR="008E1168" w:rsidRPr="00796534" w:rsidRDefault="008E1168" w:rsidP="00E42E97">
      <w:pPr>
        <w:pStyle w:val="3"/>
        <w:rPr>
          <w:rFonts w:ascii="Times New Roman" w:hAnsi="Times New Roman"/>
          <w:color w:val="auto"/>
          <w:spacing w:val="-6"/>
          <w:sz w:val="25"/>
          <w:szCs w:val="25"/>
        </w:rPr>
      </w:pPr>
      <w:r w:rsidRPr="00796534">
        <w:rPr>
          <w:rFonts w:ascii="Times New Roman" w:hAnsi="Times New Roman"/>
          <w:color w:val="auto"/>
          <w:spacing w:val="-6"/>
          <w:sz w:val="25"/>
          <w:szCs w:val="25"/>
        </w:rPr>
        <w:t>Покупець об’єкта приватизації має відповідати вимогам, передбаченим  статтею 8 Закону України «Про приватизацію державного і комунального майна»</w:t>
      </w:r>
      <w:r w:rsidR="00813F39" w:rsidRPr="00796534">
        <w:rPr>
          <w:rFonts w:ascii="Times New Roman" w:hAnsi="Times New Roman"/>
          <w:color w:val="auto"/>
          <w:spacing w:val="-6"/>
          <w:sz w:val="25"/>
          <w:szCs w:val="25"/>
        </w:rPr>
        <w:t xml:space="preserve"> (із змінами)</w:t>
      </w:r>
      <w:r w:rsidRPr="00796534">
        <w:rPr>
          <w:rFonts w:ascii="Times New Roman" w:hAnsi="Times New Roman"/>
          <w:color w:val="auto"/>
          <w:spacing w:val="-6"/>
          <w:sz w:val="25"/>
          <w:szCs w:val="25"/>
        </w:rPr>
        <w:t>.</w:t>
      </w:r>
    </w:p>
    <w:p w:rsidR="008E1168" w:rsidRPr="00796534" w:rsidRDefault="008E1168" w:rsidP="00A71C6D">
      <w:pPr>
        <w:pStyle w:val="3"/>
        <w:rPr>
          <w:rFonts w:ascii="Times New Roman" w:hAnsi="Times New Roman"/>
          <w:b/>
          <w:iCs/>
          <w:color w:val="auto"/>
          <w:spacing w:val="-6"/>
          <w:sz w:val="25"/>
          <w:szCs w:val="25"/>
        </w:rPr>
      </w:pPr>
      <w:r w:rsidRPr="00796534">
        <w:rPr>
          <w:rFonts w:ascii="Times New Roman" w:hAnsi="Times New Roman"/>
          <w:b/>
          <w:iCs/>
          <w:color w:val="auto"/>
          <w:spacing w:val="-6"/>
          <w:sz w:val="25"/>
          <w:szCs w:val="25"/>
        </w:rPr>
        <w:t>Стартова ціна об’єкта для:</w:t>
      </w:r>
    </w:p>
    <w:p w:rsidR="008E1168" w:rsidRPr="00796534" w:rsidRDefault="008E1168" w:rsidP="00A71C6D">
      <w:pPr>
        <w:pStyle w:val="3"/>
        <w:rPr>
          <w:rFonts w:ascii="Times New Roman" w:hAnsi="Times New Roman"/>
          <w:iCs/>
          <w:color w:val="auto"/>
          <w:spacing w:val="-6"/>
          <w:sz w:val="25"/>
          <w:szCs w:val="25"/>
        </w:rPr>
      </w:pPr>
      <w:r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- аукціону </w:t>
      </w:r>
      <w:r w:rsidR="003035AF"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>бе</w:t>
      </w:r>
      <w:r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>з умов</w:t>
      </w:r>
      <w:r w:rsidR="003035AF"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 </w:t>
      </w:r>
      <w:r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– </w:t>
      </w:r>
      <w:r w:rsidR="00F33911" w:rsidRPr="00796534">
        <w:rPr>
          <w:rFonts w:ascii="Times New Roman" w:hAnsi="Times New Roman"/>
          <w:b/>
          <w:iCs/>
          <w:color w:val="auto"/>
          <w:spacing w:val="-6"/>
          <w:sz w:val="25"/>
          <w:szCs w:val="25"/>
        </w:rPr>
        <w:t>308 090,00</w:t>
      </w:r>
      <w:r w:rsidR="00F33911"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 </w:t>
      </w:r>
      <w:r w:rsidRPr="00796534">
        <w:rPr>
          <w:rFonts w:ascii="Times New Roman" w:hAnsi="Times New Roman"/>
          <w:color w:val="auto"/>
          <w:spacing w:val="-6"/>
          <w:sz w:val="25"/>
          <w:szCs w:val="25"/>
        </w:rPr>
        <w:t>грн (без урахування ПДВ);</w:t>
      </w:r>
    </w:p>
    <w:p w:rsidR="008E1168" w:rsidRPr="00796534" w:rsidRDefault="008E1168" w:rsidP="00A71C6D">
      <w:pPr>
        <w:pStyle w:val="3"/>
        <w:rPr>
          <w:rFonts w:ascii="Times New Roman" w:hAnsi="Times New Roman"/>
          <w:iCs/>
          <w:color w:val="auto"/>
          <w:spacing w:val="-6"/>
          <w:sz w:val="25"/>
          <w:szCs w:val="25"/>
        </w:rPr>
      </w:pPr>
      <w:r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lastRenderedPageBreak/>
        <w:t>- аукціону із зниженням стартової ціни</w:t>
      </w:r>
      <w:r w:rsidRPr="00796534">
        <w:rPr>
          <w:rFonts w:ascii="Times New Roman" w:hAnsi="Times New Roman"/>
          <w:color w:val="auto"/>
          <w:spacing w:val="-6"/>
          <w:sz w:val="25"/>
          <w:szCs w:val="25"/>
        </w:rPr>
        <w:t xml:space="preserve"> </w:t>
      </w:r>
      <w:r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– </w:t>
      </w:r>
      <w:r w:rsidR="00B317C6" w:rsidRPr="00796534">
        <w:rPr>
          <w:rFonts w:ascii="Times New Roman" w:hAnsi="Times New Roman"/>
          <w:b/>
          <w:iCs/>
          <w:color w:val="auto"/>
          <w:spacing w:val="-6"/>
          <w:sz w:val="25"/>
          <w:szCs w:val="25"/>
        </w:rPr>
        <w:t xml:space="preserve">154 045,00 </w:t>
      </w:r>
      <w:r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грн </w:t>
      </w:r>
      <w:r w:rsidRPr="00796534">
        <w:rPr>
          <w:rFonts w:ascii="Times New Roman" w:hAnsi="Times New Roman"/>
          <w:color w:val="auto"/>
          <w:spacing w:val="-6"/>
          <w:sz w:val="25"/>
          <w:szCs w:val="25"/>
        </w:rPr>
        <w:t>(без урахування ПДВ);</w:t>
      </w:r>
    </w:p>
    <w:p w:rsidR="008E1168" w:rsidRPr="00796534" w:rsidRDefault="008E1168" w:rsidP="00A71C6D">
      <w:pPr>
        <w:pStyle w:val="3"/>
        <w:rPr>
          <w:rFonts w:ascii="Times New Roman" w:hAnsi="Times New Roman"/>
          <w:iCs/>
          <w:color w:val="auto"/>
          <w:spacing w:val="-6"/>
          <w:sz w:val="25"/>
          <w:szCs w:val="25"/>
        </w:rPr>
      </w:pPr>
      <w:r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B317C6" w:rsidRPr="00796534">
        <w:rPr>
          <w:rFonts w:ascii="Times New Roman" w:hAnsi="Times New Roman"/>
          <w:b/>
          <w:iCs/>
          <w:color w:val="auto"/>
          <w:spacing w:val="-6"/>
          <w:sz w:val="25"/>
          <w:szCs w:val="25"/>
        </w:rPr>
        <w:t xml:space="preserve">154 045,00 </w:t>
      </w:r>
      <w:r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грн </w:t>
      </w:r>
      <w:r w:rsidRPr="00796534">
        <w:rPr>
          <w:rFonts w:ascii="Times New Roman" w:hAnsi="Times New Roman"/>
          <w:color w:val="auto"/>
          <w:spacing w:val="-6"/>
          <w:sz w:val="25"/>
          <w:szCs w:val="25"/>
        </w:rPr>
        <w:t>(без урахування ПДВ)</w:t>
      </w:r>
      <w:r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>.</w:t>
      </w:r>
    </w:p>
    <w:p w:rsidR="008E1168" w:rsidRPr="00796534" w:rsidRDefault="008E1168" w:rsidP="00A71C6D">
      <w:pPr>
        <w:pStyle w:val="3"/>
        <w:rPr>
          <w:rFonts w:ascii="Times New Roman" w:hAnsi="Times New Roman"/>
          <w:iCs/>
          <w:color w:val="auto"/>
          <w:spacing w:val="-6"/>
          <w:sz w:val="25"/>
          <w:szCs w:val="25"/>
        </w:rPr>
      </w:pPr>
      <w:r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>На остаточну ціну продажу нараховується ПДВ.</w:t>
      </w:r>
    </w:p>
    <w:p w:rsidR="008E1168" w:rsidRPr="00796534" w:rsidRDefault="008E1168" w:rsidP="00A71C6D">
      <w:pPr>
        <w:pStyle w:val="3"/>
        <w:rPr>
          <w:rFonts w:ascii="Times New Roman" w:hAnsi="Times New Roman"/>
          <w:b/>
          <w:iCs/>
          <w:color w:val="auto"/>
          <w:spacing w:val="-6"/>
          <w:sz w:val="25"/>
          <w:szCs w:val="25"/>
        </w:rPr>
      </w:pPr>
      <w:r w:rsidRPr="00796534">
        <w:rPr>
          <w:rFonts w:ascii="Times New Roman" w:hAnsi="Times New Roman"/>
          <w:b/>
          <w:iCs/>
          <w:color w:val="auto"/>
          <w:spacing w:val="-6"/>
          <w:sz w:val="25"/>
          <w:szCs w:val="25"/>
        </w:rPr>
        <w:t>Розмір гарантійного внеску для:</w:t>
      </w:r>
    </w:p>
    <w:p w:rsidR="008E1168" w:rsidRPr="00796534" w:rsidRDefault="008E1168" w:rsidP="00A71C6D">
      <w:pPr>
        <w:pStyle w:val="3"/>
        <w:rPr>
          <w:rFonts w:ascii="Times New Roman" w:hAnsi="Times New Roman"/>
          <w:iCs/>
          <w:color w:val="auto"/>
          <w:spacing w:val="-6"/>
          <w:sz w:val="25"/>
          <w:szCs w:val="25"/>
        </w:rPr>
      </w:pPr>
      <w:r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- аукціону </w:t>
      </w:r>
      <w:r w:rsidR="003035AF"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>бе</w:t>
      </w:r>
      <w:r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>з умов</w:t>
      </w:r>
      <w:r w:rsidR="003035AF"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 </w:t>
      </w:r>
      <w:r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– </w:t>
      </w:r>
      <w:r w:rsidR="003035AF" w:rsidRPr="00796534">
        <w:rPr>
          <w:rFonts w:ascii="Times New Roman" w:hAnsi="Times New Roman"/>
          <w:b/>
          <w:iCs/>
          <w:color w:val="auto"/>
          <w:spacing w:val="-6"/>
          <w:sz w:val="25"/>
          <w:szCs w:val="25"/>
        </w:rPr>
        <w:t xml:space="preserve"> </w:t>
      </w:r>
      <w:r w:rsidR="00483115" w:rsidRPr="00796534">
        <w:rPr>
          <w:rFonts w:ascii="Times New Roman" w:hAnsi="Times New Roman"/>
          <w:b/>
          <w:iCs/>
          <w:color w:val="auto"/>
          <w:spacing w:val="-6"/>
          <w:sz w:val="25"/>
          <w:szCs w:val="25"/>
        </w:rPr>
        <w:t>61 618,00</w:t>
      </w:r>
      <w:r w:rsidR="00483115"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 </w:t>
      </w:r>
      <w:r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грн </w:t>
      </w:r>
      <w:r w:rsidRPr="00796534">
        <w:rPr>
          <w:rFonts w:ascii="Times New Roman" w:hAnsi="Times New Roman"/>
          <w:color w:val="auto"/>
          <w:spacing w:val="-6"/>
          <w:sz w:val="25"/>
          <w:szCs w:val="25"/>
        </w:rPr>
        <w:t>(без урахування ПДВ);</w:t>
      </w:r>
    </w:p>
    <w:p w:rsidR="008E1168" w:rsidRPr="00796534" w:rsidRDefault="008E1168" w:rsidP="00A71C6D">
      <w:pPr>
        <w:pStyle w:val="3"/>
        <w:rPr>
          <w:rFonts w:ascii="Times New Roman" w:hAnsi="Times New Roman"/>
          <w:iCs/>
          <w:color w:val="auto"/>
          <w:spacing w:val="-6"/>
          <w:sz w:val="25"/>
          <w:szCs w:val="25"/>
        </w:rPr>
      </w:pPr>
      <w:r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>- аукціону із зниженням стартової ціни</w:t>
      </w:r>
      <w:r w:rsidRPr="00796534">
        <w:rPr>
          <w:rFonts w:ascii="Times New Roman" w:hAnsi="Times New Roman"/>
          <w:color w:val="auto"/>
          <w:spacing w:val="-6"/>
          <w:sz w:val="25"/>
          <w:szCs w:val="25"/>
        </w:rPr>
        <w:t xml:space="preserve"> </w:t>
      </w:r>
      <w:r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– </w:t>
      </w:r>
      <w:r w:rsidR="0063109B" w:rsidRPr="00796534">
        <w:rPr>
          <w:rFonts w:ascii="Times New Roman" w:hAnsi="Times New Roman"/>
          <w:b/>
          <w:iCs/>
          <w:color w:val="auto"/>
          <w:spacing w:val="-6"/>
          <w:sz w:val="25"/>
          <w:szCs w:val="25"/>
        </w:rPr>
        <w:t>30 809,00</w:t>
      </w:r>
      <w:r w:rsidR="0063109B"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 </w:t>
      </w:r>
      <w:r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грн </w:t>
      </w:r>
      <w:r w:rsidRPr="00796534">
        <w:rPr>
          <w:rFonts w:ascii="Times New Roman" w:hAnsi="Times New Roman"/>
          <w:color w:val="auto"/>
          <w:spacing w:val="-6"/>
          <w:sz w:val="25"/>
          <w:szCs w:val="25"/>
        </w:rPr>
        <w:t>(без урахування ПДВ);</w:t>
      </w:r>
    </w:p>
    <w:p w:rsidR="008E1168" w:rsidRPr="00796534" w:rsidRDefault="008E1168" w:rsidP="00A71C6D">
      <w:pPr>
        <w:pStyle w:val="3"/>
        <w:rPr>
          <w:rFonts w:ascii="Times New Roman" w:hAnsi="Times New Roman"/>
          <w:iCs/>
          <w:color w:val="auto"/>
          <w:spacing w:val="-6"/>
          <w:sz w:val="25"/>
          <w:szCs w:val="25"/>
        </w:rPr>
      </w:pPr>
      <w:r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63109B" w:rsidRPr="00796534">
        <w:rPr>
          <w:rFonts w:ascii="Times New Roman" w:hAnsi="Times New Roman"/>
          <w:b/>
          <w:iCs/>
          <w:color w:val="auto"/>
          <w:spacing w:val="-6"/>
          <w:sz w:val="25"/>
          <w:szCs w:val="25"/>
        </w:rPr>
        <w:t>30 809,00</w:t>
      </w:r>
      <w:r w:rsidR="0063109B"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 </w:t>
      </w:r>
      <w:r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грн </w:t>
      </w:r>
      <w:r w:rsidRPr="00796534">
        <w:rPr>
          <w:rFonts w:ascii="Times New Roman" w:hAnsi="Times New Roman"/>
          <w:color w:val="auto"/>
          <w:spacing w:val="-6"/>
          <w:sz w:val="25"/>
          <w:szCs w:val="25"/>
        </w:rPr>
        <w:t>(без урахування ПДВ)</w:t>
      </w:r>
      <w:r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>.</w:t>
      </w:r>
    </w:p>
    <w:p w:rsidR="00450084" w:rsidRPr="00796534" w:rsidRDefault="00813F39" w:rsidP="00A71C6D">
      <w:pPr>
        <w:pStyle w:val="3"/>
        <w:rPr>
          <w:rFonts w:ascii="Times New Roman" w:hAnsi="Times New Roman"/>
          <w:iCs/>
          <w:color w:val="auto"/>
          <w:spacing w:val="-6"/>
          <w:sz w:val="25"/>
          <w:szCs w:val="25"/>
        </w:rPr>
      </w:pPr>
      <w:r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>Для о</w:t>
      </w:r>
      <w:r w:rsidR="00450084"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б’єкта приватизації, два аукціони з продажу якого </w:t>
      </w:r>
      <w:r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будуть </w:t>
      </w:r>
      <w:r w:rsidR="00450084"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>визнані такими,</w:t>
      </w:r>
      <w:r w:rsidR="00DF6472"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 що не </w:t>
      </w:r>
      <w:r w:rsidR="00450084"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відбулися, у випадках, передбачених абзацом третім частини шостої статті 15 </w:t>
      </w:r>
      <w:r w:rsidRPr="00796534">
        <w:rPr>
          <w:rFonts w:ascii="Times New Roman" w:hAnsi="Times New Roman"/>
          <w:color w:val="auto"/>
          <w:spacing w:val="-6"/>
          <w:sz w:val="25"/>
          <w:szCs w:val="25"/>
        </w:rPr>
        <w:t>Закону України «Про приватизацію державного і комунального майна» (із змінами)</w:t>
      </w:r>
      <w:r w:rsidR="00450084"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>, розмір гарантійного внеску встановлюється в розмірі, який є більшим:</w:t>
      </w:r>
    </w:p>
    <w:p w:rsidR="00450084" w:rsidRPr="00796534" w:rsidRDefault="00813F39" w:rsidP="00A71C6D">
      <w:pPr>
        <w:pStyle w:val="3"/>
        <w:rPr>
          <w:rFonts w:ascii="Times New Roman" w:hAnsi="Times New Roman"/>
          <w:iCs/>
          <w:color w:val="auto"/>
          <w:spacing w:val="-6"/>
          <w:sz w:val="25"/>
          <w:szCs w:val="25"/>
        </w:rPr>
      </w:pPr>
      <w:r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>50 % стартової ціни о</w:t>
      </w:r>
      <w:r w:rsidR="00450084"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б’єкта приватизації; </w:t>
      </w:r>
    </w:p>
    <w:p w:rsidR="00450084" w:rsidRPr="00796534" w:rsidRDefault="00450084" w:rsidP="00063645">
      <w:pPr>
        <w:pStyle w:val="3"/>
        <w:rPr>
          <w:rFonts w:ascii="Times New Roman" w:hAnsi="Times New Roman"/>
          <w:iCs/>
          <w:color w:val="auto"/>
          <w:spacing w:val="-6"/>
          <w:sz w:val="25"/>
          <w:szCs w:val="25"/>
        </w:rPr>
      </w:pPr>
      <w:r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>30 розмірів мінімальних заробітних плат станом на 1 січня року, в якому оприлюднюється інформаційне повідомлення.</w:t>
      </w:r>
    </w:p>
    <w:p w:rsidR="009E1165" w:rsidRPr="00796534" w:rsidRDefault="009E1165" w:rsidP="00063645">
      <w:pPr>
        <w:pStyle w:val="3"/>
        <w:rPr>
          <w:rFonts w:ascii="Times New Roman" w:hAnsi="Times New Roman"/>
          <w:iCs/>
          <w:color w:val="auto"/>
          <w:spacing w:val="-6"/>
          <w:sz w:val="25"/>
          <w:szCs w:val="25"/>
          <w:highlight w:val="yellow"/>
        </w:rPr>
      </w:pPr>
    </w:p>
    <w:p w:rsidR="00063645" w:rsidRPr="00796534" w:rsidRDefault="008E1168" w:rsidP="00063645">
      <w:pPr>
        <w:pStyle w:val="3"/>
        <w:rPr>
          <w:rFonts w:ascii="Times New Roman" w:hAnsi="Times New Roman"/>
          <w:iCs/>
          <w:color w:val="auto"/>
          <w:spacing w:val="-6"/>
          <w:sz w:val="25"/>
          <w:szCs w:val="25"/>
        </w:rPr>
      </w:pPr>
      <w:r w:rsidRPr="00796534">
        <w:rPr>
          <w:rFonts w:ascii="Times New Roman" w:hAnsi="Times New Roman"/>
          <w:b/>
          <w:iCs/>
          <w:color w:val="auto"/>
          <w:spacing w:val="-6"/>
          <w:sz w:val="25"/>
          <w:szCs w:val="25"/>
        </w:rPr>
        <w:t>Розмір реєстраційного внеску</w:t>
      </w:r>
      <w:r w:rsidRPr="00796534">
        <w:rPr>
          <w:rFonts w:ascii="Times New Roman" w:hAnsi="Times New Roman"/>
          <w:b/>
          <w:i/>
          <w:iCs/>
          <w:color w:val="auto"/>
          <w:spacing w:val="-6"/>
          <w:sz w:val="25"/>
          <w:szCs w:val="25"/>
        </w:rPr>
        <w:t>:</w:t>
      </w:r>
      <w:r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 </w:t>
      </w:r>
      <w:r w:rsidR="00063645"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становить 0,2 мінімальної заробітної плати станом на 1 січня поточного року – </w:t>
      </w:r>
      <w:r w:rsidR="00063645" w:rsidRPr="00796534">
        <w:rPr>
          <w:rFonts w:ascii="Times New Roman" w:hAnsi="Times New Roman"/>
          <w:b/>
          <w:iCs/>
          <w:color w:val="auto"/>
          <w:spacing w:val="-6"/>
          <w:sz w:val="25"/>
          <w:szCs w:val="25"/>
        </w:rPr>
        <w:t>1 300,00</w:t>
      </w:r>
      <w:r w:rsidR="00063645"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 грн.</w:t>
      </w:r>
    </w:p>
    <w:p w:rsidR="00797ED7" w:rsidRDefault="00797ED7" w:rsidP="00D77F47">
      <w:pPr>
        <w:widowControl/>
        <w:autoSpaceDE/>
        <w:autoSpaceDN/>
        <w:adjustRightInd/>
        <w:spacing w:before="0" w:line="240" w:lineRule="auto"/>
        <w:jc w:val="both"/>
        <w:rPr>
          <w:b w:val="0"/>
          <w:bCs w:val="0"/>
          <w:iCs/>
          <w:spacing w:val="-6"/>
          <w:sz w:val="25"/>
          <w:szCs w:val="25"/>
          <w:highlight w:val="yellow"/>
        </w:rPr>
      </w:pPr>
    </w:p>
    <w:p w:rsidR="00194F12" w:rsidRPr="00796534" w:rsidRDefault="00194F12" w:rsidP="00D77F47">
      <w:pPr>
        <w:widowControl/>
        <w:autoSpaceDE/>
        <w:autoSpaceDN/>
        <w:adjustRightInd/>
        <w:spacing w:before="0" w:line="240" w:lineRule="auto"/>
        <w:jc w:val="both"/>
        <w:rPr>
          <w:b w:val="0"/>
          <w:bCs w:val="0"/>
          <w:iCs/>
          <w:spacing w:val="-6"/>
          <w:sz w:val="25"/>
          <w:szCs w:val="25"/>
          <w:highlight w:val="yellow"/>
        </w:rPr>
      </w:pPr>
    </w:p>
    <w:p w:rsidR="008E1168" w:rsidRPr="00796534" w:rsidRDefault="008E1168" w:rsidP="00D77F47">
      <w:pPr>
        <w:widowControl/>
        <w:autoSpaceDE/>
        <w:autoSpaceDN/>
        <w:adjustRightInd/>
        <w:spacing w:before="0" w:line="240" w:lineRule="auto"/>
        <w:jc w:val="both"/>
        <w:rPr>
          <w:bCs w:val="0"/>
          <w:iCs/>
          <w:spacing w:val="-6"/>
          <w:sz w:val="25"/>
          <w:szCs w:val="25"/>
        </w:rPr>
      </w:pPr>
      <w:r w:rsidRPr="00796534">
        <w:rPr>
          <w:bCs w:val="0"/>
          <w:iCs/>
          <w:spacing w:val="-6"/>
          <w:sz w:val="25"/>
          <w:szCs w:val="25"/>
        </w:rPr>
        <w:t>4) Додаткова інформація.</w:t>
      </w:r>
    </w:p>
    <w:p w:rsidR="00EA3CD9" w:rsidRPr="00796534" w:rsidRDefault="00EA3CD9" w:rsidP="00EA3CD9">
      <w:pPr>
        <w:pStyle w:val="3"/>
        <w:rPr>
          <w:rFonts w:ascii="Times New Roman" w:hAnsi="Times New Roman"/>
          <w:b/>
          <w:iCs/>
          <w:color w:val="auto"/>
          <w:spacing w:val="-6"/>
          <w:sz w:val="25"/>
          <w:szCs w:val="25"/>
        </w:rPr>
      </w:pPr>
      <w:r w:rsidRPr="00796534">
        <w:rPr>
          <w:rFonts w:ascii="Times New Roman" w:hAnsi="Times New Roman"/>
          <w:b/>
          <w:iCs/>
          <w:color w:val="auto"/>
          <w:spacing w:val="-6"/>
          <w:sz w:val="25"/>
          <w:szCs w:val="25"/>
        </w:rPr>
        <w:t>Найменування та ідентифікаційні коди за ЄДРПОУ одержувачів платежів, номери банківських та казначейських рахунків за стандартом IBAN у національній та іноземній валюті, відкритих для внесення операторами електронних майданчиків гарантійних внесків (їх частини), реєстраційних внесків потенційних покупців та проведення переможцями аукціонів розрахунків за придбані об’єкти:</w:t>
      </w:r>
    </w:p>
    <w:p w:rsidR="008E1168" w:rsidRPr="00796534" w:rsidRDefault="008E1168" w:rsidP="00D77F47">
      <w:pPr>
        <w:tabs>
          <w:tab w:val="left" w:pos="720"/>
        </w:tabs>
        <w:autoSpaceDE/>
        <w:autoSpaceDN/>
        <w:adjustRightInd/>
        <w:spacing w:before="0" w:line="240" w:lineRule="auto"/>
        <w:jc w:val="both"/>
        <w:rPr>
          <w:b w:val="0"/>
          <w:bCs w:val="0"/>
          <w:spacing w:val="-6"/>
          <w:sz w:val="25"/>
          <w:szCs w:val="25"/>
          <w:highlight w:val="yellow"/>
          <w:shd w:val="clear" w:color="auto" w:fill="FFFFFF"/>
          <w:lang w:eastAsia="uk-UA"/>
        </w:rPr>
      </w:pPr>
    </w:p>
    <w:p w:rsidR="008E1168" w:rsidRPr="00796534" w:rsidRDefault="007D1726" w:rsidP="00D77F47">
      <w:pPr>
        <w:tabs>
          <w:tab w:val="left" w:pos="720"/>
        </w:tabs>
        <w:autoSpaceDE/>
        <w:autoSpaceDN/>
        <w:adjustRightInd/>
        <w:spacing w:before="0" w:line="240" w:lineRule="auto"/>
        <w:jc w:val="both"/>
        <w:rPr>
          <w:b w:val="0"/>
          <w:bCs w:val="0"/>
          <w:spacing w:val="-6"/>
          <w:sz w:val="25"/>
          <w:szCs w:val="25"/>
          <w:shd w:val="clear" w:color="auto" w:fill="FFFFFF"/>
          <w:lang w:eastAsia="uk-UA"/>
        </w:rPr>
      </w:pPr>
      <w:r w:rsidRPr="00796534">
        <w:rPr>
          <w:b w:val="0"/>
          <w:bCs w:val="0"/>
          <w:spacing w:val="-6"/>
          <w:sz w:val="25"/>
          <w:szCs w:val="25"/>
          <w:shd w:val="clear" w:color="auto" w:fill="FFFFFF"/>
          <w:lang w:eastAsia="uk-UA"/>
        </w:rPr>
        <w:t>Оператор електронного майданчика здійснює перерахування гарантійного (за вирахуванням плати за участь в електронному аукціоні) та реєстраційного внесків на казначейські рахунки за такими реквізитами:</w:t>
      </w:r>
    </w:p>
    <w:p w:rsidR="007D1726" w:rsidRPr="00796534" w:rsidRDefault="007D1726" w:rsidP="00D77F47">
      <w:pPr>
        <w:tabs>
          <w:tab w:val="left" w:pos="720"/>
        </w:tabs>
        <w:autoSpaceDE/>
        <w:autoSpaceDN/>
        <w:adjustRightInd/>
        <w:spacing w:before="0" w:line="240" w:lineRule="auto"/>
        <w:jc w:val="both"/>
        <w:rPr>
          <w:b w:val="0"/>
          <w:bCs w:val="0"/>
          <w:spacing w:val="-6"/>
          <w:sz w:val="25"/>
          <w:szCs w:val="25"/>
          <w:highlight w:val="yellow"/>
          <w:shd w:val="clear" w:color="auto" w:fill="FFFFFF"/>
          <w:lang w:eastAsia="uk-UA"/>
        </w:rPr>
      </w:pPr>
    </w:p>
    <w:p w:rsidR="008E1168" w:rsidRPr="00796534" w:rsidRDefault="008E1168" w:rsidP="00D77F47">
      <w:pPr>
        <w:tabs>
          <w:tab w:val="left" w:pos="720"/>
        </w:tabs>
        <w:autoSpaceDE/>
        <w:autoSpaceDN/>
        <w:adjustRightInd/>
        <w:spacing w:before="0" w:line="240" w:lineRule="auto"/>
        <w:jc w:val="both"/>
        <w:rPr>
          <w:bCs w:val="0"/>
          <w:spacing w:val="-6"/>
          <w:sz w:val="25"/>
          <w:szCs w:val="25"/>
          <w:u w:val="single"/>
          <w:shd w:val="clear" w:color="auto" w:fill="FFFFFF"/>
        </w:rPr>
      </w:pPr>
      <w:r w:rsidRPr="00796534">
        <w:rPr>
          <w:bCs w:val="0"/>
          <w:spacing w:val="-6"/>
          <w:sz w:val="25"/>
          <w:szCs w:val="25"/>
          <w:u w:val="single"/>
          <w:shd w:val="clear" w:color="auto" w:fill="FFFFFF"/>
        </w:rPr>
        <w:t xml:space="preserve">в національній валюті </w:t>
      </w:r>
    </w:p>
    <w:p w:rsidR="008E1168" w:rsidRPr="00796534" w:rsidRDefault="008E1168" w:rsidP="00D77F47">
      <w:pPr>
        <w:tabs>
          <w:tab w:val="left" w:pos="720"/>
        </w:tabs>
        <w:autoSpaceDE/>
        <w:autoSpaceDN/>
        <w:adjustRightInd/>
        <w:spacing w:before="0" w:line="240" w:lineRule="auto"/>
        <w:jc w:val="both"/>
        <w:rPr>
          <w:bCs w:val="0"/>
          <w:spacing w:val="-6"/>
          <w:sz w:val="25"/>
          <w:szCs w:val="25"/>
          <w:shd w:val="clear" w:color="auto" w:fill="FFFFFF"/>
          <w:lang w:eastAsia="uk-UA"/>
        </w:rPr>
      </w:pPr>
      <w:r w:rsidRPr="00796534">
        <w:rPr>
          <w:bCs w:val="0"/>
          <w:spacing w:val="-6"/>
          <w:sz w:val="25"/>
          <w:szCs w:val="25"/>
          <w:shd w:val="clear" w:color="auto" w:fill="FFFFFF"/>
          <w:lang w:eastAsia="uk-UA"/>
        </w:rPr>
        <w:t>Одержувач:</w:t>
      </w:r>
      <w:r w:rsidRPr="00796534">
        <w:rPr>
          <w:b w:val="0"/>
          <w:bCs w:val="0"/>
          <w:spacing w:val="-6"/>
          <w:sz w:val="25"/>
          <w:szCs w:val="25"/>
          <w:shd w:val="clear" w:color="auto" w:fill="FFFFFF"/>
          <w:lang w:eastAsia="uk-UA"/>
        </w:rPr>
        <w:t xml:space="preserve"> Регіональне відділення Фонду державного майна України по Київській, Черкаській та Чернігівській областях</w:t>
      </w:r>
      <w:r w:rsidRPr="00796534">
        <w:rPr>
          <w:bCs w:val="0"/>
          <w:spacing w:val="-6"/>
          <w:sz w:val="25"/>
          <w:szCs w:val="25"/>
          <w:shd w:val="clear" w:color="auto" w:fill="FFFFFF"/>
          <w:lang w:eastAsia="uk-UA"/>
        </w:rPr>
        <w:t xml:space="preserve"> </w:t>
      </w:r>
    </w:p>
    <w:p w:rsidR="007D1726" w:rsidRPr="00796534" w:rsidRDefault="007D1726" w:rsidP="007D1726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spacing w:val="0"/>
          <w:szCs w:val="25"/>
          <w:lang w:val="uk-UA"/>
        </w:rPr>
      </w:pPr>
      <w:r w:rsidRPr="00796534">
        <w:rPr>
          <w:b/>
          <w:spacing w:val="0"/>
          <w:szCs w:val="25"/>
          <w:lang w:val="uk-UA"/>
        </w:rPr>
        <w:t xml:space="preserve">Рахунок: </w:t>
      </w:r>
      <w:r w:rsidRPr="00796534">
        <w:rPr>
          <w:spacing w:val="0"/>
          <w:szCs w:val="25"/>
          <w:lang w:val="uk-UA"/>
        </w:rPr>
        <w:t xml:space="preserve">UA568201720355519001000140075 (для перерахування реєстраційного внеску, плати за участь в електронному аукціоні та проведення переможцем аукціону розрахунків за придбаний об’єкт малої приватизації –  окреме майно – </w:t>
      </w:r>
      <w:r w:rsidR="006D4157" w:rsidRPr="00796534">
        <w:rPr>
          <w:spacing w:val="0"/>
          <w:szCs w:val="25"/>
          <w:lang w:val="uk-UA"/>
        </w:rPr>
        <w:t>будівлі та споруди у складі: будинок (літ. «А») площею 74,8 кв. м, гаражі для стоянки механізмів і площадка для складання матеріалів (літ. «Б») площею 130,3 кв. м, площадка для стоянки машин та механізмів площею 90,7 кв. м, огорожа, ворота, колодязь, за адресою: Київська обл., Ставищенський р-н, с. Ясенівка, вул. Першотравнева, 1-а</w:t>
      </w:r>
      <w:r w:rsidRPr="00796534">
        <w:rPr>
          <w:spacing w:val="0"/>
          <w:szCs w:val="25"/>
          <w:lang w:val="uk-UA"/>
        </w:rPr>
        <w:t>).</w:t>
      </w:r>
    </w:p>
    <w:p w:rsidR="007D1726" w:rsidRPr="00796534" w:rsidRDefault="007D1726" w:rsidP="007D1726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spacing w:val="0"/>
          <w:szCs w:val="25"/>
          <w:lang w:val="uk-UA"/>
        </w:rPr>
      </w:pPr>
      <w:r w:rsidRPr="00796534">
        <w:rPr>
          <w:b/>
          <w:spacing w:val="0"/>
          <w:szCs w:val="25"/>
          <w:lang w:val="uk-UA"/>
        </w:rPr>
        <w:t>Рахунок:</w:t>
      </w:r>
      <w:r w:rsidRPr="00796534">
        <w:rPr>
          <w:spacing w:val="0"/>
          <w:szCs w:val="25"/>
          <w:lang w:val="uk-UA"/>
        </w:rPr>
        <w:t xml:space="preserve"> UA598201720355289001000140075 (для перерахування гарантійного внеску </w:t>
      </w:r>
      <w:r w:rsidRPr="00796534">
        <w:rPr>
          <w:szCs w:val="25"/>
          <w:lang w:val="uk-UA"/>
        </w:rPr>
        <w:t>(за вирахуванням плати за участь в електронному аукціоні</w:t>
      </w:r>
      <w:r w:rsidRPr="00796534">
        <w:rPr>
          <w:spacing w:val="0"/>
          <w:szCs w:val="25"/>
          <w:lang w:val="uk-UA"/>
        </w:rPr>
        <w:t>)</w:t>
      </w:r>
      <w:r w:rsidR="00674169">
        <w:rPr>
          <w:spacing w:val="0"/>
          <w:szCs w:val="25"/>
          <w:lang w:val="uk-UA"/>
        </w:rPr>
        <w:t>)</w:t>
      </w:r>
      <w:r w:rsidRPr="00796534">
        <w:rPr>
          <w:spacing w:val="0"/>
          <w:szCs w:val="25"/>
          <w:lang w:val="uk-UA"/>
        </w:rPr>
        <w:t>.</w:t>
      </w:r>
    </w:p>
    <w:p w:rsidR="008E1168" w:rsidRPr="00796534" w:rsidRDefault="008E1168" w:rsidP="00D77F47">
      <w:pPr>
        <w:tabs>
          <w:tab w:val="left" w:pos="720"/>
        </w:tabs>
        <w:autoSpaceDE/>
        <w:autoSpaceDN/>
        <w:adjustRightInd/>
        <w:spacing w:before="0" w:line="240" w:lineRule="auto"/>
        <w:jc w:val="both"/>
        <w:rPr>
          <w:b w:val="0"/>
          <w:bCs w:val="0"/>
          <w:spacing w:val="-6"/>
          <w:sz w:val="25"/>
          <w:szCs w:val="25"/>
          <w:shd w:val="clear" w:color="auto" w:fill="FFFFFF"/>
          <w:lang w:eastAsia="uk-UA"/>
        </w:rPr>
      </w:pPr>
      <w:r w:rsidRPr="00796534">
        <w:rPr>
          <w:bCs w:val="0"/>
          <w:spacing w:val="-6"/>
          <w:sz w:val="25"/>
          <w:szCs w:val="25"/>
          <w:shd w:val="clear" w:color="auto" w:fill="FFFFFF"/>
          <w:lang w:eastAsia="uk-UA"/>
        </w:rPr>
        <w:t>Банк одержувача:</w:t>
      </w:r>
      <w:r w:rsidRPr="00796534">
        <w:rPr>
          <w:b w:val="0"/>
          <w:bCs w:val="0"/>
          <w:spacing w:val="-6"/>
          <w:sz w:val="25"/>
          <w:szCs w:val="25"/>
          <w:shd w:val="clear" w:color="auto" w:fill="FFFFFF"/>
          <w:lang w:eastAsia="uk-UA"/>
        </w:rPr>
        <w:t xml:space="preserve"> Державна казначейська служба України, м. Київ</w:t>
      </w:r>
    </w:p>
    <w:p w:rsidR="008E1168" w:rsidRPr="00796534" w:rsidRDefault="008E1168" w:rsidP="00D77F47">
      <w:pPr>
        <w:widowControl/>
        <w:autoSpaceDE/>
        <w:autoSpaceDN/>
        <w:adjustRightInd/>
        <w:spacing w:before="0" w:line="240" w:lineRule="auto"/>
        <w:ind w:right="5"/>
        <w:jc w:val="left"/>
        <w:rPr>
          <w:b w:val="0"/>
          <w:bCs w:val="0"/>
          <w:spacing w:val="-6"/>
          <w:sz w:val="25"/>
          <w:szCs w:val="25"/>
        </w:rPr>
      </w:pPr>
      <w:r w:rsidRPr="00796534">
        <w:rPr>
          <w:bCs w:val="0"/>
          <w:spacing w:val="-6"/>
          <w:sz w:val="25"/>
          <w:szCs w:val="25"/>
        </w:rPr>
        <w:t>МФО:</w:t>
      </w:r>
      <w:r w:rsidRPr="00796534">
        <w:rPr>
          <w:b w:val="0"/>
          <w:bCs w:val="0"/>
          <w:spacing w:val="-6"/>
          <w:sz w:val="25"/>
          <w:szCs w:val="25"/>
        </w:rPr>
        <w:t xml:space="preserve"> 820172 </w:t>
      </w:r>
    </w:p>
    <w:p w:rsidR="008E1168" w:rsidRPr="00796534" w:rsidRDefault="008E1168" w:rsidP="00D77F47">
      <w:pPr>
        <w:tabs>
          <w:tab w:val="left" w:pos="720"/>
        </w:tabs>
        <w:autoSpaceDE/>
        <w:autoSpaceDN/>
        <w:adjustRightInd/>
        <w:spacing w:before="0" w:line="240" w:lineRule="auto"/>
        <w:jc w:val="both"/>
        <w:rPr>
          <w:b w:val="0"/>
          <w:bCs w:val="0"/>
          <w:spacing w:val="-6"/>
          <w:sz w:val="25"/>
          <w:szCs w:val="25"/>
          <w:shd w:val="clear" w:color="auto" w:fill="FFFFFF"/>
          <w:lang w:eastAsia="uk-UA"/>
        </w:rPr>
      </w:pPr>
      <w:r w:rsidRPr="00796534">
        <w:rPr>
          <w:bCs w:val="0"/>
          <w:spacing w:val="-6"/>
          <w:sz w:val="25"/>
          <w:szCs w:val="25"/>
          <w:shd w:val="clear" w:color="auto" w:fill="FFFFFF"/>
          <w:lang w:eastAsia="uk-UA"/>
        </w:rPr>
        <w:t xml:space="preserve">Код </w:t>
      </w:r>
      <w:r w:rsidR="00AF1F24" w:rsidRPr="00796534">
        <w:rPr>
          <w:bCs w:val="0"/>
          <w:spacing w:val="-6"/>
          <w:sz w:val="25"/>
          <w:szCs w:val="25"/>
          <w:shd w:val="clear" w:color="auto" w:fill="FFFFFF"/>
          <w:lang w:eastAsia="uk-UA"/>
        </w:rPr>
        <w:t xml:space="preserve">за </w:t>
      </w:r>
      <w:r w:rsidRPr="00796534">
        <w:rPr>
          <w:bCs w:val="0"/>
          <w:spacing w:val="-6"/>
          <w:sz w:val="25"/>
          <w:szCs w:val="25"/>
          <w:shd w:val="clear" w:color="auto" w:fill="FFFFFF"/>
          <w:lang w:eastAsia="uk-UA"/>
        </w:rPr>
        <w:t>ЄДРПОУ:</w:t>
      </w:r>
      <w:r w:rsidRPr="00796534">
        <w:rPr>
          <w:b w:val="0"/>
          <w:bCs w:val="0"/>
          <w:spacing w:val="-6"/>
          <w:sz w:val="25"/>
          <w:szCs w:val="25"/>
          <w:shd w:val="clear" w:color="auto" w:fill="FFFFFF"/>
          <w:lang w:eastAsia="uk-UA"/>
        </w:rPr>
        <w:t xml:space="preserve"> 43173325</w:t>
      </w:r>
    </w:p>
    <w:p w:rsidR="008E1168" w:rsidRPr="00796534" w:rsidRDefault="008E1168" w:rsidP="00EA3CD9">
      <w:pPr>
        <w:autoSpaceDE/>
        <w:autoSpaceDN/>
        <w:adjustRightInd/>
        <w:spacing w:before="0" w:line="240" w:lineRule="auto"/>
        <w:jc w:val="left"/>
        <w:rPr>
          <w:b w:val="0"/>
          <w:bCs w:val="0"/>
          <w:spacing w:val="-6"/>
          <w:sz w:val="25"/>
          <w:szCs w:val="25"/>
          <w:highlight w:val="yellow"/>
          <w:shd w:val="clear" w:color="auto" w:fill="FFFFFF"/>
          <w:lang w:eastAsia="uk-UA"/>
        </w:rPr>
      </w:pPr>
    </w:p>
    <w:p w:rsidR="008E1168" w:rsidRPr="00796534" w:rsidRDefault="008E1168" w:rsidP="00D77F47">
      <w:pPr>
        <w:tabs>
          <w:tab w:val="left" w:pos="720"/>
        </w:tabs>
        <w:autoSpaceDE/>
        <w:autoSpaceDN/>
        <w:adjustRightInd/>
        <w:spacing w:before="0" w:line="240" w:lineRule="auto"/>
        <w:ind w:left="709" w:hanging="709"/>
        <w:jc w:val="both"/>
        <w:rPr>
          <w:bCs w:val="0"/>
          <w:spacing w:val="-6"/>
          <w:sz w:val="25"/>
          <w:szCs w:val="25"/>
          <w:u w:val="single"/>
          <w:shd w:val="clear" w:color="auto" w:fill="FFFFFF"/>
          <w:lang w:eastAsia="uk-UA"/>
        </w:rPr>
      </w:pPr>
      <w:r w:rsidRPr="00796534">
        <w:rPr>
          <w:bCs w:val="0"/>
          <w:spacing w:val="-6"/>
          <w:sz w:val="25"/>
          <w:szCs w:val="25"/>
          <w:u w:val="single"/>
          <w:shd w:val="clear" w:color="auto" w:fill="FFFFFF"/>
          <w:lang w:eastAsia="uk-UA"/>
        </w:rPr>
        <w:t>в іноземній валюті (в доларах США):</w:t>
      </w:r>
    </w:p>
    <w:p w:rsidR="008E1168" w:rsidRPr="00796534" w:rsidRDefault="008E1168" w:rsidP="00D77F47">
      <w:pPr>
        <w:tabs>
          <w:tab w:val="left" w:pos="720"/>
        </w:tabs>
        <w:autoSpaceDE/>
        <w:autoSpaceDN/>
        <w:adjustRightInd/>
        <w:spacing w:before="0" w:line="240" w:lineRule="auto"/>
        <w:jc w:val="both"/>
        <w:rPr>
          <w:bCs w:val="0"/>
          <w:spacing w:val="-6"/>
          <w:sz w:val="25"/>
          <w:szCs w:val="25"/>
          <w:shd w:val="clear" w:color="auto" w:fill="FFFFFF"/>
          <w:lang w:eastAsia="uk-UA"/>
        </w:rPr>
      </w:pPr>
      <w:r w:rsidRPr="00796534">
        <w:rPr>
          <w:bCs w:val="0"/>
          <w:spacing w:val="-6"/>
          <w:sz w:val="25"/>
          <w:szCs w:val="25"/>
          <w:shd w:val="clear" w:color="auto" w:fill="FFFFFF"/>
          <w:lang w:eastAsia="uk-UA"/>
        </w:rPr>
        <w:t>Одержувач:</w:t>
      </w:r>
      <w:r w:rsidRPr="00796534">
        <w:rPr>
          <w:b w:val="0"/>
          <w:bCs w:val="0"/>
          <w:spacing w:val="-6"/>
          <w:sz w:val="25"/>
          <w:szCs w:val="25"/>
          <w:shd w:val="clear" w:color="auto" w:fill="FFFFFF"/>
          <w:lang w:eastAsia="uk-UA"/>
        </w:rPr>
        <w:t xml:space="preserve"> Регіональне відділення Фонду державного майна України по Київській, Черкаській </w:t>
      </w:r>
      <w:r w:rsidRPr="00796534">
        <w:rPr>
          <w:b w:val="0"/>
          <w:bCs w:val="0"/>
          <w:spacing w:val="-6"/>
          <w:sz w:val="25"/>
          <w:szCs w:val="25"/>
          <w:shd w:val="clear" w:color="auto" w:fill="FFFFFF"/>
          <w:lang w:eastAsia="uk-UA"/>
        </w:rPr>
        <w:lastRenderedPageBreak/>
        <w:t>та Чернігівській областях</w:t>
      </w:r>
      <w:r w:rsidRPr="00796534">
        <w:rPr>
          <w:bCs w:val="0"/>
          <w:spacing w:val="-6"/>
          <w:sz w:val="25"/>
          <w:szCs w:val="25"/>
          <w:shd w:val="clear" w:color="auto" w:fill="FFFFFF"/>
          <w:lang w:eastAsia="uk-UA"/>
        </w:rPr>
        <w:t xml:space="preserve"> </w:t>
      </w:r>
    </w:p>
    <w:p w:rsidR="008E1168" w:rsidRPr="00796534" w:rsidRDefault="008E1168" w:rsidP="00D77F47">
      <w:pPr>
        <w:tabs>
          <w:tab w:val="left" w:pos="720"/>
        </w:tabs>
        <w:autoSpaceDE/>
        <w:autoSpaceDN/>
        <w:adjustRightInd/>
        <w:spacing w:before="0" w:line="240" w:lineRule="auto"/>
        <w:jc w:val="both"/>
        <w:rPr>
          <w:b w:val="0"/>
          <w:bCs w:val="0"/>
          <w:spacing w:val="-6"/>
          <w:sz w:val="25"/>
          <w:szCs w:val="25"/>
          <w:shd w:val="clear" w:color="auto" w:fill="FFFFFF"/>
          <w:lang w:eastAsia="uk-UA"/>
        </w:rPr>
      </w:pPr>
      <w:r w:rsidRPr="00796534">
        <w:rPr>
          <w:bCs w:val="0"/>
          <w:spacing w:val="-6"/>
          <w:sz w:val="25"/>
          <w:szCs w:val="25"/>
          <w:shd w:val="clear" w:color="auto" w:fill="FFFFFF"/>
          <w:lang w:eastAsia="uk-UA"/>
        </w:rPr>
        <w:t>Рахунок:</w:t>
      </w:r>
      <w:r w:rsidRPr="00796534">
        <w:rPr>
          <w:b w:val="0"/>
          <w:bCs w:val="0"/>
          <w:spacing w:val="-6"/>
          <w:sz w:val="25"/>
          <w:szCs w:val="25"/>
          <w:shd w:val="clear" w:color="auto" w:fill="FFFFFF"/>
          <w:lang w:eastAsia="uk-UA"/>
        </w:rPr>
        <w:t xml:space="preserve"> UA363052990000025307046200356</w:t>
      </w:r>
    </w:p>
    <w:p w:rsidR="008E1168" w:rsidRPr="00796534" w:rsidRDefault="008E1168" w:rsidP="00D77F47">
      <w:pPr>
        <w:tabs>
          <w:tab w:val="left" w:pos="720"/>
        </w:tabs>
        <w:autoSpaceDE/>
        <w:autoSpaceDN/>
        <w:adjustRightInd/>
        <w:spacing w:before="0" w:line="240" w:lineRule="auto"/>
        <w:ind w:left="720" w:hanging="720"/>
        <w:jc w:val="both"/>
        <w:rPr>
          <w:b w:val="0"/>
          <w:bCs w:val="0"/>
          <w:spacing w:val="-6"/>
          <w:sz w:val="25"/>
          <w:szCs w:val="25"/>
          <w:shd w:val="clear" w:color="auto" w:fill="FFFFFF"/>
          <w:lang w:eastAsia="uk-UA"/>
        </w:rPr>
      </w:pPr>
      <w:r w:rsidRPr="00796534">
        <w:rPr>
          <w:bCs w:val="0"/>
          <w:spacing w:val="-6"/>
          <w:sz w:val="25"/>
          <w:szCs w:val="25"/>
          <w:shd w:val="clear" w:color="auto" w:fill="FFFFFF"/>
          <w:lang w:eastAsia="uk-UA"/>
        </w:rPr>
        <w:t xml:space="preserve">Банк одержувача: </w:t>
      </w:r>
      <w:r w:rsidRPr="00796534">
        <w:rPr>
          <w:b w:val="0"/>
          <w:bCs w:val="0"/>
          <w:spacing w:val="-6"/>
          <w:sz w:val="25"/>
          <w:szCs w:val="25"/>
          <w:shd w:val="clear" w:color="auto" w:fill="FFFFFF"/>
          <w:lang w:eastAsia="uk-UA"/>
        </w:rPr>
        <w:t>АТ КБ «ПРИВАТБАНК»</w:t>
      </w:r>
    </w:p>
    <w:p w:rsidR="008E1168" w:rsidRPr="00796534" w:rsidRDefault="008E1168" w:rsidP="00D77F47">
      <w:pPr>
        <w:tabs>
          <w:tab w:val="left" w:pos="720"/>
        </w:tabs>
        <w:autoSpaceDE/>
        <w:autoSpaceDN/>
        <w:adjustRightInd/>
        <w:spacing w:before="0" w:line="240" w:lineRule="auto"/>
        <w:jc w:val="both"/>
        <w:rPr>
          <w:b w:val="0"/>
          <w:bCs w:val="0"/>
          <w:spacing w:val="-6"/>
          <w:sz w:val="25"/>
          <w:szCs w:val="25"/>
          <w:shd w:val="clear" w:color="auto" w:fill="FFFFFF"/>
          <w:lang w:eastAsia="uk-UA"/>
        </w:rPr>
      </w:pPr>
      <w:r w:rsidRPr="00796534">
        <w:rPr>
          <w:bCs w:val="0"/>
          <w:spacing w:val="-6"/>
          <w:sz w:val="25"/>
          <w:szCs w:val="25"/>
          <w:shd w:val="clear" w:color="auto" w:fill="FFFFFF"/>
          <w:lang w:eastAsia="uk-UA"/>
        </w:rPr>
        <w:t>МФО:</w:t>
      </w:r>
      <w:r w:rsidRPr="00796534">
        <w:rPr>
          <w:b w:val="0"/>
          <w:bCs w:val="0"/>
          <w:spacing w:val="-6"/>
          <w:sz w:val="25"/>
          <w:szCs w:val="25"/>
          <w:shd w:val="clear" w:color="auto" w:fill="FFFFFF"/>
          <w:lang w:eastAsia="uk-UA"/>
        </w:rPr>
        <w:t xml:space="preserve"> 300711</w:t>
      </w:r>
    </w:p>
    <w:p w:rsidR="008E1168" w:rsidRPr="00796534" w:rsidRDefault="008E1168" w:rsidP="00D77F47">
      <w:pPr>
        <w:tabs>
          <w:tab w:val="left" w:pos="720"/>
        </w:tabs>
        <w:autoSpaceDE/>
        <w:autoSpaceDN/>
        <w:adjustRightInd/>
        <w:spacing w:before="0" w:line="240" w:lineRule="auto"/>
        <w:jc w:val="both"/>
        <w:rPr>
          <w:b w:val="0"/>
          <w:bCs w:val="0"/>
          <w:spacing w:val="-6"/>
          <w:sz w:val="25"/>
          <w:szCs w:val="25"/>
          <w:shd w:val="clear" w:color="auto" w:fill="FFFFFF"/>
          <w:lang w:eastAsia="uk-UA"/>
        </w:rPr>
      </w:pPr>
      <w:r w:rsidRPr="00796534">
        <w:rPr>
          <w:bCs w:val="0"/>
          <w:spacing w:val="-6"/>
          <w:sz w:val="25"/>
          <w:szCs w:val="25"/>
          <w:shd w:val="clear" w:color="auto" w:fill="FFFFFF"/>
          <w:lang w:eastAsia="uk-UA"/>
        </w:rPr>
        <w:t xml:space="preserve">Код </w:t>
      </w:r>
      <w:r w:rsidR="00AF1F24" w:rsidRPr="00796534">
        <w:rPr>
          <w:bCs w:val="0"/>
          <w:spacing w:val="-6"/>
          <w:sz w:val="25"/>
          <w:szCs w:val="25"/>
          <w:shd w:val="clear" w:color="auto" w:fill="FFFFFF"/>
          <w:lang w:eastAsia="uk-UA"/>
        </w:rPr>
        <w:t xml:space="preserve">за </w:t>
      </w:r>
      <w:r w:rsidRPr="00796534">
        <w:rPr>
          <w:bCs w:val="0"/>
          <w:spacing w:val="-6"/>
          <w:sz w:val="25"/>
          <w:szCs w:val="25"/>
          <w:shd w:val="clear" w:color="auto" w:fill="FFFFFF"/>
          <w:lang w:eastAsia="uk-UA"/>
        </w:rPr>
        <w:t>ЄДРПОУ</w:t>
      </w:r>
      <w:r w:rsidRPr="00796534">
        <w:rPr>
          <w:b w:val="0"/>
          <w:bCs w:val="0"/>
          <w:spacing w:val="-6"/>
          <w:sz w:val="25"/>
          <w:szCs w:val="25"/>
          <w:shd w:val="clear" w:color="auto" w:fill="FFFFFF"/>
          <w:lang w:eastAsia="uk-UA"/>
        </w:rPr>
        <w:t>: 14360570</w:t>
      </w:r>
    </w:p>
    <w:p w:rsidR="008E1168" w:rsidRPr="00796534" w:rsidRDefault="008E1168" w:rsidP="00D77F47">
      <w:pPr>
        <w:widowControl/>
        <w:autoSpaceDE/>
        <w:autoSpaceDN/>
        <w:adjustRightInd/>
        <w:spacing w:before="0" w:line="240" w:lineRule="auto"/>
        <w:jc w:val="both"/>
        <w:rPr>
          <w:b w:val="0"/>
          <w:bCs w:val="0"/>
          <w:noProof/>
          <w:spacing w:val="-6"/>
          <w:sz w:val="25"/>
          <w:szCs w:val="25"/>
        </w:rPr>
      </w:pPr>
      <w:r w:rsidRPr="00796534">
        <w:rPr>
          <w:bCs w:val="0"/>
          <w:spacing w:val="-6"/>
          <w:sz w:val="25"/>
          <w:szCs w:val="25"/>
        </w:rPr>
        <w:t>Призначення платежу:</w:t>
      </w:r>
      <w:r w:rsidRPr="00796534">
        <w:rPr>
          <w:b w:val="0"/>
          <w:bCs w:val="0"/>
          <w:noProof/>
          <w:spacing w:val="-6"/>
          <w:sz w:val="25"/>
          <w:szCs w:val="25"/>
        </w:rPr>
        <w:t xml:space="preserve"> (обов’язково вказати за що)</w:t>
      </w:r>
    </w:p>
    <w:p w:rsidR="008E1168" w:rsidRPr="00796534" w:rsidRDefault="008E1168" w:rsidP="00D77F47">
      <w:pPr>
        <w:widowControl/>
        <w:autoSpaceDE/>
        <w:autoSpaceDN/>
        <w:adjustRightInd/>
        <w:spacing w:before="0" w:line="240" w:lineRule="auto"/>
        <w:jc w:val="both"/>
        <w:rPr>
          <w:b w:val="0"/>
          <w:bCs w:val="0"/>
          <w:spacing w:val="-6"/>
          <w:sz w:val="25"/>
          <w:szCs w:val="25"/>
          <w:highlight w:val="yellow"/>
          <w:lang w:val="ru-RU"/>
        </w:rPr>
      </w:pPr>
    </w:p>
    <w:p w:rsidR="008E1168" w:rsidRPr="00796534" w:rsidRDefault="008E1168" w:rsidP="00D77F47">
      <w:pPr>
        <w:widowControl/>
        <w:autoSpaceDE/>
        <w:autoSpaceDN/>
        <w:adjustRightInd/>
        <w:spacing w:before="0" w:line="240" w:lineRule="auto"/>
        <w:jc w:val="both"/>
        <w:rPr>
          <w:bCs w:val="0"/>
          <w:spacing w:val="-6"/>
          <w:sz w:val="25"/>
          <w:szCs w:val="25"/>
        </w:rPr>
      </w:pPr>
      <w:r w:rsidRPr="00796534">
        <w:rPr>
          <w:bCs w:val="0"/>
          <w:spacing w:val="-6"/>
          <w:sz w:val="25"/>
          <w:szCs w:val="25"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</w:t>
      </w:r>
    </w:p>
    <w:p w:rsidR="008E1168" w:rsidRPr="00796534" w:rsidRDefault="00AE2F07" w:rsidP="00D77F47">
      <w:pPr>
        <w:widowControl/>
        <w:autoSpaceDE/>
        <w:autoSpaceDN/>
        <w:adjustRightInd/>
        <w:spacing w:before="0" w:line="240" w:lineRule="auto"/>
        <w:jc w:val="both"/>
        <w:rPr>
          <w:sz w:val="25"/>
          <w:szCs w:val="25"/>
          <w:u w:val="single"/>
        </w:rPr>
      </w:pPr>
      <w:hyperlink r:id="rId8" w:tgtFrame="_blank" w:history="1">
        <w:r w:rsidR="008E1168" w:rsidRPr="00796534">
          <w:rPr>
            <w:b w:val="0"/>
            <w:bCs w:val="0"/>
            <w:spacing w:val="-6"/>
            <w:sz w:val="25"/>
            <w:szCs w:val="25"/>
            <w:u w:val="single"/>
          </w:rPr>
          <w:t>https://prozorro.sale/info/elektronni-majdanchiki-ets-prozorroprodazhi-cbd2</w:t>
        </w:r>
      </w:hyperlink>
    </w:p>
    <w:p w:rsidR="00B1303C" w:rsidRPr="00796534" w:rsidRDefault="00B1303C" w:rsidP="00D77F47">
      <w:pPr>
        <w:widowControl/>
        <w:autoSpaceDE/>
        <w:autoSpaceDN/>
        <w:adjustRightInd/>
        <w:spacing w:before="0" w:line="240" w:lineRule="auto"/>
        <w:jc w:val="both"/>
        <w:rPr>
          <w:sz w:val="25"/>
          <w:szCs w:val="25"/>
          <w:highlight w:val="yellow"/>
        </w:rPr>
      </w:pPr>
    </w:p>
    <w:p w:rsidR="00B1303C" w:rsidRPr="00796534" w:rsidRDefault="00B1303C" w:rsidP="00B1303C">
      <w:pPr>
        <w:tabs>
          <w:tab w:val="left" w:pos="709"/>
        </w:tabs>
        <w:spacing w:before="0" w:line="240" w:lineRule="auto"/>
        <w:jc w:val="both"/>
        <w:rPr>
          <w:b w:val="0"/>
          <w:iCs/>
          <w:color w:val="000000" w:themeColor="text1"/>
          <w:sz w:val="25"/>
          <w:szCs w:val="25"/>
        </w:rPr>
      </w:pPr>
      <w:r w:rsidRPr="00796534">
        <w:rPr>
          <w:color w:val="000000" w:themeColor="text1"/>
          <w:sz w:val="25"/>
          <w:szCs w:val="25"/>
        </w:rPr>
        <w:t xml:space="preserve">Час і місце проведення огляду об’єкта: </w:t>
      </w:r>
      <w:r w:rsidR="00C73A1E" w:rsidRPr="00796534">
        <w:rPr>
          <w:b w:val="0"/>
          <w:color w:val="000000" w:themeColor="text1"/>
          <w:sz w:val="25"/>
          <w:szCs w:val="25"/>
        </w:rPr>
        <w:t>оглянути об’єкт можна в робочі дні з 8.00 до 17.00 (крім вихідних), обідня перерва з 12.00 до 13.00, за місцем його розташування, звернувшись до балансоутримувача об’єкта приватизації – Регіонального офісу водних ресурсів річки Рось.</w:t>
      </w:r>
    </w:p>
    <w:p w:rsidR="00B1303C" w:rsidRPr="00796534" w:rsidRDefault="00B1303C" w:rsidP="00B1303C">
      <w:pPr>
        <w:tabs>
          <w:tab w:val="left" w:pos="709"/>
        </w:tabs>
        <w:spacing w:before="0" w:line="240" w:lineRule="auto"/>
        <w:jc w:val="both"/>
        <w:rPr>
          <w:color w:val="000000" w:themeColor="text1"/>
          <w:sz w:val="25"/>
          <w:szCs w:val="25"/>
        </w:rPr>
      </w:pPr>
      <w:r w:rsidRPr="00796534">
        <w:rPr>
          <w:color w:val="000000" w:themeColor="text1"/>
          <w:sz w:val="25"/>
          <w:szCs w:val="25"/>
        </w:rPr>
        <w:t xml:space="preserve">Телефон: </w:t>
      </w:r>
      <w:r w:rsidR="003D08DB" w:rsidRPr="00796534">
        <w:rPr>
          <w:b w:val="0"/>
          <w:bCs w:val="0"/>
          <w:iCs/>
          <w:spacing w:val="-6"/>
          <w:sz w:val="25"/>
          <w:szCs w:val="25"/>
        </w:rPr>
        <w:t>+38 04563 5-26-41</w:t>
      </w:r>
      <w:r w:rsidRPr="00796534">
        <w:rPr>
          <w:b w:val="0"/>
          <w:color w:val="000000" w:themeColor="text1"/>
          <w:sz w:val="25"/>
          <w:szCs w:val="25"/>
        </w:rPr>
        <w:t>,</w:t>
      </w:r>
      <w:r w:rsidRPr="00796534">
        <w:rPr>
          <w:color w:val="000000" w:themeColor="text1"/>
          <w:sz w:val="25"/>
          <w:szCs w:val="25"/>
        </w:rPr>
        <w:t xml:space="preserve">  E-mail: </w:t>
      </w:r>
      <w:r w:rsidR="005C2341" w:rsidRPr="00796534">
        <w:rPr>
          <w:b w:val="0"/>
          <w:color w:val="000000" w:themeColor="text1"/>
          <w:sz w:val="25"/>
          <w:szCs w:val="25"/>
          <w:u w:val="single"/>
          <w:lang w:val="en-US"/>
        </w:rPr>
        <w:t>office</w:t>
      </w:r>
      <w:r w:rsidR="005C2341" w:rsidRPr="00796534">
        <w:rPr>
          <w:b w:val="0"/>
          <w:color w:val="000000" w:themeColor="text1"/>
          <w:sz w:val="25"/>
          <w:szCs w:val="25"/>
          <w:u w:val="single"/>
          <w:lang w:val="ru-RU"/>
        </w:rPr>
        <w:t>@</w:t>
      </w:r>
      <w:r w:rsidR="005C2341" w:rsidRPr="00796534">
        <w:rPr>
          <w:b w:val="0"/>
          <w:color w:val="000000" w:themeColor="text1"/>
          <w:sz w:val="25"/>
          <w:szCs w:val="25"/>
          <w:u w:val="single"/>
          <w:lang w:val="en-US"/>
        </w:rPr>
        <w:t>rovrrosi</w:t>
      </w:r>
      <w:r w:rsidR="005C2341" w:rsidRPr="00796534">
        <w:rPr>
          <w:b w:val="0"/>
          <w:color w:val="000000" w:themeColor="text1"/>
          <w:sz w:val="25"/>
          <w:szCs w:val="25"/>
          <w:u w:val="single"/>
          <w:lang w:val="ru-RU"/>
        </w:rPr>
        <w:t>.</w:t>
      </w:r>
      <w:r w:rsidR="005C2341" w:rsidRPr="00796534">
        <w:rPr>
          <w:b w:val="0"/>
          <w:color w:val="000000" w:themeColor="text1"/>
          <w:sz w:val="25"/>
          <w:szCs w:val="25"/>
          <w:u w:val="single"/>
          <w:lang w:val="en-US"/>
        </w:rPr>
        <w:t>gov</w:t>
      </w:r>
      <w:r w:rsidR="005C2341" w:rsidRPr="00796534">
        <w:rPr>
          <w:b w:val="0"/>
          <w:color w:val="000000" w:themeColor="text1"/>
          <w:sz w:val="25"/>
          <w:szCs w:val="25"/>
          <w:u w:val="single"/>
          <w:lang w:val="ru-RU"/>
        </w:rPr>
        <w:t>.</w:t>
      </w:r>
      <w:r w:rsidR="005C2341" w:rsidRPr="00796534">
        <w:rPr>
          <w:b w:val="0"/>
          <w:color w:val="000000" w:themeColor="text1"/>
          <w:sz w:val="25"/>
          <w:szCs w:val="25"/>
          <w:u w:val="single"/>
          <w:lang w:val="en-US"/>
        </w:rPr>
        <w:t>ua</w:t>
      </w:r>
      <w:r w:rsidRPr="00796534">
        <w:rPr>
          <w:b w:val="0"/>
          <w:color w:val="000000" w:themeColor="text1"/>
          <w:sz w:val="25"/>
          <w:szCs w:val="25"/>
          <w:u w:val="single"/>
        </w:rPr>
        <w:t>.</w:t>
      </w:r>
    </w:p>
    <w:p w:rsidR="00B1303C" w:rsidRPr="00796534" w:rsidRDefault="00B1303C" w:rsidP="00D805AA">
      <w:pPr>
        <w:pStyle w:val="3"/>
        <w:rPr>
          <w:rFonts w:ascii="Times New Roman" w:hAnsi="Times New Roman"/>
          <w:color w:val="000000" w:themeColor="text1"/>
          <w:sz w:val="25"/>
          <w:szCs w:val="25"/>
        </w:rPr>
      </w:pPr>
      <w:r w:rsidRPr="00796534">
        <w:rPr>
          <w:rFonts w:ascii="Times New Roman" w:hAnsi="Times New Roman"/>
          <w:b/>
          <w:color w:val="000000" w:themeColor="text1"/>
          <w:sz w:val="25"/>
          <w:szCs w:val="25"/>
        </w:rPr>
        <w:t>Відповідальна особа:</w:t>
      </w:r>
      <w:r w:rsidRPr="00796534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D805AA" w:rsidRPr="00796534">
        <w:rPr>
          <w:rFonts w:ascii="Times New Roman" w:hAnsi="Times New Roman"/>
          <w:color w:val="000000" w:themeColor="text1"/>
          <w:sz w:val="25"/>
          <w:szCs w:val="25"/>
        </w:rPr>
        <w:t>Поляков Максим Георгійович – заступник начальника Регіонального офісу водних ресурсів річки Рось.</w:t>
      </w:r>
    </w:p>
    <w:p w:rsidR="00D805AA" w:rsidRPr="00796534" w:rsidRDefault="00D805AA" w:rsidP="00D805AA">
      <w:pPr>
        <w:pStyle w:val="3"/>
        <w:rPr>
          <w:rFonts w:ascii="Times New Roman" w:hAnsi="Times New Roman"/>
          <w:color w:val="000000" w:themeColor="text1"/>
          <w:sz w:val="25"/>
          <w:szCs w:val="25"/>
          <w:highlight w:val="yellow"/>
        </w:rPr>
      </w:pPr>
    </w:p>
    <w:p w:rsidR="00B1303C" w:rsidRPr="00796534" w:rsidRDefault="00B1303C" w:rsidP="000F0E63">
      <w:pPr>
        <w:pStyle w:val="2"/>
        <w:spacing w:after="0" w:line="240" w:lineRule="auto"/>
        <w:ind w:left="0"/>
        <w:jc w:val="both"/>
        <w:rPr>
          <w:color w:val="000000" w:themeColor="text1"/>
          <w:sz w:val="25"/>
          <w:szCs w:val="25"/>
        </w:rPr>
      </w:pPr>
      <w:r w:rsidRPr="00796534">
        <w:rPr>
          <w:b/>
          <w:color w:val="000000" w:themeColor="text1"/>
          <w:sz w:val="25"/>
          <w:szCs w:val="25"/>
        </w:rPr>
        <w:t>Найменування організатора аукціону:</w:t>
      </w:r>
      <w:r w:rsidRPr="00796534">
        <w:rPr>
          <w:color w:val="000000" w:themeColor="text1"/>
          <w:sz w:val="25"/>
          <w:szCs w:val="25"/>
        </w:rPr>
        <w:t xml:space="preserve"> Регіональне відділення Фонду державного майна України по Київській, Черкаській та Чернігівській областях.</w:t>
      </w:r>
    </w:p>
    <w:p w:rsidR="00B1303C" w:rsidRPr="00796534" w:rsidRDefault="00B1303C" w:rsidP="000F0E63">
      <w:pPr>
        <w:pStyle w:val="2"/>
        <w:spacing w:after="0" w:line="240" w:lineRule="auto"/>
        <w:ind w:left="0"/>
        <w:jc w:val="both"/>
        <w:rPr>
          <w:color w:val="000000" w:themeColor="text1"/>
          <w:sz w:val="25"/>
          <w:szCs w:val="25"/>
        </w:rPr>
      </w:pPr>
      <w:r w:rsidRPr="00796534">
        <w:rPr>
          <w:b/>
          <w:color w:val="000000" w:themeColor="text1"/>
          <w:sz w:val="25"/>
          <w:szCs w:val="25"/>
        </w:rPr>
        <w:t>Адреса:</w:t>
      </w:r>
      <w:r w:rsidRPr="00796534">
        <w:rPr>
          <w:color w:val="000000" w:themeColor="text1"/>
          <w:sz w:val="25"/>
          <w:szCs w:val="25"/>
        </w:rPr>
        <w:t xml:space="preserve"> 03039, м. Київ, проспект Голосіївський, 50.</w:t>
      </w:r>
    </w:p>
    <w:p w:rsidR="00B1303C" w:rsidRPr="00796534" w:rsidRDefault="00B1303C" w:rsidP="00145744">
      <w:pPr>
        <w:pStyle w:val="2"/>
        <w:spacing w:after="0" w:line="240" w:lineRule="auto"/>
        <w:ind w:left="0"/>
        <w:jc w:val="both"/>
        <w:rPr>
          <w:color w:val="000000" w:themeColor="text1"/>
          <w:sz w:val="25"/>
          <w:szCs w:val="25"/>
          <w:u w:val="single"/>
        </w:rPr>
      </w:pPr>
      <w:r w:rsidRPr="00796534">
        <w:rPr>
          <w:b/>
          <w:color w:val="000000" w:themeColor="text1"/>
          <w:sz w:val="25"/>
          <w:szCs w:val="25"/>
        </w:rPr>
        <w:t>Адреса веб-сайту</w:t>
      </w:r>
      <w:r w:rsidRPr="00796534">
        <w:rPr>
          <w:color w:val="000000" w:themeColor="text1"/>
          <w:sz w:val="25"/>
          <w:szCs w:val="25"/>
        </w:rPr>
        <w:t xml:space="preserve">: </w:t>
      </w:r>
      <w:hyperlink r:id="rId9" w:history="1">
        <w:r w:rsidRPr="00796534">
          <w:rPr>
            <w:color w:val="000000" w:themeColor="text1"/>
            <w:sz w:val="25"/>
            <w:szCs w:val="25"/>
            <w:u w:val="single"/>
          </w:rPr>
          <w:t>http://www.spfu.gov.ua/ua/regions/kievobl.html</w:t>
        </w:r>
      </w:hyperlink>
    </w:p>
    <w:p w:rsidR="00B1303C" w:rsidRPr="00796534" w:rsidRDefault="00B1303C" w:rsidP="00145744">
      <w:pPr>
        <w:pStyle w:val="2"/>
        <w:spacing w:after="0" w:line="240" w:lineRule="auto"/>
        <w:ind w:left="0"/>
        <w:jc w:val="both"/>
        <w:rPr>
          <w:color w:val="000000" w:themeColor="text1"/>
          <w:sz w:val="25"/>
          <w:szCs w:val="25"/>
        </w:rPr>
      </w:pPr>
      <w:r w:rsidRPr="00796534">
        <w:rPr>
          <w:b/>
          <w:color w:val="000000" w:themeColor="text1"/>
          <w:sz w:val="25"/>
          <w:szCs w:val="25"/>
        </w:rPr>
        <w:t>Телефони для довідок:</w:t>
      </w:r>
      <w:r w:rsidRPr="00796534">
        <w:rPr>
          <w:color w:val="000000" w:themeColor="text1"/>
          <w:sz w:val="25"/>
          <w:szCs w:val="25"/>
        </w:rPr>
        <w:t xml:space="preserve"> +38 044 200 25 40, +38 044 200 25 38.</w:t>
      </w:r>
    </w:p>
    <w:p w:rsidR="00145744" w:rsidRPr="00796534" w:rsidRDefault="00145744" w:rsidP="00145744">
      <w:pPr>
        <w:widowControl/>
        <w:autoSpaceDE/>
        <w:autoSpaceDN/>
        <w:adjustRightInd/>
        <w:spacing w:before="0" w:line="240" w:lineRule="auto"/>
        <w:jc w:val="both"/>
        <w:rPr>
          <w:b w:val="0"/>
          <w:bCs w:val="0"/>
          <w:iCs/>
          <w:spacing w:val="-6"/>
          <w:sz w:val="25"/>
          <w:szCs w:val="25"/>
        </w:rPr>
      </w:pPr>
      <w:r w:rsidRPr="00796534">
        <w:rPr>
          <w:bCs w:val="0"/>
          <w:spacing w:val="-6"/>
          <w:sz w:val="25"/>
          <w:szCs w:val="25"/>
        </w:rPr>
        <w:t>Контактна особа організатора аукціону:</w:t>
      </w:r>
      <w:r w:rsidRPr="00796534">
        <w:rPr>
          <w:b w:val="0"/>
          <w:bCs w:val="0"/>
          <w:spacing w:val="-6"/>
          <w:sz w:val="25"/>
          <w:szCs w:val="25"/>
        </w:rPr>
        <w:t xml:space="preserve"> </w:t>
      </w:r>
      <w:r w:rsidRPr="00796534">
        <w:rPr>
          <w:b w:val="0"/>
          <w:bCs w:val="0"/>
          <w:iCs/>
          <w:spacing w:val="-6"/>
          <w:sz w:val="25"/>
          <w:szCs w:val="25"/>
        </w:rPr>
        <w:t>заступник начальника управління приватизації, контролю за договорами купівлі-продажу та умов використання державного майна – начальник відділу приватизації Мельнікова Наталя Олександрівна.</w:t>
      </w:r>
    </w:p>
    <w:p w:rsidR="00145744" w:rsidRPr="00796534" w:rsidRDefault="00145744" w:rsidP="00145744">
      <w:pPr>
        <w:widowControl/>
        <w:autoSpaceDE/>
        <w:autoSpaceDN/>
        <w:adjustRightInd/>
        <w:spacing w:before="0" w:line="240" w:lineRule="auto"/>
        <w:jc w:val="both"/>
        <w:rPr>
          <w:b w:val="0"/>
          <w:bCs w:val="0"/>
          <w:spacing w:val="-6"/>
          <w:sz w:val="25"/>
          <w:szCs w:val="25"/>
        </w:rPr>
      </w:pPr>
      <w:r w:rsidRPr="00796534">
        <w:rPr>
          <w:bCs w:val="0"/>
          <w:iCs/>
          <w:spacing w:val="-6"/>
          <w:sz w:val="25"/>
          <w:szCs w:val="25"/>
        </w:rPr>
        <w:t>Адреса електронної пошти:</w:t>
      </w:r>
      <w:r w:rsidRPr="00796534">
        <w:rPr>
          <w:b w:val="0"/>
          <w:bCs w:val="0"/>
          <w:iCs/>
          <w:spacing w:val="-6"/>
          <w:sz w:val="25"/>
          <w:szCs w:val="25"/>
        </w:rPr>
        <w:t xml:space="preserve"> </w:t>
      </w:r>
      <w:r w:rsidRPr="00796534">
        <w:rPr>
          <w:b w:val="0"/>
          <w:bCs w:val="0"/>
          <w:iCs/>
          <w:spacing w:val="-6"/>
          <w:sz w:val="25"/>
          <w:szCs w:val="25"/>
          <w:u w:val="single"/>
        </w:rPr>
        <w:t>priv_32@spfu.gov.ua.</w:t>
      </w:r>
    </w:p>
    <w:p w:rsidR="004D0D78" w:rsidRPr="00796534" w:rsidRDefault="004D0D78" w:rsidP="00676AE3">
      <w:pPr>
        <w:pStyle w:val="2"/>
        <w:spacing w:after="0" w:line="240" w:lineRule="auto"/>
        <w:ind w:left="0"/>
        <w:jc w:val="both"/>
        <w:rPr>
          <w:spacing w:val="-6"/>
          <w:sz w:val="25"/>
          <w:szCs w:val="25"/>
        </w:rPr>
      </w:pPr>
    </w:p>
    <w:p w:rsidR="00676AE3" w:rsidRPr="00796534" w:rsidRDefault="00676AE3" w:rsidP="00676AE3">
      <w:pPr>
        <w:pStyle w:val="2"/>
        <w:spacing w:after="0" w:line="240" w:lineRule="auto"/>
        <w:ind w:left="0"/>
        <w:jc w:val="both"/>
        <w:rPr>
          <w:spacing w:val="-6"/>
          <w:sz w:val="25"/>
          <w:szCs w:val="25"/>
        </w:rPr>
      </w:pPr>
      <w:r w:rsidRPr="00796534">
        <w:rPr>
          <w:spacing w:val="-6"/>
          <w:sz w:val="25"/>
          <w:szCs w:val="25"/>
        </w:rPr>
        <w:t xml:space="preserve">З детальною інформацією про об’єкт приватизації та документами, можна ознайомитися у віртуальній кімнаті даних, розміщеній на промо-сторінці Фонду державного майна України: </w:t>
      </w:r>
      <w:r w:rsidRPr="00796534">
        <w:rPr>
          <w:spacing w:val="-6"/>
          <w:sz w:val="25"/>
          <w:szCs w:val="25"/>
          <w:u w:val="single"/>
        </w:rPr>
        <w:t>http://www.privatization.gov.ua</w:t>
      </w:r>
      <w:r w:rsidRPr="00796534">
        <w:rPr>
          <w:spacing w:val="-6"/>
          <w:sz w:val="25"/>
          <w:szCs w:val="25"/>
        </w:rPr>
        <w:t>, доступ до якої передбачає реєстрацію за допомогою електронної пошти.</w:t>
      </w:r>
    </w:p>
    <w:p w:rsidR="00194F12" w:rsidRPr="00796534" w:rsidRDefault="00194F12" w:rsidP="00D77F47">
      <w:pPr>
        <w:widowControl/>
        <w:autoSpaceDE/>
        <w:autoSpaceDN/>
        <w:adjustRightInd/>
        <w:spacing w:before="0" w:line="240" w:lineRule="auto"/>
        <w:jc w:val="both"/>
        <w:rPr>
          <w:b w:val="0"/>
          <w:bCs w:val="0"/>
          <w:spacing w:val="-6"/>
          <w:sz w:val="25"/>
          <w:szCs w:val="25"/>
          <w:highlight w:val="yellow"/>
        </w:rPr>
      </w:pPr>
      <w:bookmarkStart w:id="0" w:name="_GoBack"/>
      <w:bookmarkEnd w:id="0"/>
    </w:p>
    <w:p w:rsidR="008E1168" w:rsidRPr="00796534" w:rsidRDefault="008E1168" w:rsidP="00D77F47">
      <w:pPr>
        <w:widowControl/>
        <w:autoSpaceDE/>
        <w:autoSpaceDN/>
        <w:adjustRightInd/>
        <w:spacing w:before="0" w:line="240" w:lineRule="auto"/>
        <w:jc w:val="both"/>
        <w:rPr>
          <w:bCs w:val="0"/>
          <w:iCs/>
          <w:spacing w:val="-6"/>
          <w:sz w:val="25"/>
          <w:szCs w:val="25"/>
        </w:rPr>
      </w:pPr>
      <w:r w:rsidRPr="00796534">
        <w:rPr>
          <w:bCs w:val="0"/>
          <w:iCs/>
          <w:spacing w:val="-6"/>
          <w:sz w:val="25"/>
          <w:szCs w:val="25"/>
        </w:rPr>
        <w:t>5) Технічні реквізити інформаційного повідомлення.</w:t>
      </w:r>
    </w:p>
    <w:p w:rsidR="008E1168" w:rsidRPr="00796534" w:rsidRDefault="008E1168" w:rsidP="00D77F47">
      <w:pPr>
        <w:widowControl/>
        <w:tabs>
          <w:tab w:val="left" w:pos="709"/>
        </w:tabs>
        <w:autoSpaceDE/>
        <w:autoSpaceDN/>
        <w:adjustRightInd/>
        <w:spacing w:before="0" w:line="240" w:lineRule="auto"/>
        <w:jc w:val="both"/>
        <w:rPr>
          <w:b w:val="0"/>
          <w:bCs w:val="0"/>
          <w:spacing w:val="-6"/>
          <w:sz w:val="25"/>
          <w:szCs w:val="25"/>
        </w:rPr>
      </w:pPr>
      <w:r w:rsidRPr="00796534">
        <w:rPr>
          <w:b w:val="0"/>
          <w:bCs w:val="0"/>
          <w:spacing w:val="-6"/>
          <w:sz w:val="25"/>
          <w:szCs w:val="25"/>
        </w:rPr>
        <w:t xml:space="preserve">Дата і номер рішення органу приватизації про затвердження умов продажу об’єкта приватизації: наказ Регіонального відділення Фонду державного майна України </w:t>
      </w:r>
      <w:r w:rsidRPr="00796534">
        <w:rPr>
          <w:b w:val="0"/>
          <w:bCs w:val="0"/>
          <w:spacing w:val="-6"/>
          <w:sz w:val="25"/>
          <w:szCs w:val="25"/>
          <w:shd w:val="clear" w:color="auto" w:fill="FFFFFF"/>
        </w:rPr>
        <w:t>по Київській, Черкаській та Чернігівській областях</w:t>
      </w:r>
      <w:r w:rsidRPr="00796534">
        <w:rPr>
          <w:b w:val="0"/>
          <w:bCs w:val="0"/>
          <w:spacing w:val="-6"/>
          <w:sz w:val="25"/>
          <w:szCs w:val="25"/>
        </w:rPr>
        <w:t xml:space="preserve"> від </w:t>
      </w:r>
      <w:r w:rsidR="008D3CA3">
        <w:rPr>
          <w:b w:val="0"/>
          <w:bCs w:val="0"/>
          <w:spacing w:val="-6"/>
          <w:sz w:val="25"/>
          <w:szCs w:val="25"/>
        </w:rPr>
        <w:t>14</w:t>
      </w:r>
      <w:r w:rsidRPr="00796534">
        <w:rPr>
          <w:b w:val="0"/>
          <w:bCs w:val="0"/>
          <w:spacing w:val="-6"/>
          <w:sz w:val="25"/>
          <w:szCs w:val="25"/>
        </w:rPr>
        <w:t>.</w:t>
      </w:r>
      <w:r w:rsidR="00270DCF" w:rsidRPr="00796534">
        <w:rPr>
          <w:b w:val="0"/>
          <w:bCs w:val="0"/>
          <w:spacing w:val="-6"/>
          <w:sz w:val="25"/>
          <w:szCs w:val="25"/>
        </w:rPr>
        <w:t>10</w:t>
      </w:r>
      <w:r w:rsidRPr="00796534">
        <w:rPr>
          <w:b w:val="0"/>
          <w:bCs w:val="0"/>
          <w:spacing w:val="-6"/>
          <w:sz w:val="25"/>
          <w:szCs w:val="25"/>
        </w:rPr>
        <w:t xml:space="preserve">.2022 № </w:t>
      </w:r>
      <w:r w:rsidR="008D3CA3">
        <w:rPr>
          <w:b w:val="0"/>
          <w:bCs w:val="0"/>
          <w:spacing w:val="-6"/>
          <w:sz w:val="25"/>
          <w:szCs w:val="25"/>
        </w:rPr>
        <w:softHyphen/>
      </w:r>
      <w:r w:rsidR="008D3CA3">
        <w:rPr>
          <w:b w:val="0"/>
          <w:bCs w:val="0"/>
          <w:spacing w:val="-6"/>
          <w:sz w:val="25"/>
          <w:szCs w:val="25"/>
        </w:rPr>
        <w:softHyphen/>
      </w:r>
      <w:r w:rsidR="008D3CA3">
        <w:rPr>
          <w:b w:val="0"/>
          <w:bCs w:val="0"/>
          <w:spacing w:val="-6"/>
          <w:sz w:val="25"/>
          <w:szCs w:val="25"/>
        </w:rPr>
        <w:softHyphen/>
      </w:r>
      <w:r w:rsidR="008D3CA3">
        <w:rPr>
          <w:b w:val="0"/>
          <w:bCs w:val="0"/>
          <w:spacing w:val="-6"/>
          <w:sz w:val="25"/>
          <w:szCs w:val="25"/>
        </w:rPr>
        <w:softHyphen/>
      </w:r>
      <w:r w:rsidR="006500F9">
        <w:rPr>
          <w:b w:val="0"/>
          <w:bCs w:val="0"/>
          <w:spacing w:val="-6"/>
          <w:sz w:val="25"/>
          <w:szCs w:val="25"/>
        </w:rPr>
        <w:t>527-вс.</w:t>
      </w:r>
    </w:p>
    <w:p w:rsidR="008E1168" w:rsidRPr="00796534" w:rsidRDefault="008E1168" w:rsidP="00975F78">
      <w:pPr>
        <w:widowControl/>
        <w:autoSpaceDE/>
        <w:autoSpaceDN/>
        <w:adjustRightInd/>
        <w:spacing w:before="0" w:line="240" w:lineRule="auto"/>
        <w:jc w:val="both"/>
        <w:rPr>
          <w:b w:val="0"/>
          <w:bCs w:val="0"/>
          <w:spacing w:val="-6"/>
          <w:sz w:val="25"/>
          <w:szCs w:val="25"/>
        </w:rPr>
      </w:pPr>
      <w:r w:rsidRPr="00796534">
        <w:rPr>
          <w:b w:val="0"/>
          <w:bCs w:val="0"/>
          <w:spacing w:val="-6"/>
          <w:sz w:val="25"/>
          <w:szCs w:val="25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r w:rsidR="005452DF" w:rsidRPr="00796534">
        <w:rPr>
          <w:b w:val="0"/>
          <w:bCs w:val="0"/>
          <w:spacing w:val="-6"/>
          <w:sz w:val="25"/>
          <w:szCs w:val="25"/>
        </w:rPr>
        <w:t>UA-AR-P-2021-08-05-000031-2</w:t>
      </w:r>
      <w:r w:rsidRPr="00796534">
        <w:rPr>
          <w:b w:val="0"/>
          <w:bCs w:val="0"/>
          <w:spacing w:val="-6"/>
          <w:sz w:val="25"/>
          <w:szCs w:val="25"/>
        </w:rPr>
        <w:t>.</w:t>
      </w:r>
    </w:p>
    <w:p w:rsidR="007D3B65" w:rsidRPr="00796534" w:rsidRDefault="007D3B65" w:rsidP="007D3B65">
      <w:pPr>
        <w:tabs>
          <w:tab w:val="left" w:pos="709"/>
        </w:tabs>
        <w:spacing w:before="0" w:line="240" w:lineRule="auto"/>
        <w:jc w:val="both"/>
        <w:rPr>
          <w:b w:val="0"/>
          <w:spacing w:val="-6"/>
          <w:sz w:val="25"/>
          <w:szCs w:val="25"/>
        </w:rPr>
      </w:pPr>
      <w:r w:rsidRPr="00796534">
        <w:rPr>
          <w:b w:val="0"/>
          <w:spacing w:val="-6"/>
          <w:sz w:val="25"/>
          <w:szCs w:val="25"/>
        </w:rPr>
        <w:t>Період між:</w:t>
      </w:r>
    </w:p>
    <w:p w:rsidR="007D3B65" w:rsidRPr="00796534" w:rsidRDefault="007D3B65" w:rsidP="007D3B65">
      <w:pPr>
        <w:pStyle w:val="3"/>
        <w:rPr>
          <w:rFonts w:ascii="Times New Roman" w:hAnsi="Times New Roman"/>
          <w:iCs/>
          <w:color w:val="auto"/>
          <w:spacing w:val="-6"/>
          <w:sz w:val="25"/>
          <w:szCs w:val="25"/>
        </w:rPr>
      </w:pPr>
      <w:r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- аукціоном без умов та аукціоном із зниженням стартової ціни –  </w:t>
      </w:r>
      <w:r w:rsidRPr="00796534">
        <w:rPr>
          <w:rFonts w:ascii="Times New Roman" w:hAnsi="Times New Roman"/>
          <w:b/>
          <w:iCs/>
          <w:color w:val="auto"/>
          <w:spacing w:val="-6"/>
          <w:sz w:val="25"/>
          <w:szCs w:val="25"/>
          <w:u w:val="single"/>
        </w:rPr>
        <w:t xml:space="preserve">20 (двадцять) календарних днів </w:t>
      </w:r>
      <w:r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>від дати оголошення аукціону;</w:t>
      </w:r>
    </w:p>
    <w:p w:rsidR="00813F39" w:rsidRPr="00796534" w:rsidRDefault="007D3B65" w:rsidP="00813F39">
      <w:pPr>
        <w:pStyle w:val="3"/>
        <w:rPr>
          <w:rFonts w:ascii="Times New Roman" w:hAnsi="Times New Roman"/>
          <w:iCs/>
          <w:color w:val="auto"/>
          <w:spacing w:val="-6"/>
          <w:sz w:val="25"/>
          <w:szCs w:val="25"/>
        </w:rPr>
      </w:pPr>
      <w:r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>- аукціоном із зниженням стартової ціни</w:t>
      </w:r>
      <w:r w:rsidRPr="00796534">
        <w:rPr>
          <w:rFonts w:ascii="Times New Roman" w:hAnsi="Times New Roman"/>
          <w:color w:val="auto"/>
          <w:spacing w:val="-6"/>
          <w:sz w:val="25"/>
          <w:szCs w:val="25"/>
        </w:rPr>
        <w:t xml:space="preserve"> та аукціоном за методом покрокового зниження стартової ціни та подальшого подання цінових пропозицій </w:t>
      </w:r>
      <w:r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 xml:space="preserve">– </w:t>
      </w:r>
      <w:r w:rsidRPr="00796534">
        <w:rPr>
          <w:rFonts w:ascii="Times New Roman" w:hAnsi="Times New Roman"/>
          <w:color w:val="auto"/>
          <w:spacing w:val="-6"/>
          <w:sz w:val="25"/>
          <w:szCs w:val="25"/>
        </w:rPr>
        <w:t xml:space="preserve"> </w:t>
      </w:r>
      <w:r w:rsidRPr="00796534">
        <w:rPr>
          <w:rFonts w:ascii="Times New Roman" w:hAnsi="Times New Roman"/>
          <w:b/>
          <w:iCs/>
          <w:color w:val="auto"/>
          <w:spacing w:val="-6"/>
          <w:sz w:val="25"/>
          <w:szCs w:val="25"/>
          <w:u w:val="single"/>
        </w:rPr>
        <w:t>20 (двадцять) календарних днів</w:t>
      </w:r>
      <w:r w:rsidRPr="00796534">
        <w:rPr>
          <w:rFonts w:ascii="Times New Roman" w:hAnsi="Times New Roman"/>
          <w:b/>
          <w:iCs/>
          <w:color w:val="auto"/>
          <w:spacing w:val="-6"/>
          <w:sz w:val="25"/>
          <w:szCs w:val="25"/>
        </w:rPr>
        <w:t xml:space="preserve"> </w:t>
      </w:r>
      <w:r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>від дати оголошення аукціону</w:t>
      </w:r>
      <w:r w:rsidR="00813F39"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>.</w:t>
      </w:r>
    </w:p>
    <w:p w:rsidR="008E1168" w:rsidRPr="00796534" w:rsidRDefault="00813F39" w:rsidP="00813F39">
      <w:pPr>
        <w:pStyle w:val="3"/>
        <w:rPr>
          <w:rFonts w:ascii="Times New Roman" w:hAnsi="Times New Roman"/>
          <w:iCs/>
          <w:color w:val="auto"/>
          <w:spacing w:val="-6"/>
          <w:sz w:val="25"/>
          <w:szCs w:val="25"/>
        </w:rPr>
      </w:pPr>
      <w:r w:rsidRPr="00796534">
        <w:rPr>
          <w:rFonts w:ascii="Times New Roman" w:hAnsi="Times New Roman"/>
          <w:iCs/>
          <w:color w:val="auto"/>
          <w:spacing w:val="-6"/>
          <w:sz w:val="25"/>
          <w:szCs w:val="25"/>
        </w:rPr>
        <w:t>Мінімальний к</w:t>
      </w:r>
      <w:r w:rsidR="008E1168" w:rsidRPr="00796534">
        <w:rPr>
          <w:color w:val="auto"/>
          <w:spacing w:val="-6"/>
          <w:sz w:val="25"/>
          <w:szCs w:val="25"/>
        </w:rPr>
        <w:t>рок аукціону для:</w:t>
      </w:r>
    </w:p>
    <w:p w:rsidR="008E1168" w:rsidRPr="00796534" w:rsidRDefault="008E1168" w:rsidP="00975F78">
      <w:pPr>
        <w:widowControl/>
        <w:autoSpaceDE/>
        <w:autoSpaceDN/>
        <w:adjustRightInd/>
        <w:spacing w:before="0" w:line="240" w:lineRule="auto"/>
        <w:jc w:val="both"/>
        <w:rPr>
          <w:bCs w:val="0"/>
          <w:spacing w:val="-6"/>
          <w:sz w:val="25"/>
          <w:szCs w:val="25"/>
        </w:rPr>
      </w:pPr>
      <w:r w:rsidRPr="00796534">
        <w:rPr>
          <w:b w:val="0"/>
          <w:bCs w:val="0"/>
          <w:spacing w:val="-6"/>
          <w:sz w:val="25"/>
          <w:szCs w:val="25"/>
        </w:rPr>
        <w:t xml:space="preserve">- аукціону </w:t>
      </w:r>
      <w:r w:rsidR="00514C55" w:rsidRPr="00796534">
        <w:rPr>
          <w:b w:val="0"/>
          <w:bCs w:val="0"/>
          <w:spacing w:val="-6"/>
          <w:sz w:val="25"/>
          <w:szCs w:val="25"/>
        </w:rPr>
        <w:t>бе</w:t>
      </w:r>
      <w:r w:rsidRPr="00796534">
        <w:rPr>
          <w:b w:val="0"/>
          <w:bCs w:val="0"/>
          <w:spacing w:val="-6"/>
          <w:sz w:val="25"/>
          <w:szCs w:val="25"/>
        </w:rPr>
        <w:t>з умов</w:t>
      </w:r>
      <w:r w:rsidR="00514C55" w:rsidRPr="00796534">
        <w:rPr>
          <w:b w:val="0"/>
          <w:bCs w:val="0"/>
          <w:spacing w:val="-6"/>
          <w:sz w:val="25"/>
          <w:szCs w:val="25"/>
        </w:rPr>
        <w:t xml:space="preserve"> </w:t>
      </w:r>
      <w:r w:rsidRPr="00796534">
        <w:rPr>
          <w:b w:val="0"/>
          <w:bCs w:val="0"/>
          <w:spacing w:val="-6"/>
          <w:sz w:val="25"/>
          <w:szCs w:val="25"/>
        </w:rPr>
        <w:t xml:space="preserve">– </w:t>
      </w:r>
      <w:r w:rsidR="00AC24EF" w:rsidRPr="00796534">
        <w:rPr>
          <w:bCs w:val="0"/>
          <w:spacing w:val="-6"/>
          <w:sz w:val="25"/>
          <w:szCs w:val="25"/>
          <w:lang w:val="ru-RU"/>
        </w:rPr>
        <w:t>3</w:t>
      </w:r>
      <w:r w:rsidR="00AC24EF" w:rsidRPr="00796534">
        <w:rPr>
          <w:bCs w:val="0"/>
          <w:spacing w:val="-6"/>
          <w:sz w:val="25"/>
          <w:szCs w:val="25"/>
        </w:rPr>
        <w:t xml:space="preserve"> </w:t>
      </w:r>
      <w:r w:rsidR="00AC24EF" w:rsidRPr="00796534">
        <w:rPr>
          <w:bCs w:val="0"/>
          <w:spacing w:val="-6"/>
          <w:sz w:val="25"/>
          <w:szCs w:val="25"/>
          <w:lang w:val="ru-RU"/>
        </w:rPr>
        <w:t>080</w:t>
      </w:r>
      <w:r w:rsidR="00AC24EF" w:rsidRPr="00796534">
        <w:rPr>
          <w:bCs w:val="0"/>
          <w:spacing w:val="-6"/>
          <w:sz w:val="25"/>
          <w:szCs w:val="25"/>
        </w:rPr>
        <w:t>,</w:t>
      </w:r>
      <w:r w:rsidR="00AC24EF" w:rsidRPr="00796534">
        <w:rPr>
          <w:bCs w:val="0"/>
          <w:spacing w:val="-6"/>
          <w:sz w:val="25"/>
          <w:szCs w:val="25"/>
          <w:lang w:val="ru-RU"/>
        </w:rPr>
        <w:t>90</w:t>
      </w:r>
      <w:r w:rsidR="00AC24EF" w:rsidRPr="00796534">
        <w:rPr>
          <w:bCs w:val="0"/>
          <w:spacing w:val="-6"/>
          <w:sz w:val="25"/>
          <w:szCs w:val="25"/>
        </w:rPr>
        <w:t xml:space="preserve"> </w:t>
      </w:r>
      <w:r w:rsidRPr="00796534">
        <w:rPr>
          <w:bCs w:val="0"/>
          <w:spacing w:val="-6"/>
          <w:sz w:val="25"/>
          <w:szCs w:val="25"/>
        </w:rPr>
        <w:t>грн;</w:t>
      </w:r>
    </w:p>
    <w:p w:rsidR="008E1168" w:rsidRPr="00796534" w:rsidRDefault="008E1168" w:rsidP="00975F78">
      <w:pPr>
        <w:widowControl/>
        <w:autoSpaceDE/>
        <w:autoSpaceDN/>
        <w:adjustRightInd/>
        <w:spacing w:before="0" w:line="240" w:lineRule="auto"/>
        <w:jc w:val="both"/>
        <w:rPr>
          <w:b w:val="0"/>
          <w:bCs w:val="0"/>
          <w:spacing w:val="-6"/>
          <w:sz w:val="25"/>
          <w:szCs w:val="25"/>
        </w:rPr>
      </w:pPr>
      <w:r w:rsidRPr="00796534">
        <w:rPr>
          <w:b w:val="0"/>
          <w:bCs w:val="0"/>
          <w:spacing w:val="-6"/>
          <w:sz w:val="25"/>
          <w:szCs w:val="25"/>
        </w:rPr>
        <w:t xml:space="preserve">- аукціону із зниженням стартової ціни – </w:t>
      </w:r>
      <w:r w:rsidR="00AC24EF" w:rsidRPr="00796534">
        <w:rPr>
          <w:bCs w:val="0"/>
          <w:spacing w:val="-6"/>
          <w:sz w:val="25"/>
          <w:szCs w:val="25"/>
          <w:lang w:val="ru-RU"/>
        </w:rPr>
        <w:t>1</w:t>
      </w:r>
      <w:r w:rsidR="00AC24EF" w:rsidRPr="00796534">
        <w:rPr>
          <w:bCs w:val="0"/>
          <w:spacing w:val="-6"/>
          <w:sz w:val="25"/>
          <w:szCs w:val="25"/>
        </w:rPr>
        <w:t> </w:t>
      </w:r>
      <w:r w:rsidR="00AC24EF" w:rsidRPr="00796534">
        <w:rPr>
          <w:bCs w:val="0"/>
          <w:spacing w:val="-6"/>
          <w:sz w:val="25"/>
          <w:szCs w:val="25"/>
          <w:lang w:val="ru-RU"/>
        </w:rPr>
        <w:t>540</w:t>
      </w:r>
      <w:r w:rsidR="00AC24EF" w:rsidRPr="00796534">
        <w:rPr>
          <w:bCs w:val="0"/>
          <w:spacing w:val="-6"/>
          <w:sz w:val="25"/>
          <w:szCs w:val="25"/>
        </w:rPr>
        <w:t>,</w:t>
      </w:r>
      <w:r w:rsidR="00AC24EF" w:rsidRPr="00796534">
        <w:rPr>
          <w:bCs w:val="0"/>
          <w:spacing w:val="-6"/>
          <w:sz w:val="25"/>
          <w:szCs w:val="25"/>
          <w:lang w:val="ru-RU"/>
        </w:rPr>
        <w:t>45</w:t>
      </w:r>
      <w:r w:rsidR="00AC24EF" w:rsidRPr="00796534">
        <w:rPr>
          <w:bCs w:val="0"/>
          <w:spacing w:val="-6"/>
          <w:sz w:val="25"/>
          <w:szCs w:val="25"/>
        </w:rPr>
        <w:t xml:space="preserve"> </w:t>
      </w:r>
      <w:r w:rsidRPr="00796534">
        <w:rPr>
          <w:bCs w:val="0"/>
          <w:spacing w:val="-6"/>
          <w:sz w:val="25"/>
          <w:szCs w:val="25"/>
        </w:rPr>
        <w:t>грн;</w:t>
      </w:r>
    </w:p>
    <w:p w:rsidR="008E1168" w:rsidRPr="00796534" w:rsidRDefault="008E1168" w:rsidP="00975F78">
      <w:pPr>
        <w:widowControl/>
        <w:autoSpaceDE/>
        <w:autoSpaceDN/>
        <w:adjustRightInd/>
        <w:spacing w:before="0" w:line="240" w:lineRule="auto"/>
        <w:jc w:val="both"/>
        <w:rPr>
          <w:b w:val="0"/>
          <w:bCs w:val="0"/>
          <w:spacing w:val="-6"/>
          <w:sz w:val="25"/>
          <w:szCs w:val="25"/>
        </w:rPr>
      </w:pPr>
      <w:r w:rsidRPr="00796534">
        <w:rPr>
          <w:b w:val="0"/>
          <w:bCs w:val="0"/>
          <w:spacing w:val="-6"/>
          <w:sz w:val="25"/>
          <w:szCs w:val="25"/>
        </w:rPr>
        <w:lastRenderedPageBreak/>
        <w:t xml:space="preserve">- аукціону за методом покрокового зниження стартової ціни та подальшого подання цінових пропозицій – </w:t>
      </w:r>
      <w:r w:rsidR="00AC24EF" w:rsidRPr="00796534">
        <w:rPr>
          <w:bCs w:val="0"/>
          <w:spacing w:val="-6"/>
          <w:sz w:val="25"/>
          <w:szCs w:val="25"/>
          <w:lang w:val="ru-RU"/>
        </w:rPr>
        <w:t>1</w:t>
      </w:r>
      <w:r w:rsidR="00AC24EF" w:rsidRPr="00796534">
        <w:rPr>
          <w:bCs w:val="0"/>
          <w:spacing w:val="-6"/>
          <w:sz w:val="25"/>
          <w:szCs w:val="25"/>
        </w:rPr>
        <w:t xml:space="preserve"> </w:t>
      </w:r>
      <w:r w:rsidR="00AC24EF" w:rsidRPr="00796534">
        <w:rPr>
          <w:bCs w:val="0"/>
          <w:spacing w:val="-6"/>
          <w:sz w:val="25"/>
          <w:szCs w:val="25"/>
          <w:lang w:val="ru-RU"/>
        </w:rPr>
        <w:t>540</w:t>
      </w:r>
      <w:r w:rsidR="00AC24EF" w:rsidRPr="00796534">
        <w:rPr>
          <w:bCs w:val="0"/>
          <w:spacing w:val="-6"/>
          <w:sz w:val="25"/>
          <w:szCs w:val="25"/>
        </w:rPr>
        <w:t>,</w:t>
      </w:r>
      <w:r w:rsidR="00AC24EF" w:rsidRPr="00796534">
        <w:rPr>
          <w:bCs w:val="0"/>
          <w:spacing w:val="-6"/>
          <w:sz w:val="25"/>
          <w:szCs w:val="25"/>
          <w:lang w:val="ru-RU"/>
        </w:rPr>
        <w:t>45</w:t>
      </w:r>
      <w:r w:rsidR="00AC24EF" w:rsidRPr="00796534">
        <w:rPr>
          <w:bCs w:val="0"/>
          <w:spacing w:val="-6"/>
          <w:sz w:val="25"/>
          <w:szCs w:val="25"/>
        </w:rPr>
        <w:t xml:space="preserve"> </w:t>
      </w:r>
      <w:r w:rsidRPr="00796534">
        <w:rPr>
          <w:bCs w:val="0"/>
          <w:spacing w:val="-6"/>
          <w:sz w:val="25"/>
          <w:szCs w:val="25"/>
        </w:rPr>
        <w:t>грн.</w:t>
      </w:r>
    </w:p>
    <w:p w:rsidR="008E1168" w:rsidRPr="00796534" w:rsidRDefault="008E1168" w:rsidP="00975F78">
      <w:pPr>
        <w:widowControl/>
        <w:autoSpaceDE/>
        <w:autoSpaceDN/>
        <w:adjustRightInd/>
        <w:spacing w:before="0" w:line="240" w:lineRule="auto"/>
        <w:jc w:val="both"/>
        <w:rPr>
          <w:b w:val="0"/>
          <w:bCs w:val="0"/>
          <w:iCs/>
          <w:spacing w:val="-6"/>
          <w:sz w:val="25"/>
          <w:szCs w:val="25"/>
          <w:highlight w:val="yellow"/>
        </w:rPr>
      </w:pPr>
    </w:p>
    <w:p w:rsidR="008E1168" w:rsidRPr="00796534" w:rsidRDefault="008E1168" w:rsidP="00D77F47">
      <w:pPr>
        <w:widowControl/>
        <w:autoSpaceDE/>
        <w:autoSpaceDN/>
        <w:adjustRightInd/>
        <w:spacing w:before="0" w:line="240" w:lineRule="auto"/>
        <w:jc w:val="both"/>
        <w:rPr>
          <w:b w:val="0"/>
          <w:bCs w:val="0"/>
          <w:iCs/>
          <w:spacing w:val="-6"/>
          <w:sz w:val="25"/>
          <w:szCs w:val="25"/>
        </w:rPr>
      </w:pPr>
      <w:r w:rsidRPr="00796534">
        <w:rPr>
          <w:bCs w:val="0"/>
          <w:iCs/>
          <w:spacing w:val="-6"/>
          <w:sz w:val="25"/>
          <w:szCs w:val="25"/>
        </w:rPr>
        <w:t>Місце проведення аукціону:</w:t>
      </w:r>
      <w:r w:rsidRPr="00796534">
        <w:rPr>
          <w:b w:val="0"/>
          <w:bCs w:val="0"/>
          <w:iCs/>
          <w:spacing w:val="-6"/>
          <w:sz w:val="25"/>
          <w:szCs w:val="25"/>
        </w:rPr>
        <w:t xml:space="preserve"> аукціони будуть проведені в електронній торговій системі «ПРОЗОРРО.ПРОДАЖІ» (адміністратор).</w:t>
      </w:r>
    </w:p>
    <w:p w:rsidR="008E1168" w:rsidRPr="00796534" w:rsidRDefault="008E1168" w:rsidP="00D77F47">
      <w:pPr>
        <w:widowControl/>
        <w:tabs>
          <w:tab w:val="left" w:pos="0"/>
        </w:tabs>
        <w:autoSpaceDE/>
        <w:autoSpaceDN/>
        <w:adjustRightInd/>
        <w:spacing w:before="0" w:line="240" w:lineRule="auto"/>
        <w:jc w:val="both"/>
        <w:rPr>
          <w:b w:val="0"/>
          <w:bCs w:val="0"/>
          <w:spacing w:val="-6"/>
          <w:sz w:val="25"/>
          <w:szCs w:val="25"/>
          <w:highlight w:val="yellow"/>
        </w:rPr>
      </w:pPr>
    </w:p>
    <w:p w:rsidR="00266D14" w:rsidRPr="00796534" w:rsidRDefault="008E1168" w:rsidP="00266D14">
      <w:pPr>
        <w:widowControl/>
        <w:tabs>
          <w:tab w:val="left" w:pos="0"/>
        </w:tabs>
        <w:autoSpaceDE/>
        <w:autoSpaceDN/>
        <w:adjustRightInd/>
        <w:spacing w:before="0" w:line="240" w:lineRule="auto"/>
        <w:jc w:val="both"/>
        <w:rPr>
          <w:b w:val="0"/>
          <w:bCs w:val="0"/>
          <w:spacing w:val="-6"/>
          <w:sz w:val="25"/>
          <w:szCs w:val="25"/>
        </w:rPr>
      </w:pPr>
      <w:r w:rsidRPr="00796534">
        <w:rPr>
          <w:b w:val="0"/>
          <w:bCs w:val="0"/>
          <w:spacing w:val="-6"/>
          <w:sz w:val="25"/>
          <w:szCs w:val="25"/>
        </w:rPr>
        <w:t xml:space="preserve"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8E1168" w:rsidRPr="00796534" w:rsidRDefault="00AE2F07" w:rsidP="00266D14">
      <w:pPr>
        <w:widowControl/>
        <w:tabs>
          <w:tab w:val="left" w:pos="0"/>
        </w:tabs>
        <w:autoSpaceDE/>
        <w:autoSpaceDN/>
        <w:adjustRightInd/>
        <w:spacing w:before="0" w:line="240" w:lineRule="auto"/>
        <w:jc w:val="both"/>
        <w:rPr>
          <w:sz w:val="25"/>
          <w:szCs w:val="25"/>
          <w:u w:val="single"/>
        </w:rPr>
      </w:pPr>
      <w:hyperlink r:id="rId10" w:tgtFrame="_blank" w:history="1">
        <w:r w:rsidR="008E1168" w:rsidRPr="00796534">
          <w:rPr>
            <w:b w:val="0"/>
            <w:bCs w:val="0"/>
            <w:spacing w:val="-6"/>
            <w:sz w:val="25"/>
            <w:szCs w:val="25"/>
            <w:u w:val="single"/>
          </w:rPr>
          <w:t>https://prozorro.sale/info/elektronni-majdanchiki-ets-prozorroprodazhi-cbd2</w:t>
        </w:r>
      </w:hyperlink>
    </w:p>
    <w:p w:rsidR="00C97F3A" w:rsidRDefault="00C97F3A" w:rsidP="00266D14">
      <w:pPr>
        <w:widowControl/>
        <w:tabs>
          <w:tab w:val="left" w:pos="0"/>
        </w:tabs>
        <w:autoSpaceDE/>
        <w:autoSpaceDN/>
        <w:adjustRightInd/>
        <w:spacing w:before="0" w:line="240" w:lineRule="auto"/>
        <w:jc w:val="both"/>
      </w:pPr>
    </w:p>
    <w:p w:rsidR="00266D14" w:rsidRPr="00266D14" w:rsidRDefault="00266D14" w:rsidP="00266D14">
      <w:pPr>
        <w:widowControl/>
        <w:tabs>
          <w:tab w:val="left" w:pos="0"/>
        </w:tabs>
        <w:autoSpaceDE/>
        <w:autoSpaceDN/>
        <w:adjustRightInd/>
        <w:spacing w:before="0" w:line="240" w:lineRule="auto"/>
        <w:jc w:val="both"/>
      </w:pPr>
    </w:p>
    <w:p w:rsidR="00266D14" w:rsidRPr="00266D14" w:rsidRDefault="00266D14" w:rsidP="00266D14">
      <w:pPr>
        <w:widowControl/>
        <w:tabs>
          <w:tab w:val="left" w:pos="0"/>
        </w:tabs>
        <w:autoSpaceDE/>
        <w:autoSpaceDN/>
        <w:adjustRightInd/>
        <w:spacing w:before="0" w:line="240" w:lineRule="auto"/>
        <w:jc w:val="both"/>
        <w:rPr>
          <w:b w:val="0"/>
          <w:bCs w:val="0"/>
          <w:spacing w:val="-6"/>
          <w:sz w:val="24"/>
          <w:szCs w:val="24"/>
        </w:rPr>
      </w:pPr>
    </w:p>
    <w:p w:rsidR="00266D14" w:rsidRDefault="00266D14" w:rsidP="00D77F47">
      <w:pPr>
        <w:widowControl/>
        <w:tabs>
          <w:tab w:val="left" w:pos="709"/>
        </w:tabs>
        <w:autoSpaceDE/>
        <w:autoSpaceDN/>
        <w:adjustRightInd/>
        <w:spacing w:before="0" w:line="240" w:lineRule="auto"/>
        <w:jc w:val="both"/>
      </w:pPr>
    </w:p>
    <w:p w:rsidR="00266D14" w:rsidRDefault="00266D14" w:rsidP="00D77F47">
      <w:pPr>
        <w:widowControl/>
        <w:tabs>
          <w:tab w:val="left" w:pos="709"/>
        </w:tabs>
        <w:autoSpaceDE/>
        <w:autoSpaceDN/>
        <w:adjustRightInd/>
        <w:spacing w:before="0" w:line="240" w:lineRule="auto"/>
        <w:jc w:val="both"/>
      </w:pPr>
    </w:p>
    <w:p w:rsidR="00266D14" w:rsidRPr="005A0085" w:rsidRDefault="00266D14" w:rsidP="00D77F47">
      <w:pPr>
        <w:widowControl/>
        <w:tabs>
          <w:tab w:val="left" w:pos="709"/>
        </w:tabs>
        <w:autoSpaceDE/>
        <w:autoSpaceDN/>
        <w:adjustRightInd/>
        <w:spacing w:before="0" w:line="240" w:lineRule="auto"/>
        <w:jc w:val="both"/>
        <w:rPr>
          <w:bCs w:val="0"/>
          <w:spacing w:val="-6"/>
          <w:sz w:val="24"/>
          <w:szCs w:val="24"/>
        </w:rPr>
      </w:pPr>
    </w:p>
    <w:p w:rsidR="008E1168" w:rsidRPr="001D6692" w:rsidRDefault="008E1168" w:rsidP="00D77F47">
      <w:pPr>
        <w:rPr>
          <w:spacing w:val="-6"/>
        </w:rPr>
      </w:pPr>
    </w:p>
    <w:p w:rsidR="008E1168" w:rsidRPr="001D6692" w:rsidRDefault="008E1168" w:rsidP="008B0B5B">
      <w:pPr>
        <w:rPr>
          <w:spacing w:val="-6"/>
        </w:rPr>
      </w:pPr>
    </w:p>
    <w:sectPr w:rsidR="008E1168" w:rsidRPr="001D6692" w:rsidSect="00D516DD">
      <w:headerReference w:type="default" r:id="rId11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07" w:rsidRDefault="00AE2F07" w:rsidP="00CF7BBB">
      <w:pPr>
        <w:spacing w:before="0" w:line="240" w:lineRule="auto"/>
      </w:pPr>
      <w:r>
        <w:separator/>
      </w:r>
    </w:p>
  </w:endnote>
  <w:endnote w:type="continuationSeparator" w:id="0">
    <w:p w:rsidR="00AE2F07" w:rsidRDefault="00AE2F07" w:rsidP="00CF7BB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Mys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07" w:rsidRDefault="00AE2F07" w:rsidP="00CF7BBB">
      <w:pPr>
        <w:spacing w:before="0" w:line="240" w:lineRule="auto"/>
      </w:pPr>
      <w:r>
        <w:separator/>
      </w:r>
    </w:p>
  </w:footnote>
  <w:footnote w:type="continuationSeparator" w:id="0">
    <w:p w:rsidR="00AE2F07" w:rsidRDefault="00AE2F07" w:rsidP="00CF7BB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3002"/>
      <w:docPartObj>
        <w:docPartGallery w:val="Page Numbers (Top of Page)"/>
        <w:docPartUnique/>
      </w:docPartObj>
    </w:sdtPr>
    <w:sdtEndPr/>
    <w:sdtContent>
      <w:p w:rsidR="00CF7BBB" w:rsidRDefault="001B3B29">
        <w:pPr>
          <w:pStyle w:val="aa"/>
        </w:pPr>
        <w:r>
          <w:fldChar w:fldCharType="begin"/>
        </w:r>
        <w:r w:rsidR="003A49CE">
          <w:instrText xml:space="preserve"> PAGE   \* MERGEFORMAT </w:instrText>
        </w:r>
        <w:r>
          <w:fldChar w:fldCharType="separate"/>
        </w:r>
        <w:r w:rsidR="00D516D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F7BBB" w:rsidRDefault="00CF7BB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146A"/>
    <w:multiLevelType w:val="hybridMultilevel"/>
    <w:tmpl w:val="27CE79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243C"/>
    <w:multiLevelType w:val="hybridMultilevel"/>
    <w:tmpl w:val="5A5E28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C238B"/>
    <w:multiLevelType w:val="hybridMultilevel"/>
    <w:tmpl w:val="05BA03F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3E"/>
    <w:rsid w:val="00001004"/>
    <w:rsid w:val="00001961"/>
    <w:rsid w:val="00006782"/>
    <w:rsid w:val="000075E3"/>
    <w:rsid w:val="0000795D"/>
    <w:rsid w:val="00011F18"/>
    <w:rsid w:val="0001435B"/>
    <w:rsid w:val="000215AC"/>
    <w:rsid w:val="000254FF"/>
    <w:rsid w:val="0004001F"/>
    <w:rsid w:val="00040B23"/>
    <w:rsid w:val="00041138"/>
    <w:rsid w:val="000503F7"/>
    <w:rsid w:val="00053E94"/>
    <w:rsid w:val="00056485"/>
    <w:rsid w:val="0006175B"/>
    <w:rsid w:val="00063645"/>
    <w:rsid w:val="000637D8"/>
    <w:rsid w:val="000676D8"/>
    <w:rsid w:val="000712EF"/>
    <w:rsid w:val="000732EE"/>
    <w:rsid w:val="0007609D"/>
    <w:rsid w:val="00083D4A"/>
    <w:rsid w:val="000868BC"/>
    <w:rsid w:val="00094A24"/>
    <w:rsid w:val="00095114"/>
    <w:rsid w:val="000A57FD"/>
    <w:rsid w:val="000B3554"/>
    <w:rsid w:val="000B511F"/>
    <w:rsid w:val="000C31CC"/>
    <w:rsid w:val="000C6034"/>
    <w:rsid w:val="000D0B29"/>
    <w:rsid w:val="000D28DB"/>
    <w:rsid w:val="000E016F"/>
    <w:rsid w:val="000E283A"/>
    <w:rsid w:val="000F0E63"/>
    <w:rsid w:val="000F23B7"/>
    <w:rsid w:val="000F2826"/>
    <w:rsid w:val="001024B9"/>
    <w:rsid w:val="00106670"/>
    <w:rsid w:val="00120630"/>
    <w:rsid w:val="00122A3F"/>
    <w:rsid w:val="00122DEC"/>
    <w:rsid w:val="00124635"/>
    <w:rsid w:val="0012588C"/>
    <w:rsid w:val="00127945"/>
    <w:rsid w:val="00130A81"/>
    <w:rsid w:val="00130CAB"/>
    <w:rsid w:val="0013731F"/>
    <w:rsid w:val="00140225"/>
    <w:rsid w:val="0014285B"/>
    <w:rsid w:val="00145744"/>
    <w:rsid w:val="00152D6A"/>
    <w:rsid w:val="00154542"/>
    <w:rsid w:val="00155A8A"/>
    <w:rsid w:val="001611B4"/>
    <w:rsid w:val="00167861"/>
    <w:rsid w:val="001710CD"/>
    <w:rsid w:val="00172E92"/>
    <w:rsid w:val="001748A7"/>
    <w:rsid w:val="00174F2F"/>
    <w:rsid w:val="001764E3"/>
    <w:rsid w:val="00176FD1"/>
    <w:rsid w:val="00180ADD"/>
    <w:rsid w:val="001822B8"/>
    <w:rsid w:val="001834CB"/>
    <w:rsid w:val="0019101B"/>
    <w:rsid w:val="001925B8"/>
    <w:rsid w:val="00194F12"/>
    <w:rsid w:val="001A6086"/>
    <w:rsid w:val="001B3AC4"/>
    <w:rsid w:val="001B3B29"/>
    <w:rsid w:val="001B475E"/>
    <w:rsid w:val="001C23A8"/>
    <w:rsid w:val="001C58F1"/>
    <w:rsid w:val="001D5DD5"/>
    <w:rsid w:val="001D6692"/>
    <w:rsid w:val="001E0C03"/>
    <w:rsid w:val="001E4AD6"/>
    <w:rsid w:val="001F36C1"/>
    <w:rsid w:val="002024EA"/>
    <w:rsid w:val="0020571B"/>
    <w:rsid w:val="00210105"/>
    <w:rsid w:val="00211B7A"/>
    <w:rsid w:val="002215D1"/>
    <w:rsid w:val="002242B1"/>
    <w:rsid w:val="0022681F"/>
    <w:rsid w:val="00246AF5"/>
    <w:rsid w:val="0024799A"/>
    <w:rsid w:val="00251B9F"/>
    <w:rsid w:val="00256612"/>
    <w:rsid w:val="0025762C"/>
    <w:rsid w:val="00266D14"/>
    <w:rsid w:val="00270DCF"/>
    <w:rsid w:val="00272A9F"/>
    <w:rsid w:val="00274552"/>
    <w:rsid w:val="0027537C"/>
    <w:rsid w:val="00275DC4"/>
    <w:rsid w:val="0027723C"/>
    <w:rsid w:val="00283BB8"/>
    <w:rsid w:val="00286DF4"/>
    <w:rsid w:val="002A3F4C"/>
    <w:rsid w:val="002A72B7"/>
    <w:rsid w:val="002B1AE7"/>
    <w:rsid w:val="002B2C61"/>
    <w:rsid w:val="002B66BC"/>
    <w:rsid w:val="002B6C5D"/>
    <w:rsid w:val="002B6E91"/>
    <w:rsid w:val="002C2274"/>
    <w:rsid w:val="002C7FAA"/>
    <w:rsid w:val="002D0792"/>
    <w:rsid w:val="002D10F3"/>
    <w:rsid w:val="002E6F74"/>
    <w:rsid w:val="003035AF"/>
    <w:rsid w:val="00307F07"/>
    <w:rsid w:val="00310A6D"/>
    <w:rsid w:val="0031293E"/>
    <w:rsid w:val="00314515"/>
    <w:rsid w:val="0031477F"/>
    <w:rsid w:val="003173AB"/>
    <w:rsid w:val="0032710F"/>
    <w:rsid w:val="00327546"/>
    <w:rsid w:val="00332C53"/>
    <w:rsid w:val="003444C5"/>
    <w:rsid w:val="00345E5B"/>
    <w:rsid w:val="0035569F"/>
    <w:rsid w:val="00360820"/>
    <w:rsid w:val="00363887"/>
    <w:rsid w:val="003714B3"/>
    <w:rsid w:val="00373225"/>
    <w:rsid w:val="00374B8D"/>
    <w:rsid w:val="00375B72"/>
    <w:rsid w:val="00375E39"/>
    <w:rsid w:val="00377AF2"/>
    <w:rsid w:val="003815E6"/>
    <w:rsid w:val="00382166"/>
    <w:rsid w:val="00390D54"/>
    <w:rsid w:val="003935F3"/>
    <w:rsid w:val="0039431D"/>
    <w:rsid w:val="003A0B8C"/>
    <w:rsid w:val="003A1623"/>
    <w:rsid w:val="003A1F88"/>
    <w:rsid w:val="003A36FC"/>
    <w:rsid w:val="003A49CE"/>
    <w:rsid w:val="003B182A"/>
    <w:rsid w:val="003B28E8"/>
    <w:rsid w:val="003B37AE"/>
    <w:rsid w:val="003C1263"/>
    <w:rsid w:val="003C7509"/>
    <w:rsid w:val="003D0470"/>
    <w:rsid w:val="003D08DB"/>
    <w:rsid w:val="003D409A"/>
    <w:rsid w:val="003D5DCA"/>
    <w:rsid w:val="003D60F5"/>
    <w:rsid w:val="003E012D"/>
    <w:rsid w:val="003E1CFD"/>
    <w:rsid w:val="003E6BBC"/>
    <w:rsid w:val="003E7380"/>
    <w:rsid w:val="003F2761"/>
    <w:rsid w:val="003F388E"/>
    <w:rsid w:val="003F401D"/>
    <w:rsid w:val="003F6354"/>
    <w:rsid w:val="003F7BF3"/>
    <w:rsid w:val="00400C86"/>
    <w:rsid w:val="004012E7"/>
    <w:rsid w:val="00404464"/>
    <w:rsid w:val="00404714"/>
    <w:rsid w:val="004059E2"/>
    <w:rsid w:val="00405F64"/>
    <w:rsid w:val="00406954"/>
    <w:rsid w:val="00406EA8"/>
    <w:rsid w:val="0042583B"/>
    <w:rsid w:val="004311E8"/>
    <w:rsid w:val="0043696F"/>
    <w:rsid w:val="00436F12"/>
    <w:rsid w:val="00442125"/>
    <w:rsid w:val="00444DC8"/>
    <w:rsid w:val="00445161"/>
    <w:rsid w:val="00446571"/>
    <w:rsid w:val="00446FA9"/>
    <w:rsid w:val="00450084"/>
    <w:rsid w:val="00453F6F"/>
    <w:rsid w:val="004552B6"/>
    <w:rsid w:val="004671FE"/>
    <w:rsid w:val="00467AB9"/>
    <w:rsid w:val="0047033B"/>
    <w:rsid w:val="00470E1A"/>
    <w:rsid w:val="004741CD"/>
    <w:rsid w:val="00483115"/>
    <w:rsid w:val="004906BB"/>
    <w:rsid w:val="00491830"/>
    <w:rsid w:val="0049436C"/>
    <w:rsid w:val="004A041A"/>
    <w:rsid w:val="004A3BFC"/>
    <w:rsid w:val="004A5A9D"/>
    <w:rsid w:val="004B2403"/>
    <w:rsid w:val="004B2B80"/>
    <w:rsid w:val="004C0FB1"/>
    <w:rsid w:val="004C295B"/>
    <w:rsid w:val="004C36E6"/>
    <w:rsid w:val="004C458C"/>
    <w:rsid w:val="004C4878"/>
    <w:rsid w:val="004C48A4"/>
    <w:rsid w:val="004C6807"/>
    <w:rsid w:val="004C7EBD"/>
    <w:rsid w:val="004D0D78"/>
    <w:rsid w:val="004E5545"/>
    <w:rsid w:val="004E5F2A"/>
    <w:rsid w:val="004E7E85"/>
    <w:rsid w:val="004F1899"/>
    <w:rsid w:val="004F18A1"/>
    <w:rsid w:val="004F63F7"/>
    <w:rsid w:val="00506A1D"/>
    <w:rsid w:val="00514C55"/>
    <w:rsid w:val="005223CE"/>
    <w:rsid w:val="00527836"/>
    <w:rsid w:val="005338F1"/>
    <w:rsid w:val="0054010B"/>
    <w:rsid w:val="0054140D"/>
    <w:rsid w:val="005430AE"/>
    <w:rsid w:val="005452DF"/>
    <w:rsid w:val="005470ED"/>
    <w:rsid w:val="0054771C"/>
    <w:rsid w:val="00552D1F"/>
    <w:rsid w:val="00566CDB"/>
    <w:rsid w:val="00575CD5"/>
    <w:rsid w:val="0057755B"/>
    <w:rsid w:val="00592424"/>
    <w:rsid w:val="005952EF"/>
    <w:rsid w:val="00596335"/>
    <w:rsid w:val="00596DDF"/>
    <w:rsid w:val="005A0085"/>
    <w:rsid w:val="005A77B1"/>
    <w:rsid w:val="005B06C7"/>
    <w:rsid w:val="005B3B53"/>
    <w:rsid w:val="005B6BB1"/>
    <w:rsid w:val="005B7774"/>
    <w:rsid w:val="005C1158"/>
    <w:rsid w:val="005C2341"/>
    <w:rsid w:val="005C48B4"/>
    <w:rsid w:val="005D282D"/>
    <w:rsid w:val="005E3B2D"/>
    <w:rsid w:val="005E63F0"/>
    <w:rsid w:val="005F0FB3"/>
    <w:rsid w:val="005F141C"/>
    <w:rsid w:val="005F278F"/>
    <w:rsid w:val="005F3CC0"/>
    <w:rsid w:val="005F4DD0"/>
    <w:rsid w:val="005F735B"/>
    <w:rsid w:val="00603890"/>
    <w:rsid w:val="00611A75"/>
    <w:rsid w:val="00612CF8"/>
    <w:rsid w:val="00621CBB"/>
    <w:rsid w:val="0062267F"/>
    <w:rsid w:val="00630423"/>
    <w:rsid w:val="0063109B"/>
    <w:rsid w:val="00631116"/>
    <w:rsid w:val="00632E4C"/>
    <w:rsid w:val="00637284"/>
    <w:rsid w:val="00637338"/>
    <w:rsid w:val="00640025"/>
    <w:rsid w:val="00640F5A"/>
    <w:rsid w:val="006439F2"/>
    <w:rsid w:val="00644F1B"/>
    <w:rsid w:val="0064553D"/>
    <w:rsid w:val="00646355"/>
    <w:rsid w:val="006479EA"/>
    <w:rsid w:val="006500F9"/>
    <w:rsid w:val="00651AAE"/>
    <w:rsid w:val="00652E19"/>
    <w:rsid w:val="00654840"/>
    <w:rsid w:val="00665DF1"/>
    <w:rsid w:val="00674169"/>
    <w:rsid w:val="00676AE3"/>
    <w:rsid w:val="006901CA"/>
    <w:rsid w:val="006967F9"/>
    <w:rsid w:val="006A080F"/>
    <w:rsid w:val="006A0951"/>
    <w:rsid w:val="006A1512"/>
    <w:rsid w:val="006A3199"/>
    <w:rsid w:val="006B1DAB"/>
    <w:rsid w:val="006C4168"/>
    <w:rsid w:val="006C4BF7"/>
    <w:rsid w:val="006C5548"/>
    <w:rsid w:val="006C5ED0"/>
    <w:rsid w:val="006C600A"/>
    <w:rsid w:val="006C713E"/>
    <w:rsid w:val="006D049A"/>
    <w:rsid w:val="006D08AD"/>
    <w:rsid w:val="006D4157"/>
    <w:rsid w:val="006E2E64"/>
    <w:rsid w:val="006F3141"/>
    <w:rsid w:val="006F6476"/>
    <w:rsid w:val="006F7C9E"/>
    <w:rsid w:val="007052BF"/>
    <w:rsid w:val="0071130D"/>
    <w:rsid w:val="007169FB"/>
    <w:rsid w:val="00717E6E"/>
    <w:rsid w:val="0072736E"/>
    <w:rsid w:val="00730B76"/>
    <w:rsid w:val="00733C81"/>
    <w:rsid w:val="00741608"/>
    <w:rsid w:val="00743AB7"/>
    <w:rsid w:val="007459DA"/>
    <w:rsid w:val="00746A15"/>
    <w:rsid w:val="00750E1F"/>
    <w:rsid w:val="007575D8"/>
    <w:rsid w:val="00761EAD"/>
    <w:rsid w:val="00766A9B"/>
    <w:rsid w:val="0078073B"/>
    <w:rsid w:val="00783DF8"/>
    <w:rsid w:val="00786FCB"/>
    <w:rsid w:val="007937D4"/>
    <w:rsid w:val="0079575B"/>
    <w:rsid w:val="00795845"/>
    <w:rsid w:val="00795FA8"/>
    <w:rsid w:val="00796534"/>
    <w:rsid w:val="00797ED7"/>
    <w:rsid w:val="007A36DB"/>
    <w:rsid w:val="007A5026"/>
    <w:rsid w:val="007A5AA7"/>
    <w:rsid w:val="007A6B87"/>
    <w:rsid w:val="007C19B4"/>
    <w:rsid w:val="007C2AB5"/>
    <w:rsid w:val="007C67AA"/>
    <w:rsid w:val="007D1726"/>
    <w:rsid w:val="007D3241"/>
    <w:rsid w:val="007D3B65"/>
    <w:rsid w:val="007D6E84"/>
    <w:rsid w:val="007D7AA7"/>
    <w:rsid w:val="007F40EF"/>
    <w:rsid w:val="007F4A57"/>
    <w:rsid w:val="007F4DD8"/>
    <w:rsid w:val="007F68AA"/>
    <w:rsid w:val="0080275B"/>
    <w:rsid w:val="008134CA"/>
    <w:rsid w:val="00813F39"/>
    <w:rsid w:val="00824F6E"/>
    <w:rsid w:val="008250CD"/>
    <w:rsid w:val="0083214E"/>
    <w:rsid w:val="00836E85"/>
    <w:rsid w:val="00837AD0"/>
    <w:rsid w:val="0084067C"/>
    <w:rsid w:val="00850B3D"/>
    <w:rsid w:val="00850D43"/>
    <w:rsid w:val="0085458F"/>
    <w:rsid w:val="00873473"/>
    <w:rsid w:val="00877AF9"/>
    <w:rsid w:val="00880376"/>
    <w:rsid w:val="008843F2"/>
    <w:rsid w:val="008849BD"/>
    <w:rsid w:val="008859F0"/>
    <w:rsid w:val="00886F57"/>
    <w:rsid w:val="008949D5"/>
    <w:rsid w:val="008A0538"/>
    <w:rsid w:val="008A47E3"/>
    <w:rsid w:val="008B0B5B"/>
    <w:rsid w:val="008B380C"/>
    <w:rsid w:val="008B6F50"/>
    <w:rsid w:val="008C5D2D"/>
    <w:rsid w:val="008C725A"/>
    <w:rsid w:val="008D043A"/>
    <w:rsid w:val="008D1A37"/>
    <w:rsid w:val="008D3CA3"/>
    <w:rsid w:val="008E10B5"/>
    <w:rsid w:val="008E1168"/>
    <w:rsid w:val="008E120C"/>
    <w:rsid w:val="008E6FAF"/>
    <w:rsid w:val="009123EB"/>
    <w:rsid w:val="00915F34"/>
    <w:rsid w:val="009208AD"/>
    <w:rsid w:val="009236BB"/>
    <w:rsid w:val="009241F2"/>
    <w:rsid w:val="0092459E"/>
    <w:rsid w:val="00931EC7"/>
    <w:rsid w:val="00944DA8"/>
    <w:rsid w:val="0095352E"/>
    <w:rsid w:val="00960DB6"/>
    <w:rsid w:val="00961530"/>
    <w:rsid w:val="00962520"/>
    <w:rsid w:val="00964FD4"/>
    <w:rsid w:val="00966A38"/>
    <w:rsid w:val="00972E7F"/>
    <w:rsid w:val="00975F78"/>
    <w:rsid w:val="009765EB"/>
    <w:rsid w:val="00982D98"/>
    <w:rsid w:val="009864FB"/>
    <w:rsid w:val="0099467F"/>
    <w:rsid w:val="009949A2"/>
    <w:rsid w:val="00994A25"/>
    <w:rsid w:val="009961AF"/>
    <w:rsid w:val="009A0184"/>
    <w:rsid w:val="009A1F59"/>
    <w:rsid w:val="009A2736"/>
    <w:rsid w:val="009A2E4B"/>
    <w:rsid w:val="009A3663"/>
    <w:rsid w:val="009A629C"/>
    <w:rsid w:val="009C2022"/>
    <w:rsid w:val="009C3111"/>
    <w:rsid w:val="009C4447"/>
    <w:rsid w:val="009C4597"/>
    <w:rsid w:val="009C5180"/>
    <w:rsid w:val="009C5AA1"/>
    <w:rsid w:val="009C6296"/>
    <w:rsid w:val="009D0591"/>
    <w:rsid w:val="009D35A7"/>
    <w:rsid w:val="009D3B15"/>
    <w:rsid w:val="009D7037"/>
    <w:rsid w:val="009D7444"/>
    <w:rsid w:val="009E1165"/>
    <w:rsid w:val="009E2402"/>
    <w:rsid w:val="009E3FC5"/>
    <w:rsid w:val="009F26D6"/>
    <w:rsid w:val="009F2736"/>
    <w:rsid w:val="009F4859"/>
    <w:rsid w:val="009F6FA0"/>
    <w:rsid w:val="00A0056E"/>
    <w:rsid w:val="00A10825"/>
    <w:rsid w:val="00A112E0"/>
    <w:rsid w:val="00A11474"/>
    <w:rsid w:val="00A17F2D"/>
    <w:rsid w:val="00A20BF4"/>
    <w:rsid w:val="00A213DF"/>
    <w:rsid w:val="00A23F23"/>
    <w:rsid w:val="00A24A63"/>
    <w:rsid w:val="00A26722"/>
    <w:rsid w:val="00A26794"/>
    <w:rsid w:val="00A27213"/>
    <w:rsid w:val="00A40B67"/>
    <w:rsid w:val="00A46EA3"/>
    <w:rsid w:val="00A474A1"/>
    <w:rsid w:val="00A507B1"/>
    <w:rsid w:val="00A52A5C"/>
    <w:rsid w:val="00A55E12"/>
    <w:rsid w:val="00A572BF"/>
    <w:rsid w:val="00A65801"/>
    <w:rsid w:val="00A70DC0"/>
    <w:rsid w:val="00A71C6D"/>
    <w:rsid w:val="00A727BC"/>
    <w:rsid w:val="00A74A29"/>
    <w:rsid w:val="00A77073"/>
    <w:rsid w:val="00A805C5"/>
    <w:rsid w:val="00A83DB0"/>
    <w:rsid w:val="00A85F83"/>
    <w:rsid w:val="00A93174"/>
    <w:rsid w:val="00A950FA"/>
    <w:rsid w:val="00A958E2"/>
    <w:rsid w:val="00A9634E"/>
    <w:rsid w:val="00AA17A1"/>
    <w:rsid w:val="00AA283A"/>
    <w:rsid w:val="00AA6736"/>
    <w:rsid w:val="00AC24EF"/>
    <w:rsid w:val="00AC2BB1"/>
    <w:rsid w:val="00AC4E83"/>
    <w:rsid w:val="00AC6E4F"/>
    <w:rsid w:val="00AC76DA"/>
    <w:rsid w:val="00AD3397"/>
    <w:rsid w:val="00AD678E"/>
    <w:rsid w:val="00AE282E"/>
    <w:rsid w:val="00AE2F07"/>
    <w:rsid w:val="00AE445B"/>
    <w:rsid w:val="00AE448A"/>
    <w:rsid w:val="00AE5183"/>
    <w:rsid w:val="00AE6933"/>
    <w:rsid w:val="00AE76B2"/>
    <w:rsid w:val="00AF02CF"/>
    <w:rsid w:val="00AF1F24"/>
    <w:rsid w:val="00B028F4"/>
    <w:rsid w:val="00B03BA6"/>
    <w:rsid w:val="00B05079"/>
    <w:rsid w:val="00B1114F"/>
    <w:rsid w:val="00B1303C"/>
    <w:rsid w:val="00B215D8"/>
    <w:rsid w:val="00B224E5"/>
    <w:rsid w:val="00B3093A"/>
    <w:rsid w:val="00B317C6"/>
    <w:rsid w:val="00B415C9"/>
    <w:rsid w:val="00B42493"/>
    <w:rsid w:val="00B50A19"/>
    <w:rsid w:val="00B54BC2"/>
    <w:rsid w:val="00B56620"/>
    <w:rsid w:val="00B57DA7"/>
    <w:rsid w:val="00B631C9"/>
    <w:rsid w:val="00B6799D"/>
    <w:rsid w:val="00B779E3"/>
    <w:rsid w:val="00B83404"/>
    <w:rsid w:val="00B83618"/>
    <w:rsid w:val="00B944A0"/>
    <w:rsid w:val="00BA1688"/>
    <w:rsid w:val="00BA1BE3"/>
    <w:rsid w:val="00BA6491"/>
    <w:rsid w:val="00BB3B80"/>
    <w:rsid w:val="00BB52FD"/>
    <w:rsid w:val="00BC47DA"/>
    <w:rsid w:val="00BC6FCF"/>
    <w:rsid w:val="00BD64A2"/>
    <w:rsid w:val="00BE770E"/>
    <w:rsid w:val="00BF4F04"/>
    <w:rsid w:val="00BF5BAA"/>
    <w:rsid w:val="00BF7769"/>
    <w:rsid w:val="00C00EDF"/>
    <w:rsid w:val="00C03BE0"/>
    <w:rsid w:val="00C05937"/>
    <w:rsid w:val="00C12F6C"/>
    <w:rsid w:val="00C1541D"/>
    <w:rsid w:val="00C15F27"/>
    <w:rsid w:val="00C202D3"/>
    <w:rsid w:val="00C47B09"/>
    <w:rsid w:val="00C50D2E"/>
    <w:rsid w:val="00C51B1B"/>
    <w:rsid w:val="00C62DDA"/>
    <w:rsid w:val="00C66B73"/>
    <w:rsid w:val="00C73A1E"/>
    <w:rsid w:val="00C73BB7"/>
    <w:rsid w:val="00C73CD1"/>
    <w:rsid w:val="00C73E14"/>
    <w:rsid w:val="00C7779E"/>
    <w:rsid w:val="00C80A56"/>
    <w:rsid w:val="00C837A9"/>
    <w:rsid w:val="00C879E5"/>
    <w:rsid w:val="00C91314"/>
    <w:rsid w:val="00C9528E"/>
    <w:rsid w:val="00C961A3"/>
    <w:rsid w:val="00C97F3A"/>
    <w:rsid w:val="00CA7C53"/>
    <w:rsid w:val="00CB2FC3"/>
    <w:rsid w:val="00CB4C50"/>
    <w:rsid w:val="00CB5D0A"/>
    <w:rsid w:val="00CB6539"/>
    <w:rsid w:val="00CC5613"/>
    <w:rsid w:val="00CD4779"/>
    <w:rsid w:val="00CE13EF"/>
    <w:rsid w:val="00CE3907"/>
    <w:rsid w:val="00CF6525"/>
    <w:rsid w:val="00CF77BE"/>
    <w:rsid w:val="00CF7BBB"/>
    <w:rsid w:val="00D00497"/>
    <w:rsid w:val="00D05552"/>
    <w:rsid w:val="00D05F11"/>
    <w:rsid w:val="00D07727"/>
    <w:rsid w:val="00D07F38"/>
    <w:rsid w:val="00D10D49"/>
    <w:rsid w:val="00D13E4E"/>
    <w:rsid w:val="00D16B1A"/>
    <w:rsid w:val="00D17C11"/>
    <w:rsid w:val="00D216F9"/>
    <w:rsid w:val="00D242C1"/>
    <w:rsid w:val="00D24329"/>
    <w:rsid w:val="00D24A45"/>
    <w:rsid w:val="00D26D99"/>
    <w:rsid w:val="00D323B7"/>
    <w:rsid w:val="00D3266E"/>
    <w:rsid w:val="00D3725F"/>
    <w:rsid w:val="00D408F4"/>
    <w:rsid w:val="00D44635"/>
    <w:rsid w:val="00D507FC"/>
    <w:rsid w:val="00D516DD"/>
    <w:rsid w:val="00D53C9A"/>
    <w:rsid w:val="00D545A5"/>
    <w:rsid w:val="00D56E11"/>
    <w:rsid w:val="00D66EE9"/>
    <w:rsid w:val="00D7576A"/>
    <w:rsid w:val="00D77F47"/>
    <w:rsid w:val="00D805AA"/>
    <w:rsid w:val="00D87B40"/>
    <w:rsid w:val="00D94A8D"/>
    <w:rsid w:val="00D97E4D"/>
    <w:rsid w:val="00DB357A"/>
    <w:rsid w:val="00DC35C7"/>
    <w:rsid w:val="00DD7E24"/>
    <w:rsid w:val="00DE29FD"/>
    <w:rsid w:val="00DE4E8D"/>
    <w:rsid w:val="00DE6449"/>
    <w:rsid w:val="00DF1F13"/>
    <w:rsid w:val="00DF228C"/>
    <w:rsid w:val="00DF2354"/>
    <w:rsid w:val="00DF6472"/>
    <w:rsid w:val="00DF66B9"/>
    <w:rsid w:val="00E00F6D"/>
    <w:rsid w:val="00E029F8"/>
    <w:rsid w:val="00E10086"/>
    <w:rsid w:val="00E207FE"/>
    <w:rsid w:val="00E31317"/>
    <w:rsid w:val="00E345BF"/>
    <w:rsid w:val="00E34EDE"/>
    <w:rsid w:val="00E415C2"/>
    <w:rsid w:val="00E426D1"/>
    <w:rsid w:val="00E42E97"/>
    <w:rsid w:val="00E53BCB"/>
    <w:rsid w:val="00E55101"/>
    <w:rsid w:val="00E62EC2"/>
    <w:rsid w:val="00E63F09"/>
    <w:rsid w:val="00E70851"/>
    <w:rsid w:val="00E72ABF"/>
    <w:rsid w:val="00E8003A"/>
    <w:rsid w:val="00E8438D"/>
    <w:rsid w:val="00E862B9"/>
    <w:rsid w:val="00E92874"/>
    <w:rsid w:val="00E948FC"/>
    <w:rsid w:val="00E97AFF"/>
    <w:rsid w:val="00E97BF3"/>
    <w:rsid w:val="00EA2249"/>
    <w:rsid w:val="00EA3CD9"/>
    <w:rsid w:val="00EB0026"/>
    <w:rsid w:val="00EB412C"/>
    <w:rsid w:val="00EB7C33"/>
    <w:rsid w:val="00EC7D50"/>
    <w:rsid w:val="00ED071F"/>
    <w:rsid w:val="00ED42EF"/>
    <w:rsid w:val="00ED665F"/>
    <w:rsid w:val="00EE029E"/>
    <w:rsid w:val="00EE0BEA"/>
    <w:rsid w:val="00EE4751"/>
    <w:rsid w:val="00EE7FB0"/>
    <w:rsid w:val="00EF4DD7"/>
    <w:rsid w:val="00EF6E95"/>
    <w:rsid w:val="00EF74DE"/>
    <w:rsid w:val="00F025AF"/>
    <w:rsid w:val="00F02D11"/>
    <w:rsid w:val="00F15B46"/>
    <w:rsid w:val="00F2079B"/>
    <w:rsid w:val="00F2082E"/>
    <w:rsid w:val="00F2619B"/>
    <w:rsid w:val="00F33911"/>
    <w:rsid w:val="00F34539"/>
    <w:rsid w:val="00F349C8"/>
    <w:rsid w:val="00F401BB"/>
    <w:rsid w:val="00F44874"/>
    <w:rsid w:val="00F46288"/>
    <w:rsid w:val="00F47EFE"/>
    <w:rsid w:val="00F578E0"/>
    <w:rsid w:val="00F7129D"/>
    <w:rsid w:val="00F71385"/>
    <w:rsid w:val="00F81D5E"/>
    <w:rsid w:val="00F82628"/>
    <w:rsid w:val="00F935A4"/>
    <w:rsid w:val="00F9520B"/>
    <w:rsid w:val="00F95E7B"/>
    <w:rsid w:val="00FB1572"/>
    <w:rsid w:val="00FB6BEC"/>
    <w:rsid w:val="00FC245E"/>
    <w:rsid w:val="00FD01B3"/>
    <w:rsid w:val="00FE1EF1"/>
    <w:rsid w:val="00FE3A9E"/>
    <w:rsid w:val="00FE735E"/>
    <w:rsid w:val="00FF2B1E"/>
    <w:rsid w:val="00FF39A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4DAE9"/>
  <w15:docId w15:val="{A66ED562-8D65-4228-B61A-A94BB32D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93E"/>
    <w:pPr>
      <w:widowControl w:val="0"/>
      <w:autoSpaceDE w:val="0"/>
      <w:autoSpaceDN w:val="0"/>
      <w:adjustRightInd w:val="0"/>
      <w:spacing w:before="80" w:line="340" w:lineRule="auto"/>
      <w:jc w:val="center"/>
    </w:pPr>
    <w:rPr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1293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31293E"/>
    <w:pPr>
      <w:widowControl w:val="0"/>
      <w:autoSpaceDE w:val="0"/>
      <w:autoSpaceDN w:val="0"/>
      <w:adjustRightInd w:val="0"/>
      <w:spacing w:before="80" w:line="340" w:lineRule="auto"/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DF1F13"/>
    <w:pPr>
      <w:spacing w:before="0" w:line="240" w:lineRule="auto"/>
    </w:pPr>
    <w:rPr>
      <w:rFonts w:ascii="Tahoma" w:hAnsi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locked/>
    <w:rsid w:val="00DF1F13"/>
    <w:rPr>
      <w:rFonts w:ascii="Tahoma" w:hAnsi="Tahoma" w:cs="Times New Roman"/>
      <w:b/>
      <w:sz w:val="16"/>
      <w:lang w:eastAsia="ru-RU"/>
    </w:rPr>
  </w:style>
  <w:style w:type="paragraph" w:styleId="3">
    <w:name w:val="Body Text 3"/>
    <w:basedOn w:val="a"/>
    <w:link w:val="30"/>
    <w:uiPriority w:val="99"/>
    <w:rsid w:val="00E97AFF"/>
    <w:pPr>
      <w:widowControl/>
      <w:autoSpaceDE/>
      <w:autoSpaceDN/>
      <w:adjustRightInd/>
      <w:spacing w:before="0" w:line="240" w:lineRule="auto"/>
      <w:jc w:val="both"/>
    </w:pPr>
    <w:rPr>
      <w:rFonts w:ascii="UkrainianMysl" w:hAnsi="UkrainianMysl"/>
      <w:b w:val="0"/>
      <w:bCs w:val="0"/>
      <w:color w:val="000000"/>
      <w:sz w:val="26"/>
    </w:rPr>
  </w:style>
  <w:style w:type="character" w:customStyle="1" w:styleId="30">
    <w:name w:val="Основной текст 3 Знак"/>
    <w:basedOn w:val="a0"/>
    <w:link w:val="3"/>
    <w:uiPriority w:val="99"/>
    <w:locked/>
    <w:rsid w:val="00E97AFF"/>
    <w:rPr>
      <w:rFonts w:ascii="UkrainianMysl" w:hAnsi="UkrainianMysl" w:cs="Times New Roman"/>
      <w:color w:val="000000"/>
      <w:sz w:val="26"/>
      <w:lang w:eastAsia="ru-RU"/>
    </w:rPr>
  </w:style>
  <w:style w:type="paragraph" w:styleId="2">
    <w:name w:val="Body Text Indent 2"/>
    <w:basedOn w:val="a"/>
    <w:link w:val="20"/>
    <w:rsid w:val="00E97AFF"/>
    <w:pPr>
      <w:widowControl/>
      <w:autoSpaceDE/>
      <w:autoSpaceDN/>
      <w:adjustRightInd/>
      <w:spacing w:before="0" w:after="120" w:line="480" w:lineRule="auto"/>
      <w:ind w:left="283"/>
      <w:jc w:val="left"/>
    </w:pPr>
    <w:rPr>
      <w:b w:val="0"/>
      <w:bCs w:val="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locked/>
    <w:rsid w:val="00E97AFF"/>
    <w:rPr>
      <w:rFonts w:cs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link w:val="a8"/>
    <w:uiPriority w:val="99"/>
    <w:rsid w:val="00E97AFF"/>
    <w:pPr>
      <w:widowControl/>
      <w:autoSpaceDE/>
      <w:autoSpaceDN/>
      <w:adjustRightInd/>
      <w:spacing w:before="120" w:line="240" w:lineRule="auto"/>
      <w:ind w:firstLine="567"/>
      <w:jc w:val="left"/>
    </w:pPr>
    <w:rPr>
      <w:rFonts w:ascii="Antiqua" w:hAnsi="Antiqua"/>
      <w:b w:val="0"/>
      <w:bCs w:val="0"/>
      <w:sz w:val="26"/>
      <w:lang w:val="ru-RU"/>
    </w:rPr>
  </w:style>
  <w:style w:type="character" w:customStyle="1" w:styleId="a8">
    <w:name w:val="Нормальний текст Знак"/>
    <w:link w:val="a7"/>
    <w:uiPriority w:val="99"/>
    <w:locked/>
    <w:rsid w:val="00E97AFF"/>
    <w:rPr>
      <w:rFonts w:ascii="Antiqua" w:hAnsi="Antiqua"/>
      <w:sz w:val="26"/>
      <w:lang w:eastAsia="ru-RU"/>
    </w:rPr>
  </w:style>
  <w:style w:type="character" w:customStyle="1" w:styleId="a9">
    <w:name w:val="Основной текст_"/>
    <w:link w:val="31"/>
    <w:locked/>
    <w:rsid w:val="00E97AFF"/>
    <w:rPr>
      <w:spacing w:val="4"/>
      <w:sz w:val="25"/>
      <w:shd w:val="clear" w:color="auto" w:fill="FFFFFF"/>
    </w:rPr>
  </w:style>
  <w:style w:type="paragraph" w:customStyle="1" w:styleId="31">
    <w:name w:val="Основной текст3"/>
    <w:basedOn w:val="a"/>
    <w:link w:val="a9"/>
    <w:rsid w:val="00E97AFF"/>
    <w:pPr>
      <w:shd w:val="clear" w:color="auto" w:fill="FFFFFF"/>
      <w:autoSpaceDE/>
      <w:autoSpaceDN/>
      <w:adjustRightInd/>
      <w:spacing w:before="360" w:after="240" w:line="317" w:lineRule="exact"/>
      <w:jc w:val="both"/>
    </w:pPr>
    <w:rPr>
      <w:b w:val="0"/>
      <w:bCs w:val="0"/>
      <w:spacing w:val="4"/>
      <w:sz w:val="25"/>
      <w:shd w:val="clear" w:color="auto" w:fill="FFFFFF"/>
      <w:lang w:val="ru-RU"/>
    </w:rPr>
  </w:style>
  <w:style w:type="table" w:customStyle="1" w:styleId="1">
    <w:name w:val="Сетка таблицы1"/>
    <w:uiPriority w:val="99"/>
    <w:rsid w:val="00D77F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F7BB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7BBB"/>
    <w:rPr>
      <w:b/>
      <w:bCs/>
      <w:sz w:val="20"/>
      <w:szCs w:val="20"/>
      <w:lang w:val="uk-UA"/>
    </w:rPr>
  </w:style>
  <w:style w:type="paragraph" w:styleId="ac">
    <w:name w:val="footer"/>
    <w:basedOn w:val="a"/>
    <w:link w:val="ad"/>
    <w:uiPriority w:val="99"/>
    <w:semiHidden/>
    <w:unhideWhenUsed/>
    <w:rsid w:val="00CF7BB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F7BBB"/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fu.gov.ua/ua/regions/kievob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7E1D6-B2A2-45FA-94C8-2B4BD00E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8370</Words>
  <Characters>4772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Microsoft</Company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SPFU</dc:creator>
  <cp:keywords/>
  <dc:description/>
  <cp:lastModifiedBy>User</cp:lastModifiedBy>
  <cp:revision>3</cp:revision>
  <cp:lastPrinted>2022-10-14T08:57:00Z</cp:lastPrinted>
  <dcterms:created xsi:type="dcterms:W3CDTF">2022-10-18T07:00:00Z</dcterms:created>
  <dcterms:modified xsi:type="dcterms:W3CDTF">2022-10-18T07:01:00Z</dcterms:modified>
</cp:coreProperties>
</file>