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A62" w:rsidRPr="00B0041E" w:rsidRDefault="008F0A62" w:rsidP="008F0A62">
      <w:pPr>
        <w:shd w:val="clear" w:color="auto" w:fill="FFFFFF"/>
        <w:spacing w:after="0" w:line="240" w:lineRule="auto"/>
        <w:ind w:left="7938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0041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Додаток </w:t>
      </w:r>
      <w:r w:rsidR="001201C9" w:rsidRPr="00B0041E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</w:p>
    <w:p w:rsidR="008F0A62" w:rsidRDefault="008F0A62" w:rsidP="008F0A62">
      <w:pPr>
        <w:shd w:val="clear" w:color="auto" w:fill="FFFFFF"/>
        <w:spacing w:after="0" w:line="240" w:lineRule="auto"/>
        <w:ind w:left="793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>до протоколу № </w:t>
      </w:r>
      <w:r w:rsidR="00277E1C">
        <w:rPr>
          <w:rFonts w:ascii="Times New Roman" w:hAnsi="Times New Roman" w:cs="Times New Roman"/>
          <w:bCs/>
          <w:sz w:val="24"/>
          <w:szCs w:val="24"/>
          <w:lang w:val="uk-UA"/>
        </w:rPr>
        <w:t>3</w:t>
      </w: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засідання аукціонної комісії для продажу об’єктів комунальної власності терито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ріальної громади</w:t>
      </w: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м. Харкова, що підлягають приватизації шляхом продажу на аукціоні на підставі рішення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30</w:t>
      </w: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сесії Харківської міської ради 7 скликання від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16.10</w:t>
      </w: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>.2019 № 17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75</w:t>
      </w: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>/19 «Про приватизацію об’єктів комунальної власності територіальної громади м</w:t>
      </w:r>
      <w:r w:rsidRPr="006E5B8E">
        <w:rPr>
          <w:rFonts w:ascii="Times New Roman" w:hAnsi="Times New Roman" w:cs="Times New Roman"/>
          <w:sz w:val="24"/>
          <w:szCs w:val="24"/>
          <w:lang w:val="uk-UA"/>
        </w:rPr>
        <w:t>. Харкова»</w:t>
      </w:r>
    </w:p>
    <w:p w:rsidR="008F0A62" w:rsidRDefault="008F0A62" w:rsidP="008F0A62">
      <w:pPr>
        <w:shd w:val="clear" w:color="auto" w:fill="FFFFFF"/>
        <w:spacing w:after="0" w:line="240" w:lineRule="auto"/>
        <w:ind w:left="793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0E7A1D" w:rsidRDefault="000E7A1D" w:rsidP="00274CFC">
      <w:pPr>
        <w:shd w:val="clear" w:color="auto" w:fill="FFFFFF"/>
        <w:spacing w:after="15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53680" w:rsidRPr="00337B9B" w:rsidRDefault="00853680" w:rsidP="00274CFC">
      <w:pPr>
        <w:shd w:val="clear" w:color="auto" w:fill="FFFFFF"/>
        <w:spacing w:after="15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37B9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Інформаційне повідомлення</w:t>
      </w:r>
    </w:p>
    <w:p w:rsidR="00853680" w:rsidRDefault="00853680" w:rsidP="00F02691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 приватизацію об’єкта малої приватизації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5F46F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–</w:t>
      </w: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F0269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автомобіля ВАЗ 2107, </w:t>
      </w:r>
      <w:bookmarkStart w:id="0" w:name="_Hlk28870320"/>
      <w:r w:rsidR="00F0269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рік випуску 2005, державний № АХ 3698 АН</w:t>
      </w:r>
      <w:bookmarkEnd w:id="0"/>
    </w:p>
    <w:p w:rsidR="00D804B4" w:rsidRPr="00274CFC" w:rsidRDefault="00D804B4" w:rsidP="00D804B4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51"/>
        <w:gridCol w:w="9000"/>
      </w:tblGrid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pStyle w:val="a4"/>
              <w:numPr>
                <w:ilvl w:val="0"/>
                <w:numId w:val="2"/>
              </w:numPr>
              <w:spacing w:after="150" w:line="240" w:lineRule="auto"/>
              <w:ind w:left="460" w:hanging="2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інформація про об’єкт приватизації: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1F45C6" w:rsidTr="00833EBF">
        <w:trPr>
          <w:cantSplit/>
        </w:trPr>
        <w:tc>
          <w:tcPr>
            <w:tcW w:w="6451" w:type="dxa"/>
          </w:tcPr>
          <w:p w:rsidR="00853680" w:rsidRPr="00492382" w:rsidRDefault="003443AC" w:rsidP="008452BB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1.1. дані про об</w:t>
            </w:r>
            <w:r w:rsidRPr="003443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’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єкт приватизації</w:t>
            </w:r>
            <w:r w:rsidR="00853680"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(</w:t>
            </w:r>
            <w:r w:rsidR="00D864C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характеристика, опис технічного стану</w:t>
            </w:r>
            <w:r w:rsidR="00853680"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9000" w:type="dxa"/>
          </w:tcPr>
          <w:p w:rsidR="00F32CAD" w:rsidRDefault="00F32CAD" w:rsidP="001F45C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Марка, модель, модифікація КЗТ: </w:t>
            </w:r>
            <w:r w:rsidR="008E3388" w:rsidRPr="008E338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Автомобіль ВАЗ 2107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  <w:p w:rsidR="00F32CAD" w:rsidRDefault="00F32CAD" w:rsidP="001F45C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Тип КТЗ: </w:t>
            </w:r>
            <w:r w:rsidR="001120F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лег</w:t>
            </w:r>
            <w:r w:rsidR="0010292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вий седан -В.</w:t>
            </w:r>
          </w:p>
          <w:p w:rsidR="00F32CAD" w:rsidRDefault="00F32CAD" w:rsidP="001F45C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Ідентифікаційний номер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VIN</w:t>
            </w:r>
            <w:r w:rsidRPr="007311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Номер шасі (кузова, рами</w:t>
            </w:r>
            <w:r w:rsidR="0073112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) ХТА21070062291006. </w:t>
            </w:r>
          </w:p>
          <w:p w:rsidR="008E3388" w:rsidRDefault="00731123" w:rsidP="001F45C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Реєстраційний номер </w:t>
            </w:r>
            <w:r w:rsidR="008E3388" w:rsidRPr="008E338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АХ</w:t>
            </w:r>
            <w:r w:rsidR="00B607F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  <w:r w:rsidR="008E3388" w:rsidRPr="008E338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698</w:t>
            </w:r>
            <w:r w:rsidR="00B607F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8E3388" w:rsidRPr="008E338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АН</w:t>
            </w:r>
            <w:r w:rsidR="008E338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  <w:p w:rsidR="00731123" w:rsidRDefault="00731123" w:rsidP="001F45C6">
            <w:pPr>
              <w:shd w:val="clear" w:color="auto" w:fill="FFFFFF"/>
              <w:tabs>
                <w:tab w:val="left" w:pos="3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</w:t>
            </w:r>
            <w:r w:rsidRPr="008E338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ік випуску 2005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 w:rsidR="001F45C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ab/>
            </w:r>
          </w:p>
          <w:p w:rsidR="00731123" w:rsidRDefault="00731123" w:rsidP="001F45C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Робочий об’єм двигуна, см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uk-UA" w:eastAsia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– 1452</w:t>
            </w:r>
          </w:p>
          <w:p w:rsidR="00731123" w:rsidRDefault="00731123" w:rsidP="001F45C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3112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Свідоцтво про реєстрацію САЕ890495</w:t>
            </w:r>
          </w:p>
          <w:p w:rsidR="00731123" w:rsidRDefault="00731123" w:rsidP="001F45C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Дата реєстрації  11.08.2011</w:t>
            </w:r>
          </w:p>
          <w:p w:rsidR="00731123" w:rsidRPr="00731123" w:rsidRDefault="00731123" w:rsidP="001F45C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Колір КТЗ: червоний.</w:t>
            </w:r>
          </w:p>
          <w:p w:rsidR="00853680" w:rsidRDefault="001F45C6" w:rsidP="001F45C6">
            <w:pPr>
              <w:pStyle w:val="a8"/>
              <w:ind w:firstLine="318"/>
            </w:pPr>
            <w:r>
              <w:t xml:space="preserve">Автомобіль знаходиться в неробочому стані, не заводиться. Кузов автомобіля потребує повторного фарбування, вузли та агрегати автомобіля потребують перевірки та в разі необхідності відновлення або заміни, двигун потребує капітального ремонту. </w:t>
            </w:r>
          </w:p>
          <w:p w:rsidR="001F45C6" w:rsidRPr="00247C52" w:rsidRDefault="001F45C6" w:rsidP="001F45C6">
            <w:pPr>
              <w:pStyle w:val="a8"/>
              <w:ind w:firstLine="318"/>
            </w:pPr>
            <w:r>
              <w:t>Лот виставляється повторно.</w:t>
            </w:r>
          </w:p>
        </w:tc>
      </w:tr>
      <w:tr w:rsidR="00853680" w:rsidRPr="000446AE" w:rsidTr="00833EBF">
        <w:trPr>
          <w:cantSplit/>
        </w:trPr>
        <w:tc>
          <w:tcPr>
            <w:tcW w:w="6451" w:type="dxa"/>
          </w:tcPr>
          <w:p w:rsidR="00853680" w:rsidRPr="00492382" w:rsidRDefault="00853680" w:rsidP="003443AC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1.2. інформація про договори оренди, укладені щодо об’єкта або його частини, із зазначенням за кожним таким д</w:t>
            </w:r>
            <w:r w:rsidR="003443A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оговором найменування орендаря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 розміру місячної орендної плати, строку дії договору оренди</w:t>
            </w:r>
          </w:p>
        </w:tc>
        <w:tc>
          <w:tcPr>
            <w:tcW w:w="9000" w:type="dxa"/>
          </w:tcPr>
          <w:p w:rsidR="00853680" w:rsidRPr="00492382" w:rsidRDefault="00310662" w:rsidP="00F7520D">
            <w:pPr>
              <w:pStyle w:val="a8"/>
              <w:ind w:firstLine="340"/>
              <w:rPr>
                <w:color w:val="000000"/>
              </w:rPr>
            </w:pPr>
            <w:r>
              <w:rPr>
                <w:color w:val="000000"/>
              </w:rPr>
              <w:t xml:space="preserve">Зазначене майно </w:t>
            </w:r>
            <w:r w:rsidR="00F7520D" w:rsidRPr="00E93F91">
              <w:rPr>
                <w:color w:val="000000"/>
              </w:rPr>
              <w:t>в оренду не передан</w:t>
            </w:r>
            <w:r>
              <w:rPr>
                <w:color w:val="000000"/>
              </w:rPr>
              <w:t>о</w:t>
            </w:r>
            <w:r w:rsidR="00F7520D" w:rsidRPr="00E93F91">
              <w:rPr>
                <w:color w:val="000000"/>
              </w:rPr>
              <w:t>.</w:t>
            </w:r>
          </w:p>
        </w:tc>
      </w:tr>
      <w:tr w:rsidR="00833EBF" w:rsidRPr="00492382" w:rsidTr="00833EBF">
        <w:trPr>
          <w:cantSplit/>
        </w:trPr>
        <w:tc>
          <w:tcPr>
            <w:tcW w:w="6451" w:type="dxa"/>
          </w:tcPr>
          <w:p w:rsidR="00833EBF" w:rsidRPr="00492382" w:rsidRDefault="00833EBF" w:rsidP="00833EBF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1.3. інформацію про балансоутримувача (найменування, його місцезнаходження і контактні дані)</w:t>
            </w:r>
          </w:p>
        </w:tc>
        <w:tc>
          <w:tcPr>
            <w:tcW w:w="9000" w:type="dxa"/>
          </w:tcPr>
          <w:p w:rsidR="00833EBF" w:rsidRPr="00852CA2" w:rsidRDefault="00153AEB" w:rsidP="000D797F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2CA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Управління </w:t>
            </w:r>
            <w:r w:rsidR="008E3388" w:rsidRPr="00852CA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праці та соціального захисту населення Адміністрації Новобаварського району </w:t>
            </w:r>
            <w:r w:rsidRPr="00852CA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Харківської міської ради, код</w:t>
            </w:r>
            <w:r w:rsidR="00C37C8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  <w:r w:rsidRPr="00852CA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ЄДРПОУ</w:t>
            </w:r>
            <w:r w:rsidR="00C37C8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  <w:r w:rsidRPr="00852CA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852CA2" w:rsidRPr="00852CA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03196676</w:t>
            </w:r>
            <w:r w:rsidRPr="00852CA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 адреса: 610</w:t>
            </w:r>
            <w:r w:rsidR="00852CA2" w:rsidRPr="00852CA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52</w:t>
            </w:r>
            <w:r w:rsidRPr="00852CA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, м. Харків, </w:t>
            </w:r>
            <w:r w:rsidR="00852CA2" w:rsidRPr="00852CA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улиця Різдвяна</w:t>
            </w:r>
            <w:r w:rsidRPr="00852CA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, буд.1. Контактні дані: Замніус Марина Василівна, контактний телефон +38(057)725 25 29, адреса електронної пошти </w:t>
            </w:r>
            <w:hyperlink r:id="rId8" w:history="1">
              <w:r w:rsidRPr="00852CA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uk-UA" w:eastAsia="ru-RU"/>
                </w:rPr>
                <w:t>vpfv.10@gmail.com</w:t>
              </w:r>
            </w:hyperlink>
          </w:p>
        </w:tc>
      </w:tr>
      <w:tr w:rsidR="00853680" w:rsidRPr="00492382" w:rsidTr="00833EBF">
        <w:trPr>
          <w:cantSplit/>
          <w:trHeight w:val="774"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1.4. план об’єкта приватизації</w:t>
            </w:r>
          </w:p>
        </w:tc>
        <w:tc>
          <w:tcPr>
            <w:tcW w:w="9000" w:type="dxa"/>
          </w:tcPr>
          <w:p w:rsidR="00853680" w:rsidRPr="00492382" w:rsidRDefault="006A295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Немає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1.5. фотографічне зображення об’єкта (у разі прийняття рішення органом приватизації)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 наявності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2. інформація про аукціон: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 w:val="restart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2.1.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спосіб, дата та час проведення аукціону:</w:t>
            </w:r>
          </w:p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787633">
            <w:pPr>
              <w:pStyle w:val="a8"/>
              <w:ind w:firstLine="0"/>
              <w:rPr>
                <w:color w:val="000000"/>
              </w:rPr>
            </w:pPr>
            <w:r w:rsidRPr="006A2950">
              <w:rPr>
                <w:b/>
                <w:bCs/>
                <w:color w:val="000000"/>
              </w:rPr>
              <w:t xml:space="preserve">Аукціон </w:t>
            </w:r>
            <w:r w:rsidR="00A0072E" w:rsidRPr="006A2950">
              <w:rPr>
                <w:b/>
                <w:bCs/>
                <w:color w:val="000000"/>
              </w:rPr>
              <w:t>без</w:t>
            </w:r>
            <w:r w:rsidRPr="006A2950">
              <w:rPr>
                <w:b/>
                <w:bCs/>
                <w:color w:val="000000"/>
              </w:rPr>
              <w:t xml:space="preserve"> умов</w:t>
            </w:r>
            <w:r w:rsidRPr="00492382">
              <w:rPr>
                <w:color w:val="000000"/>
              </w:rPr>
              <w:t>:</w:t>
            </w:r>
            <w:r w:rsidR="001F45C6" w:rsidRPr="001F45C6">
              <w:rPr>
                <w:b/>
                <w:color w:val="000000"/>
                <w:u w:val="single"/>
              </w:rPr>
              <w:t>02</w:t>
            </w:r>
            <w:r w:rsidR="00787633" w:rsidRPr="001F45C6">
              <w:rPr>
                <w:b/>
                <w:color w:val="000000"/>
                <w:u w:val="single"/>
              </w:rPr>
              <w:t>.0</w:t>
            </w:r>
            <w:r w:rsidR="005A1A25" w:rsidRPr="001F45C6">
              <w:rPr>
                <w:b/>
                <w:color w:val="000000"/>
                <w:u w:val="single"/>
              </w:rPr>
              <w:t>9</w:t>
            </w:r>
            <w:r w:rsidR="00787633" w:rsidRPr="001F45C6">
              <w:rPr>
                <w:b/>
                <w:color w:val="000000"/>
                <w:u w:val="single"/>
              </w:rPr>
              <w:t>.</w:t>
            </w:r>
            <w:r w:rsidR="00787633" w:rsidRPr="001F45C6">
              <w:rPr>
                <w:b/>
                <w:bCs/>
                <w:color w:val="000000"/>
                <w:u w:val="single"/>
              </w:rPr>
              <w:t>2020 (</w:t>
            </w:r>
            <w:r w:rsidR="001F45C6">
              <w:rPr>
                <w:b/>
                <w:bCs/>
                <w:color w:val="000000"/>
                <w:u w:val="single"/>
              </w:rPr>
              <w:t xml:space="preserve"> другого </w:t>
            </w:r>
            <w:r w:rsidR="005A1A25" w:rsidRPr="001F45C6">
              <w:rPr>
                <w:b/>
                <w:bCs/>
                <w:color w:val="000000"/>
                <w:u w:val="single"/>
              </w:rPr>
              <w:t>вересня</w:t>
            </w:r>
            <w:r w:rsidR="00787633" w:rsidRPr="001F45C6">
              <w:rPr>
                <w:b/>
                <w:bCs/>
                <w:color w:val="000000"/>
                <w:u w:val="single"/>
              </w:rPr>
              <w:t xml:space="preserve"> дві тисячі двадцятого року)</w:t>
            </w:r>
            <w:r w:rsidR="00787633" w:rsidRPr="001F45C6">
              <w:rPr>
                <w:bCs/>
                <w:color w:val="000000"/>
              </w:rPr>
              <w:t>,</w:t>
            </w:r>
            <w:r w:rsidRPr="001F45C6">
              <w:rPr>
                <w:color w:val="000000"/>
              </w:rPr>
              <w:t xml:space="preserve"> година о котрій починається</w:t>
            </w:r>
            <w:r w:rsidRPr="00492382">
              <w:rPr>
                <w:color w:val="000000"/>
              </w:rPr>
              <w:t xml:space="preserve">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Період між аукціоном </w:t>
            </w:r>
            <w:r w:rsidR="007D42D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без умов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 </w:t>
            </w:r>
            <w:r w:rsidRPr="001151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складає </w:t>
            </w:r>
            <w:r w:rsidRPr="00A7236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="005E6D1F" w:rsidRPr="00A7236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календарних днів від дати опублікування інформаційного повідомлення електронною торговою системою про приватизацію об’єкта малої приватизації. 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2.2. кінцевий строк подання заяви на участь в електронному аукціоні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Кінцевий строк подання заяви на участь в електронному аукціоні </w:t>
            </w:r>
            <w:r w:rsidR="00396F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без</w:t>
            </w: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умов, аукціоні із зниженням стартової ціни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встановлюється електронною торговою системою в проміжку часу з 19 години 30 хвилин до 20 години 30 хвилин дня, що передує дню проведення електронного аукціону.</w:t>
            </w:r>
          </w:p>
          <w:p w:rsidR="00853680" w:rsidRPr="00492382" w:rsidRDefault="00853680" w:rsidP="00492382">
            <w:pPr>
              <w:spacing w:after="150" w:line="240" w:lineRule="auto"/>
              <w:jc w:val="both"/>
              <w:rPr>
                <w:color w:val="000000"/>
                <w:lang w:val="uk-UA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Кінцевий строк подання заяви на участь в електронному аукціоні за методом покрокового зниження стартової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ціни та подальшого подання цінових пропозицій встановлюється електронною торговою системою з 16 години 15 хвилин до 16 години 45 хвилин дня проведення електронного аукціону.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3. інформація про умови, на яких здійснюється приватизація об’єкта: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 w:val="restart"/>
          </w:tcPr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3.1. стартова ціна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об’єкта для кожного із способів приватизації:</w:t>
            </w:r>
          </w:p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853680" w:rsidRPr="00455D31" w:rsidRDefault="00853680" w:rsidP="00492382">
            <w:pPr>
              <w:pStyle w:val="a8"/>
              <w:ind w:left="720" w:firstLine="0"/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pStyle w:val="a8"/>
              <w:ind w:left="31" w:firstLine="0"/>
              <w:rPr>
                <w:color w:val="000000"/>
              </w:rPr>
            </w:pPr>
            <w:r w:rsidRPr="00455D31">
              <w:t xml:space="preserve">Аукціон </w:t>
            </w:r>
            <w:r w:rsidR="00A72365">
              <w:t>без умов</w:t>
            </w:r>
            <w:r>
              <w:t xml:space="preserve"> </w:t>
            </w:r>
            <w:r w:rsidR="00356FCA">
              <w:t>(</w:t>
            </w:r>
            <w:r w:rsidR="00CC78E9">
              <w:t>оціночна</w:t>
            </w:r>
            <w:r w:rsidR="00356FCA">
              <w:t xml:space="preserve"> вартість) </w:t>
            </w:r>
            <w:r w:rsidRPr="00492382">
              <w:rPr>
                <w:color w:val="000000"/>
              </w:rPr>
              <w:t>–</w:t>
            </w:r>
            <w:r w:rsidR="00DD74C2">
              <w:rPr>
                <w:color w:val="000000"/>
              </w:rPr>
              <w:t xml:space="preserve"> </w:t>
            </w:r>
            <w:r w:rsidR="00852CA2">
              <w:rPr>
                <w:color w:val="000000"/>
              </w:rPr>
              <w:t>28</w:t>
            </w:r>
            <w:r w:rsidR="00DD74C2">
              <w:rPr>
                <w:color w:val="000000"/>
              </w:rPr>
              <w:t> </w:t>
            </w:r>
            <w:r w:rsidR="00852CA2">
              <w:rPr>
                <w:color w:val="000000"/>
              </w:rPr>
              <w:t>960</w:t>
            </w:r>
            <w:r w:rsidR="00DD74C2">
              <w:rPr>
                <w:color w:val="000000"/>
              </w:rPr>
              <w:t xml:space="preserve">,00 </w:t>
            </w:r>
            <w:r w:rsidRPr="00492382">
              <w:rPr>
                <w:color w:val="000000"/>
              </w:rPr>
              <w:t>грн без ПДВ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pStyle w:val="a8"/>
              <w:ind w:firstLine="0"/>
              <w:rPr>
                <w:color w:val="000000"/>
              </w:rPr>
            </w:pPr>
            <w:r w:rsidRPr="00455D31">
              <w:t>Аукціон із зниженням стартової ціни</w:t>
            </w:r>
            <w:r>
              <w:t xml:space="preserve"> </w:t>
            </w:r>
            <w:r w:rsidRPr="00492382">
              <w:rPr>
                <w:color w:val="000000"/>
              </w:rPr>
              <w:t>–</w:t>
            </w:r>
            <w:r w:rsidR="00DD74C2">
              <w:rPr>
                <w:color w:val="000000"/>
              </w:rPr>
              <w:t xml:space="preserve"> </w:t>
            </w:r>
            <w:r w:rsidR="00852CA2">
              <w:rPr>
                <w:color w:val="000000"/>
              </w:rPr>
              <w:t>14</w:t>
            </w:r>
            <w:r w:rsidR="006A2950">
              <w:rPr>
                <w:color w:val="000000"/>
              </w:rPr>
              <w:t> 4</w:t>
            </w:r>
            <w:r w:rsidR="00852CA2">
              <w:rPr>
                <w:color w:val="000000"/>
              </w:rPr>
              <w:t>80</w:t>
            </w:r>
            <w:r w:rsidR="006A2950">
              <w:rPr>
                <w:color w:val="000000"/>
              </w:rPr>
              <w:t>,</w:t>
            </w:r>
            <w:r w:rsidR="00CC78E9">
              <w:rPr>
                <w:color w:val="000000"/>
              </w:rPr>
              <w:t>0</w:t>
            </w:r>
            <w:r w:rsidR="00DD74C2">
              <w:rPr>
                <w:color w:val="000000"/>
              </w:rPr>
              <w:t xml:space="preserve">0 </w:t>
            </w:r>
            <w:r w:rsidRPr="00492382">
              <w:rPr>
                <w:color w:val="000000"/>
              </w:rPr>
              <w:t>грн без ПДВ.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9000" w:type="dxa"/>
          </w:tcPr>
          <w:p w:rsidR="00853680" w:rsidRPr="00455D31" w:rsidRDefault="00853680" w:rsidP="00492382">
            <w:pPr>
              <w:pStyle w:val="a8"/>
              <w:ind w:firstLine="0"/>
            </w:pPr>
            <w:r w:rsidRPr="00455D31">
              <w:t>Аукціон за методом покрокового зниження стартової ціни та подальшого подання цінових пропозицій</w:t>
            </w:r>
            <w:r>
              <w:t xml:space="preserve"> </w:t>
            </w:r>
            <w:r w:rsidRPr="00492382">
              <w:rPr>
                <w:color w:val="000000"/>
              </w:rPr>
              <w:t xml:space="preserve">– </w:t>
            </w:r>
            <w:r w:rsidR="001445A8">
              <w:rPr>
                <w:color w:val="000000"/>
                <w:lang w:val="ru-RU"/>
              </w:rPr>
              <w:t xml:space="preserve"> </w:t>
            </w:r>
            <w:r w:rsidR="00852CA2">
              <w:rPr>
                <w:color w:val="000000"/>
              </w:rPr>
              <w:t xml:space="preserve">14 480,00 </w:t>
            </w:r>
            <w:r w:rsidR="00DD74C2" w:rsidRPr="00492382">
              <w:rPr>
                <w:color w:val="000000"/>
              </w:rPr>
              <w:t xml:space="preserve">грн </w:t>
            </w:r>
            <w:r w:rsidRPr="00492382">
              <w:rPr>
                <w:color w:val="000000"/>
              </w:rPr>
              <w:t>без ПДВ.</w:t>
            </w:r>
          </w:p>
        </w:tc>
      </w:tr>
      <w:tr w:rsidR="00853680" w:rsidRPr="00492382" w:rsidTr="00833EBF">
        <w:trPr>
          <w:cantSplit/>
          <w:trHeight w:val="722"/>
        </w:trPr>
        <w:tc>
          <w:tcPr>
            <w:tcW w:w="6451" w:type="dxa"/>
            <w:vMerge w:val="restart"/>
          </w:tcPr>
          <w:p w:rsidR="00853680" w:rsidRDefault="00853680" w:rsidP="00833EBF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3.2. розмір гарантійного внеску електронного аукціону для кожного із способів продажу </w:t>
            </w:r>
          </w:p>
          <w:p w:rsidR="00E603FA" w:rsidRPr="00492382" w:rsidRDefault="00E603FA" w:rsidP="00833EBF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pStyle w:val="a8"/>
              <w:ind w:firstLine="31"/>
              <w:rPr>
                <w:color w:val="000000"/>
              </w:rPr>
            </w:pPr>
            <w:r w:rsidRPr="00455D31">
              <w:t xml:space="preserve">Аукціон </w:t>
            </w:r>
            <w:r w:rsidR="00934122">
              <w:t>без умов</w:t>
            </w:r>
            <w:r>
              <w:t xml:space="preserve"> </w:t>
            </w:r>
            <w:r w:rsidRPr="0011513F">
              <w:t xml:space="preserve">– </w:t>
            </w:r>
            <w:bookmarkStart w:id="1" w:name="_Hlk28257973"/>
            <w:r w:rsidR="00852CA2">
              <w:t>2 896,0</w:t>
            </w:r>
            <w:r w:rsidR="009708A7">
              <w:t>0</w:t>
            </w:r>
            <w:r w:rsidRPr="0011513F">
              <w:t xml:space="preserve"> </w:t>
            </w:r>
            <w:bookmarkEnd w:id="1"/>
            <w:r w:rsidRPr="0011513F">
              <w:t>грн</w:t>
            </w:r>
          </w:p>
        </w:tc>
      </w:tr>
      <w:tr w:rsidR="00853680" w:rsidRPr="00492382" w:rsidTr="00833EBF">
        <w:trPr>
          <w:cantSplit/>
          <w:trHeight w:val="421"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833EBF">
            <w:pPr>
              <w:pStyle w:val="a8"/>
              <w:ind w:firstLine="31"/>
              <w:rPr>
                <w:lang w:val="ru-RU"/>
              </w:rPr>
            </w:pPr>
            <w:r w:rsidRPr="00455D31">
              <w:t>Аукціон із зниженням стартової ціни</w:t>
            </w:r>
            <w:r>
              <w:t xml:space="preserve"> </w:t>
            </w:r>
            <w:r w:rsidRPr="00DD5655">
              <w:t>–</w:t>
            </w:r>
            <w:r w:rsidR="00852CA2">
              <w:t>1 448,</w:t>
            </w:r>
            <w:r w:rsidR="006A2950">
              <w:t>0</w:t>
            </w:r>
            <w:r w:rsidR="00CC78E9">
              <w:t>0</w:t>
            </w:r>
            <w:r w:rsidR="008802F2">
              <w:rPr>
                <w:color w:val="000000"/>
                <w:lang w:val="ru-RU"/>
              </w:rPr>
              <w:t xml:space="preserve"> </w:t>
            </w:r>
            <w:r w:rsidRPr="00492382">
              <w:rPr>
                <w:color w:val="000000"/>
                <w:lang w:val="ru-RU"/>
              </w:rPr>
              <w:t>грн</w:t>
            </w:r>
          </w:p>
        </w:tc>
      </w:tr>
      <w:tr w:rsidR="00853680" w:rsidRPr="00492382" w:rsidTr="00833EBF">
        <w:trPr>
          <w:cantSplit/>
          <w:trHeight w:val="697"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pStyle w:val="a8"/>
              <w:ind w:firstLine="0"/>
              <w:rPr>
                <w:lang w:val="ru-RU"/>
              </w:rPr>
            </w:pPr>
            <w:r w:rsidRPr="00DD5655">
              <w:t>Аукціон за методом покрокового зниження стартової ціни та подальшого подання цінових пропозицій</w:t>
            </w:r>
            <w:r>
              <w:t xml:space="preserve"> </w:t>
            </w:r>
            <w:r w:rsidRPr="0011513F">
              <w:t xml:space="preserve">– </w:t>
            </w:r>
            <w:r w:rsidR="00852CA2">
              <w:t>1 448,00</w:t>
            </w:r>
            <w:r w:rsidR="00852CA2">
              <w:rPr>
                <w:color w:val="000000"/>
                <w:lang w:val="ru-RU"/>
              </w:rPr>
              <w:t xml:space="preserve"> </w:t>
            </w:r>
            <w:r w:rsidRPr="0011513F">
              <w:rPr>
                <w:color w:val="000000"/>
                <w:lang w:val="ru-RU"/>
              </w:rPr>
              <w:t>грн</w:t>
            </w:r>
          </w:p>
        </w:tc>
      </w:tr>
      <w:tr w:rsidR="00853680" w:rsidRPr="00492382" w:rsidTr="003E10C4">
        <w:trPr>
          <w:cantSplit/>
          <w:trHeight w:val="860"/>
        </w:trPr>
        <w:tc>
          <w:tcPr>
            <w:tcW w:w="6451" w:type="dxa"/>
          </w:tcPr>
          <w:p w:rsidR="00853680" w:rsidRPr="00492382" w:rsidRDefault="00853680" w:rsidP="0049238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3.3. розмір реєстраційного внеску</w:t>
            </w:r>
          </w:p>
          <w:p w:rsidR="00853680" w:rsidRPr="00492382" w:rsidRDefault="00853680" w:rsidP="00C51A49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781C7D" w:rsidRDefault="00351EFE" w:rsidP="00351EFE">
            <w:pPr>
              <w:pStyle w:val="a8"/>
              <w:ind w:firstLine="0"/>
              <w:rPr>
                <w:color w:val="000000"/>
                <w:highlight w:val="green"/>
              </w:rPr>
            </w:pPr>
            <w:r w:rsidRPr="00EE7571">
              <w:t>944,60 грн</w:t>
            </w:r>
          </w:p>
        </w:tc>
      </w:tr>
      <w:tr w:rsidR="00751D3A" w:rsidRPr="00492382" w:rsidTr="003E10C4">
        <w:trPr>
          <w:cantSplit/>
          <w:trHeight w:val="1590"/>
        </w:trPr>
        <w:tc>
          <w:tcPr>
            <w:tcW w:w="6451" w:type="dxa"/>
          </w:tcPr>
          <w:p w:rsidR="00751D3A" w:rsidRPr="00492382" w:rsidRDefault="00751D3A" w:rsidP="00751D3A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2" w:name="n102"/>
            <w:bookmarkEnd w:id="2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 умови продажу об’єкта </w:t>
            </w:r>
          </w:p>
        </w:tc>
        <w:tc>
          <w:tcPr>
            <w:tcW w:w="9000" w:type="dxa"/>
          </w:tcPr>
          <w:p w:rsidR="00751D3A" w:rsidRDefault="00751D3A" w:rsidP="00751D3A">
            <w:pPr>
              <w:pStyle w:val="a8"/>
              <w:ind w:firstLine="0"/>
            </w:pPr>
            <w:r w:rsidRPr="00751D3A">
              <w:t xml:space="preserve">При укладанні договору купівлі </w:t>
            </w:r>
            <w:r w:rsidRPr="00751D3A">
              <w:softHyphen/>
              <w:t xml:space="preserve">продажу об’єкта приватизації з покупцем на ціну продажу об’єкта нараховується ПДВ (податок на додану вартість) у розмірі 20 (двадцяти) відсотків </w:t>
            </w:r>
          </w:p>
          <w:p w:rsidR="001F45C6" w:rsidRPr="00751D3A" w:rsidRDefault="001F45C6" w:rsidP="00751D3A">
            <w:pPr>
              <w:pStyle w:val="a8"/>
              <w:ind w:firstLine="0"/>
            </w:pPr>
          </w:p>
        </w:tc>
      </w:tr>
      <w:tr w:rsidR="00751D3A" w:rsidRPr="00492382" w:rsidTr="00833EBF">
        <w:trPr>
          <w:cantSplit/>
        </w:trPr>
        <w:tc>
          <w:tcPr>
            <w:tcW w:w="6451" w:type="dxa"/>
          </w:tcPr>
          <w:p w:rsidR="00751D3A" w:rsidRPr="00492382" w:rsidRDefault="00751D3A" w:rsidP="00751D3A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4. додаткова інформація:</w:t>
            </w:r>
          </w:p>
        </w:tc>
        <w:tc>
          <w:tcPr>
            <w:tcW w:w="9000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C37C8A" w:rsidRPr="00952AEE" w:rsidTr="00833EBF">
        <w:trPr>
          <w:cantSplit/>
        </w:trPr>
        <w:tc>
          <w:tcPr>
            <w:tcW w:w="6451" w:type="dxa"/>
          </w:tcPr>
          <w:p w:rsidR="00C37C8A" w:rsidRDefault="00C37C8A" w:rsidP="00C37C8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456E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4.1. найменування установи (банку, казначейства) місцезнаходження та номери рахунків, відкритих для внесення гарантійних внесків, реєстраційних внесків та проведення розрахунків за придбані об’єкти</w:t>
            </w:r>
          </w:p>
          <w:p w:rsidR="00C37C8A" w:rsidRPr="00492382" w:rsidRDefault="00C37C8A" w:rsidP="00C37C8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C37C8A" w:rsidRPr="00A02E59" w:rsidRDefault="00C37C8A" w:rsidP="00C37C8A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Для перерахування електронним майданчиком реєстраційних внесків учасників аукціону</w:t>
            </w:r>
          </w:p>
          <w:p w:rsidR="00C37C8A" w:rsidRPr="00A02E59" w:rsidRDefault="00C37C8A" w:rsidP="00C37C8A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Одержувач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УДСКУ у м. Харкові Харківської області</w:t>
            </w:r>
          </w:p>
          <w:p w:rsidR="00C37C8A" w:rsidRPr="00A02E59" w:rsidRDefault="00C37C8A" w:rsidP="00C37C8A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Номер рахунку (IBAN):  UA898999980314181905000020002</w:t>
            </w:r>
          </w:p>
          <w:p w:rsidR="00C37C8A" w:rsidRPr="00A02E59" w:rsidRDefault="00C37C8A" w:rsidP="00C37C8A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Банк одержувача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Казначейство України (ЕАП)</w:t>
            </w:r>
          </w:p>
          <w:p w:rsidR="00C37C8A" w:rsidRPr="00A02E59" w:rsidRDefault="00C37C8A" w:rsidP="00C37C8A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Код ЄДРПОУ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: </w:t>
            </w: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37999649</w:t>
            </w:r>
          </w:p>
          <w:p w:rsidR="00C37C8A" w:rsidRPr="00A02E59" w:rsidRDefault="00C37C8A" w:rsidP="00C37C8A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Код класифікації доходів бюджету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31030000.</w:t>
            </w:r>
          </w:p>
          <w:p w:rsidR="00C37C8A" w:rsidRPr="00A02E59" w:rsidRDefault="00C37C8A" w:rsidP="00C37C8A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</w:p>
          <w:p w:rsidR="00C37C8A" w:rsidRPr="00AC04BC" w:rsidRDefault="00C37C8A" w:rsidP="00C37C8A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Номер рахунку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(IBAN)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UA258201720355259003000033770 (для перерахування електронним майданчиком: гарантійного внеску переможця аукціону, який не відповідає вимогам ст. 8 Закону, не подав документи або відомості, обов’язкове подання яких передбачено Законом, подав неправдиві відомості про себе, відмовився від підписання протоколу аукціону або договору купівлі-продажу).</w:t>
            </w:r>
          </w:p>
          <w:p w:rsidR="00C37C8A" w:rsidRDefault="00C37C8A" w:rsidP="00C37C8A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Банк одержувача: Держказначейська служба України, м. Київ. </w:t>
            </w:r>
          </w:p>
          <w:p w:rsidR="00C37C8A" w:rsidRPr="00AC04BC" w:rsidRDefault="00C37C8A" w:rsidP="00C37C8A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Код ЄДРПОУ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14095412.</w:t>
            </w:r>
          </w:p>
          <w:p w:rsidR="00C37C8A" w:rsidRPr="00AC04BC" w:rsidRDefault="00C37C8A" w:rsidP="00C37C8A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</w:p>
          <w:p w:rsidR="00C37C8A" w:rsidRDefault="00C37C8A" w:rsidP="00C37C8A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Номер рахунку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(IBAN)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UA468201720355589003000033770 (для перерахування гарантійного внеску переможця аукціону, перерахування електронним майданчиком пені (якщо така дія настала), проведення переможцем аукціону розрахунків за придбаний об’єкт). Банк одержувача Держказначейська служба України, м. Київ. </w:t>
            </w:r>
          </w:p>
          <w:p w:rsidR="00C37C8A" w:rsidRPr="00AC04BC" w:rsidRDefault="00C37C8A" w:rsidP="00C37C8A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Код ЄДРПОУ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14095412.</w:t>
            </w:r>
          </w:p>
          <w:p w:rsidR="00C37C8A" w:rsidRPr="00A02E59" w:rsidRDefault="00C37C8A" w:rsidP="00C37C8A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</w:p>
          <w:p w:rsidR="00C37C8A" w:rsidRPr="00C44690" w:rsidRDefault="00C37C8A" w:rsidP="00C37C8A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C44690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Інформація про валютні рахунки (сканкопія реквізитів додається).</w:t>
            </w:r>
          </w:p>
          <w:p w:rsidR="00C37C8A" w:rsidRPr="00A02E59" w:rsidRDefault="00C37C8A" w:rsidP="00C37C8A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</w:p>
        </w:tc>
      </w:tr>
      <w:tr w:rsidR="00751D3A" w:rsidRPr="00952AEE" w:rsidTr="00833EBF">
        <w:trPr>
          <w:cantSplit/>
        </w:trPr>
        <w:tc>
          <w:tcPr>
            <w:tcW w:w="6451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4.2. реквізити рахунків операторів електронних майданчиків, відкритих для сплати потенційними покупцями гарантійних та реєстраційних внесків (зазначаються в інформаційному повідомленні шляхом розміщення посилання на сторінку офіційного веб-сайта адміністратора, на якій зазначені реквізити таких рахунків)</w:t>
            </w:r>
          </w:p>
        </w:tc>
        <w:tc>
          <w:tcPr>
            <w:tcW w:w="9000" w:type="dxa"/>
          </w:tcPr>
          <w:p w:rsidR="00751D3A" w:rsidRPr="00492382" w:rsidRDefault="00952AEE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hyperlink r:id="rId9" w:history="1">
              <w:r w:rsidR="00751D3A" w:rsidRPr="0049238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uk-UA" w:eastAsia="ru-RU"/>
                </w:rPr>
                <w:t>https://prozorro.sale/info/elektronni-majdanchiki-ets-prozorroprodazhi-cbd2</w:t>
              </w:r>
            </w:hyperlink>
            <w:r w:rsidR="00751D3A" w:rsidRPr="0049238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751D3A" w:rsidRPr="00492382" w:rsidTr="00833EBF">
        <w:trPr>
          <w:cantSplit/>
        </w:trPr>
        <w:tc>
          <w:tcPr>
            <w:tcW w:w="6451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4.3. найменування особи організатора аукціону, його місцезнаходження, адреса веб-сайту, номер телефону, час роботи служби з організації аукціону (прізвище, ім’я, по батькові контактної особи організатора аукціону, яка є відповідальною за забезпечення можливості огляду об’єкта, номер телефону, адреса електронної пошти)</w:t>
            </w:r>
          </w:p>
        </w:tc>
        <w:tc>
          <w:tcPr>
            <w:tcW w:w="9000" w:type="dxa"/>
          </w:tcPr>
          <w:p w:rsidR="00751D3A" w:rsidRPr="003E10C4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Управління комунального майна та приватизації Департаменту економіки та комунального майна Харківської міської ради, код за ЄДРПОУ 14095412, адреса: 61003, м. Харків, майдан Конституції, буд.16; тел. (057)7</w:t>
            </w:r>
            <w:r w:rsidR="00D555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25-25-29; часи роботи: Пн-Чт з 8-00 до 17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-00, </w:t>
            </w:r>
            <w:r w:rsidR="00C37C8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                                           </w:t>
            </w:r>
            <w:r w:rsidR="00D555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Пт з 8-00 до 15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-45. Контактна особа: Замніус Марина Василівна, контактний телефон +38(057)725 25 29,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адреса електронної пошти </w:t>
            </w:r>
            <w:hyperlink r:id="rId10" w:history="1"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vpfv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.10@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gmail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com</w:t>
              </w:r>
            </w:hyperlink>
          </w:p>
        </w:tc>
      </w:tr>
      <w:tr w:rsidR="00751D3A" w:rsidRPr="00952AEE" w:rsidTr="00833EBF">
        <w:trPr>
          <w:cantSplit/>
        </w:trPr>
        <w:tc>
          <w:tcPr>
            <w:tcW w:w="6451" w:type="dxa"/>
          </w:tcPr>
          <w:p w:rsidR="00751D3A" w:rsidRPr="00492382" w:rsidRDefault="00751D3A" w:rsidP="00961A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4.4. час і місце проведення огляду об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’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єкта</w:t>
            </w:r>
          </w:p>
        </w:tc>
        <w:tc>
          <w:tcPr>
            <w:tcW w:w="9000" w:type="dxa"/>
          </w:tcPr>
          <w:p w:rsidR="00751D3A" w:rsidRPr="00492382" w:rsidRDefault="00D5556A" w:rsidP="00CF6CE2">
            <w:pPr>
              <w:spacing w:after="0" w:line="240" w:lineRule="auto"/>
              <w:ind w:firstLine="3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На час дії карантину з метою запобігання поширенню на території України гострої респіраторної хвороби COVID-19, спричиненої коронавірусом SARS-CoV-2 (далі — COVID-19) огляд об’єктів буде проводитися з урахуванням вимог постанови КМУ № 392 від 20.05.2020, (зі змінами) за місцем його розташування у робочі дні, попередньо узгодивши з Управлінням комунального майна та приватизації годину огляду за телефоном+38(057)725 25 29 у робочі дні з 09-00 до 16-00.</w:t>
            </w:r>
          </w:p>
        </w:tc>
      </w:tr>
      <w:tr w:rsidR="00751D3A" w:rsidRPr="00492382" w:rsidTr="00833EBF">
        <w:trPr>
          <w:cantSplit/>
        </w:trPr>
        <w:tc>
          <w:tcPr>
            <w:tcW w:w="6451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5. технічні реквізити інформаційного повідомлення:</w:t>
            </w:r>
          </w:p>
        </w:tc>
        <w:tc>
          <w:tcPr>
            <w:tcW w:w="9000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751D3A" w:rsidRPr="00952AEE" w:rsidTr="00833EBF">
        <w:trPr>
          <w:cantSplit/>
        </w:trPr>
        <w:tc>
          <w:tcPr>
            <w:tcW w:w="6451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5.1. дата і номер рішення органу приватизації про затвердження умов продажу об’єкта приватизації</w:t>
            </w:r>
          </w:p>
        </w:tc>
        <w:tc>
          <w:tcPr>
            <w:tcW w:w="9000" w:type="dxa"/>
          </w:tcPr>
          <w:p w:rsidR="00751D3A" w:rsidRPr="00492382" w:rsidRDefault="00EE7594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15CC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Наказ Управління комунального майна та приватизації Департаменту економіки та комунального майна Харківської міської ради від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</w:t>
            </w:r>
            <w:r w:rsidR="00952AEE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31</w:t>
            </w:r>
            <w:r w:rsidR="009F3396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.0</w:t>
            </w:r>
            <w:r w:rsidR="005A1A25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7</w:t>
            </w:r>
            <w:r w:rsidRPr="00315CC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20</w:t>
            </w:r>
            <w:r w:rsidRPr="00315CC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№ </w:t>
            </w:r>
            <w:r w:rsidR="00952AEE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282 </w:t>
            </w:r>
            <w:bookmarkStart w:id="3" w:name="_GoBack"/>
            <w:bookmarkEnd w:id="3"/>
            <w:r w:rsidRPr="00315CC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«</w:t>
            </w:r>
            <w:bookmarkStart w:id="4" w:name="_Hlk511746647"/>
            <w:r w:rsidRPr="00315CC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Про затвердження протоколу № </w:t>
            </w:r>
            <w:r w:rsidR="005A1A25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4</w:t>
            </w:r>
            <w:r w:rsidRPr="00315CC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від </w:t>
            </w:r>
            <w:r w:rsidR="005A1A25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.0</w:t>
            </w:r>
            <w:r w:rsidR="005A1A25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7</w:t>
            </w:r>
            <w:r w:rsidRPr="00315CC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20</w:t>
            </w:r>
            <w:r w:rsidRPr="00315CC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засідання аукціонної комісії </w:t>
            </w:r>
            <w:bookmarkEnd w:id="4"/>
            <w:r w:rsidRPr="00315CC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для продажу об’єктів комунальної власності територіальної громади м. Харкова, що підлягають приватизації шляхом продажу на аукціоні на підставі рішення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30</w:t>
            </w:r>
            <w:r w:rsidRPr="00315CC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сесії Харківської міської ради 7 скликання від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16.10</w:t>
            </w:r>
            <w:r w:rsidRPr="00315CC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.2019 №17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75</w:t>
            </w:r>
            <w:r w:rsidRPr="00315CC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/19 «Про приватизацію об’єктів комунальної власності територіальної громади м. Харкова»</w:t>
            </w:r>
          </w:p>
        </w:tc>
      </w:tr>
      <w:tr w:rsidR="00751D3A" w:rsidRPr="00277E1C" w:rsidTr="00833EBF">
        <w:trPr>
          <w:cantSplit/>
        </w:trPr>
        <w:tc>
          <w:tcPr>
            <w:tcW w:w="6451" w:type="dxa"/>
          </w:tcPr>
          <w:p w:rsidR="00751D3A" w:rsidRPr="00492382" w:rsidRDefault="00751D3A" w:rsidP="00CF7C2A">
            <w:pPr>
              <w:pStyle w:val="a8"/>
              <w:ind w:firstLine="0"/>
              <w:rPr>
                <w:color w:val="000000"/>
              </w:rPr>
            </w:pPr>
            <w:r w:rsidRPr="00492382">
              <w:rPr>
                <w:color w:val="000000"/>
              </w:rPr>
              <w:t>5.2. унікальний код, присвоєний об’єкту приватизації під час публікації переліку об’єктів, що підлягають приватизації, в електронній торговій системі</w:t>
            </w:r>
          </w:p>
        </w:tc>
        <w:tc>
          <w:tcPr>
            <w:tcW w:w="9000" w:type="dxa"/>
          </w:tcPr>
          <w:p w:rsidR="00751D3A" w:rsidRPr="00833EBF" w:rsidRDefault="004B28F4" w:rsidP="00CF7C2A">
            <w:pPr>
              <w:pStyle w:val="a8"/>
              <w:ind w:firstLine="0"/>
              <w:rPr>
                <w:color w:val="000000"/>
              </w:rPr>
            </w:pPr>
            <w:r w:rsidRPr="004D683D">
              <w:rPr>
                <w:color w:val="000000"/>
              </w:rPr>
              <w:t>UA-AR-P-2019-10-18-000004-1</w:t>
            </w:r>
          </w:p>
        </w:tc>
      </w:tr>
      <w:tr w:rsidR="00751D3A" w:rsidRPr="00492382" w:rsidTr="00833EBF">
        <w:trPr>
          <w:cantSplit/>
        </w:trPr>
        <w:tc>
          <w:tcPr>
            <w:tcW w:w="6451" w:type="dxa"/>
            <w:vMerge w:val="restart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5.3. крок аукціону для кожного із способів продажу Мінімальний крок аукціону становить 1 відсоток стартової ціни лота </w:t>
            </w:r>
          </w:p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Аукціон </w:t>
            </w:r>
            <w:r w:rsidRPr="0093412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без умов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–</w:t>
            </w:r>
            <w:r w:rsidR="004F4C3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bookmarkStart w:id="5" w:name="_Hlk28257915"/>
            <w:r w:rsidR="001868A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="0049487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  <w:r w:rsidR="001868A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</w:t>
            </w:r>
            <w:r w:rsidR="0049487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,6</w:t>
            </w:r>
            <w:r w:rsidR="001868A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="0029615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bookmarkEnd w:id="5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грн</w:t>
            </w:r>
          </w:p>
        </w:tc>
      </w:tr>
      <w:tr w:rsidR="00751D3A" w:rsidRPr="00492382" w:rsidTr="00833EBF">
        <w:trPr>
          <w:cantSplit/>
        </w:trPr>
        <w:tc>
          <w:tcPr>
            <w:tcW w:w="6451" w:type="dxa"/>
            <w:vMerge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751D3A" w:rsidRPr="00492382" w:rsidRDefault="00751D3A" w:rsidP="00751D3A">
            <w:pPr>
              <w:pStyle w:val="a8"/>
              <w:ind w:firstLine="0"/>
              <w:rPr>
                <w:color w:val="000000"/>
              </w:rPr>
            </w:pPr>
            <w:r w:rsidRPr="00492382">
              <w:rPr>
                <w:color w:val="000000"/>
              </w:rPr>
              <w:t>Аукціон із зниженням стартової ціни –</w:t>
            </w:r>
            <w:bookmarkStart w:id="6" w:name="_Hlk28258001"/>
            <w:r w:rsidR="001868A6">
              <w:rPr>
                <w:color w:val="000000"/>
              </w:rPr>
              <w:t>14</w:t>
            </w:r>
            <w:r w:rsidR="00494870">
              <w:rPr>
                <w:color w:val="000000"/>
              </w:rPr>
              <w:t>4</w:t>
            </w:r>
            <w:r w:rsidR="00296155">
              <w:rPr>
                <w:color w:val="000000"/>
              </w:rPr>
              <w:t>,</w:t>
            </w:r>
            <w:r w:rsidR="001868A6">
              <w:rPr>
                <w:color w:val="000000"/>
              </w:rPr>
              <w:t>80</w:t>
            </w:r>
            <w:r w:rsidR="006D3210">
              <w:rPr>
                <w:color w:val="000000"/>
              </w:rPr>
              <w:t xml:space="preserve"> </w:t>
            </w:r>
            <w:bookmarkEnd w:id="6"/>
            <w:r w:rsidRPr="00492382">
              <w:rPr>
                <w:color w:val="000000"/>
              </w:rPr>
              <w:t>грн</w:t>
            </w:r>
          </w:p>
          <w:p w:rsidR="00751D3A" w:rsidRPr="00492382" w:rsidRDefault="00751D3A" w:rsidP="00751D3A">
            <w:pPr>
              <w:pStyle w:val="a8"/>
              <w:ind w:firstLine="0"/>
              <w:rPr>
                <w:color w:val="000000"/>
              </w:rPr>
            </w:pPr>
          </w:p>
        </w:tc>
      </w:tr>
      <w:tr w:rsidR="00751D3A" w:rsidRPr="00492382" w:rsidTr="00833EBF">
        <w:trPr>
          <w:cantSplit/>
        </w:trPr>
        <w:tc>
          <w:tcPr>
            <w:tcW w:w="6451" w:type="dxa"/>
            <w:vMerge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751D3A" w:rsidRPr="00492382" w:rsidRDefault="00751D3A" w:rsidP="00751D3A">
            <w:pPr>
              <w:pStyle w:val="a8"/>
              <w:ind w:firstLine="0"/>
              <w:rPr>
                <w:color w:val="000000"/>
              </w:rPr>
            </w:pPr>
            <w:r w:rsidRPr="00492382">
              <w:rPr>
                <w:color w:val="000000"/>
              </w:rPr>
              <w:t>Аукціон за методом покрокового зниження стартової ціни та подальшого подання цінових пропозицій –</w:t>
            </w:r>
            <w:r w:rsidR="006D3210">
              <w:rPr>
                <w:color w:val="000000"/>
              </w:rPr>
              <w:t xml:space="preserve"> </w:t>
            </w:r>
            <w:r w:rsidR="001868A6">
              <w:rPr>
                <w:color w:val="000000"/>
              </w:rPr>
              <w:t xml:space="preserve">144,80 </w:t>
            </w:r>
            <w:r w:rsidRPr="00492382">
              <w:rPr>
                <w:color w:val="000000"/>
              </w:rPr>
              <w:t>грн</w:t>
            </w:r>
          </w:p>
        </w:tc>
      </w:tr>
      <w:tr w:rsidR="00751D3A" w:rsidRPr="00492382" w:rsidTr="00833EBF">
        <w:trPr>
          <w:cantSplit/>
        </w:trPr>
        <w:tc>
          <w:tcPr>
            <w:tcW w:w="6451" w:type="dxa"/>
          </w:tcPr>
          <w:p w:rsidR="00751D3A" w:rsidRPr="00492382" w:rsidRDefault="00751D3A" w:rsidP="005C30C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5.4. встановлена органами приватизації територіальних громад кількість кроків аукціону за методом покрокового зниження стартової ціни та подальшого подання цінових пропозицій </w:t>
            </w:r>
          </w:p>
        </w:tc>
        <w:tc>
          <w:tcPr>
            <w:tcW w:w="9000" w:type="dxa"/>
          </w:tcPr>
          <w:p w:rsidR="00751D3A" w:rsidRPr="00B817AE" w:rsidRDefault="001C1936" w:rsidP="00751D3A">
            <w:pPr>
              <w:shd w:val="clear" w:color="auto" w:fill="FFFFFF"/>
              <w:spacing w:after="15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 w:rsidR="00241B5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</w:tr>
      <w:tr w:rsidR="00751D3A" w:rsidRPr="00952AEE" w:rsidTr="00833EBF">
        <w:trPr>
          <w:cantSplit/>
        </w:trPr>
        <w:tc>
          <w:tcPr>
            <w:tcW w:w="6451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5.5. єдине посилання на веб-сторінку адміністратора, на якій є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 (оператори зазначаються в алфавітному порядку)</w:t>
            </w:r>
          </w:p>
        </w:tc>
        <w:tc>
          <w:tcPr>
            <w:tcW w:w="9000" w:type="dxa"/>
          </w:tcPr>
          <w:p w:rsidR="00751D3A" w:rsidRPr="00492382" w:rsidRDefault="00952AEE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hyperlink r:id="rId11" w:history="1">
              <w:r w:rsidR="00751D3A" w:rsidRPr="0049238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  <w:lang w:val="uk-UA" w:eastAsia="ru-RU"/>
                </w:rPr>
                <w:t>https://prozorro.sale/info/elektronni-majdanchiki-ets-prozorroprodazhi-cbd2</w:t>
              </w:r>
            </w:hyperlink>
          </w:p>
        </w:tc>
      </w:tr>
      <w:tr w:rsidR="00751D3A" w:rsidRPr="00492382" w:rsidTr="00833EBF">
        <w:trPr>
          <w:cantSplit/>
          <w:trHeight w:val="275"/>
        </w:trPr>
        <w:tc>
          <w:tcPr>
            <w:tcW w:w="6451" w:type="dxa"/>
          </w:tcPr>
          <w:p w:rsidR="00751D3A" w:rsidRPr="003274B1" w:rsidRDefault="00751D3A" w:rsidP="00751D3A">
            <w:pPr>
              <w:spacing w:after="1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5.6. </w:t>
            </w:r>
            <w:r w:rsidR="0056774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Проєкт</w:t>
            </w:r>
            <w:r w:rsidR="00B8447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договор</w:t>
            </w:r>
            <w:r w:rsidR="00B8447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купівлі-продажу</w:t>
            </w:r>
          </w:p>
        </w:tc>
        <w:tc>
          <w:tcPr>
            <w:tcW w:w="9000" w:type="dxa"/>
          </w:tcPr>
          <w:p w:rsidR="00751D3A" w:rsidRPr="00E130E8" w:rsidRDefault="00653BE3" w:rsidP="00780DEC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Додається</w:t>
            </w:r>
          </w:p>
        </w:tc>
      </w:tr>
    </w:tbl>
    <w:p w:rsidR="00853680" w:rsidRPr="002203DA" w:rsidRDefault="00853680" w:rsidP="002203DA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7" w:name="n459"/>
      <w:bookmarkStart w:id="8" w:name="n460"/>
      <w:bookmarkStart w:id="9" w:name="n461"/>
      <w:bookmarkStart w:id="10" w:name="n462"/>
      <w:bookmarkStart w:id="11" w:name="n463"/>
      <w:bookmarkStart w:id="12" w:name="n464"/>
      <w:bookmarkStart w:id="13" w:name="n465"/>
      <w:bookmarkStart w:id="14" w:name="n466"/>
      <w:bookmarkStart w:id="15" w:name="n467"/>
      <w:bookmarkStart w:id="16" w:name="n468"/>
      <w:bookmarkStart w:id="17" w:name="n469"/>
      <w:bookmarkStart w:id="18" w:name="n470"/>
      <w:bookmarkStart w:id="19" w:name="n471"/>
      <w:bookmarkStart w:id="20" w:name="n472"/>
      <w:bookmarkStart w:id="21" w:name="n95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sectPr w:rsidR="00853680" w:rsidRPr="002203DA" w:rsidSect="00EE240E">
      <w:headerReference w:type="default" r:id="rId12"/>
      <w:headerReference w:type="first" r:id="rId13"/>
      <w:footerReference w:type="first" r:id="rId14"/>
      <w:pgSz w:w="16838" w:h="11906" w:orient="landscape"/>
      <w:pgMar w:top="709" w:right="536" w:bottom="426" w:left="1134" w:header="708" w:footer="3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5C6" w:rsidRDefault="001F45C6" w:rsidP="00C3342C">
      <w:pPr>
        <w:spacing w:after="0" w:line="240" w:lineRule="auto"/>
      </w:pPr>
      <w:r>
        <w:separator/>
      </w:r>
    </w:p>
  </w:endnote>
  <w:endnote w:type="continuationSeparator" w:id="0">
    <w:p w:rsidR="001F45C6" w:rsidRDefault="001F45C6" w:rsidP="00C33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5C6" w:rsidRDefault="001F45C6">
    <w:pPr>
      <w:pStyle w:val="ac"/>
      <w:jc w:val="right"/>
    </w:pPr>
  </w:p>
  <w:p w:rsidR="001F45C6" w:rsidRDefault="001F45C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5C6" w:rsidRDefault="001F45C6" w:rsidP="00C3342C">
      <w:pPr>
        <w:spacing w:after="0" w:line="240" w:lineRule="auto"/>
      </w:pPr>
      <w:r>
        <w:separator/>
      </w:r>
    </w:p>
  </w:footnote>
  <w:footnote w:type="continuationSeparator" w:id="0">
    <w:p w:rsidR="001F45C6" w:rsidRDefault="001F45C6" w:rsidP="00C33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796752"/>
      <w:docPartObj>
        <w:docPartGallery w:val="Page Numbers (Top of Page)"/>
        <w:docPartUnique/>
      </w:docPartObj>
    </w:sdtPr>
    <w:sdtEndPr/>
    <w:sdtContent>
      <w:p w:rsidR="001F45C6" w:rsidRDefault="00952AE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F45C6" w:rsidRPr="00D52A59" w:rsidRDefault="001F45C6" w:rsidP="00D47950">
    <w:pPr>
      <w:pStyle w:val="aa"/>
      <w:ind w:firstLine="13467"/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5C6" w:rsidRDefault="001F45C6">
    <w:pPr>
      <w:pStyle w:val="aa"/>
      <w:jc w:val="right"/>
    </w:pPr>
  </w:p>
  <w:p w:rsidR="001F45C6" w:rsidRDefault="001F45C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816FA"/>
    <w:multiLevelType w:val="hybridMultilevel"/>
    <w:tmpl w:val="78167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FD06F6"/>
    <w:multiLevelType w:val="hybridMultilevel"/>
    <w:tmpl w:val="AE06C0D4"/>
    <w:lvl w:ilvl="0" w:tplc="96FEF7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17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93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613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333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53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773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493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1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0B0553A"/>
    <w:multiLevelType w:val="hybridMultilevel"/>
    <w:tmpl w:val="BE263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1E689C"/>
    <w:multiLevelType w:val="hybridMultilevel"/>
    <w:tmpl w:val="E9D8BC42"/>
    <w:lvl w:ilvl="0" w:tplc="1AD6F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0A68"/>
    <w:rsid w:val="000036E2"/>
    <w:rsid w:val="00013649"/>
    <w:rsid w:val="00015CA0"/>
    <w:rsid w:val="00016B2A"/>
    <w:rsid w:val="00017AD5"/>
    <w:rsid w:val="0002322B"/>
    <w:rsid w:val="00025DAD"/>
    <w:rsid w:val="000275E9"/>
    <w:rsid w:val="00030BC3"/>
    <w:rsid w:val="000446AE"/>
    <w:rsid w:val="000566C5"/>
    <w:rsid w:val="00065F63"/>
    <w:rsid w:val="00066DE7"/>
    <w:rsid w:val="000719E1"/>
    <w:rsid w:val="0007409D"/>
    <w:rsid w:val="00075814"/>
    <w:rsid w:val="000822E1"/>
    <w:rsid w:val="000B26C1"/>
    <w:rsid w:val="000C3757"/>
    <w:rsid w:val="000D1BC5"/>
    <w:rsid w:val="000D23F7"/>
    <w:rsid w:val="000D744A"/>
    <w:rsid w:val="000D74E1"/>
    <w:rsid w:val="000D770A"/>
    <w:rsid w:val="000D797F"/>
    <w:rsid w:val="000E699D"/>
    <w:rsid w:val="000E7A1D"/>
    <w:rsid w:val="000F20AE"/>
    <w:rsid w:val="000F3A4C"/>
    <w:rsid w:val="00102925"/>
    <w:rsid w:val="001057B7"/>
    <w:rsid w:val="001068FD"/>
    <w:rsid w:val="00111EFD"/>
    <w:rsid w:val="001120FD"/>
    <w:rsid w:val="0011513F"/>
    <w:rsid w:val="00115D24"/>
    <w:rsid w:val="001201C9"/>
    <w:rsid w:val="00122128"/>
    <w:rsid w:val="0013164C"/>
    <w:rsid w:val="0013483D"/>
    <w:rsid w:val="001445A8"/>
    <w:rsid w:val="001456E9"/>
    <w:rsid w:val="0015020E"/>
    <w:rsid w:val="00151F72"/>
    <w:rsid w:val="00153AEB"/>
    <w:rsid w:val="00155734"/>
    <w:rsid w:val="00165677"/>
    <w:rsid w:val="00166FC0"/>
    <w:rsid w:val="00173B3A"/>
    <w:rsid w:val="00176155"/>
    <w:rsid w:val="0018103C"/>
    <w:rsid w:val="00181751"/>
    <w:rsid w:val="00181EF9"/>
    <w:rsid w:val="001868A6"/>
    <w:rsid w:val="001A4A69"/>
    <w:rsid w:val="001B2764"/>
    <w:rsid w:val="001C1936"/>
    <w:rsid w:val="001D11D6"/>
    <w:rsid w:val="001D3FF8"/>
    <w:rsid w:val="001D4328"/>
    <w:rsid w:val="001F23D7"/>
    <w:rsid w:val="001F45C6"/>
    <w:rsid w:val="001F4D84"/>
    <w:rsid w:val="00204560"/>
    <w:rsid w:val="00217759"/>
    <w:rsid w:val="002203DA"/>
    <w:rsid w:val="002362C9"/>
    <w:rsid w:val="00241B5C"/>
    <w:rsid w:val="00247C52"/>
    <w:rsid w:val="00252380"/>
    <w:rsid w:val="00256AF6"/>
    <w:rsid w:val="00264CAC"/>
    <w:rsid w:val="00274CFC"/>
    <w:rsid w:val="00277E1C"/>
    <w:rsid w:val="0028662B"/>
    <w:rsid w:val="00291F1A"/>
    <w:rsid w:val="00296155"/>
    <w:rsid w:val="002A2A4D"/>
    <w:rsid w:val="002A5264"/>
    <w:rsid w:val="002B5A40"/>
    <w:rsid w:val="002C64D7"/>
    <w:rsid w:val="002C69E3"/>
    <w:rsid w:val="002C7EBA"/>
    <w:rsid w:val="002D4443"/>
    <w:rsid w:val="002D57D3"/>
    <w:rsid w:val="002D68C0"/>
    <w:rsid w:val="002E2957"/>
    <w:rsid w:val="002E6EB9"/>
    <w:rsid w:val="002F17C0"/>
    <w:rsid w:val="002F2032"/>
    <w:rsid w:val="002F6C1E"/>
    <w:rsid w:val="00310662"/>
    <w:rsid w:val="0031437B"/>
    <w:rsid w:val="003274B1"/>
    <w:rsid w:val="0033626D"/>
    <w:rsid w:val="00337B9B"/>
    <w:rsid w:val="003409A6"/>
    <w:rsid w:val="003443A4"/>
    <w:rsid w:val="003443AC"/>
    <w:rsid w:val="00346D75"/>
    <w:rsid w:val="00351EFE"/>
    <w:rsid w:val="00356FCA"/>
    <w:rsid w:val="00365528"/>
    <w:rsid w:val="00371584"/>
    <w:rsid w:val="00371A28"/>
    <w:rsid w:val="00371AA8"/>
    <w:rsid w:val="003723E2"/>
    <w:rsid w:val="003801D6"/>
    <w:rsid w:val="0039015E"/>
    <w:rsid w:val="00396F51"/>
    <w:rsid w:val="003B02F3"/>
    <w:rsid w:val="003C074D"/>
    <w:rsid w:val="003C6179"/>
    <w:rsid w:val="003D441E"/>
    <w:rsid w:val="003E10C4"/>
    <w:rsid w:val="003F5E94"/>
    <w:rsid w:val="003F7EDA"/>
    <w:rsid w:val="003F7F47"/>
    <w:rsid w:val="00401A5C"/>
    <w:rsid w:val="004070F8"/>
    <w:rsid w:val="00407AF0"/>
    <w:rsid w:val="004147C4"/>
    <w:rsid w:val="00430E3A"/>
    <w:rsid w:val="004350E7"/>
    <w:rsid w:val="00444BA5"/>
    <w:rsid w:val="00455D31"/>
    <w:rsid w:val="00460C2E"/>
    <w:rsid w:val="00492382"/>
    <w:rsid w:val="00493748"/>
    <w:rsid w:val="00493805"/>
    <w:rsid w:val="00494870"/>
    <w:rsid w:val="00495482"/>
    <w:rsid w:val="004A13C1"/>
    <w:rsid w:val="004B28F4"/>
    <w:rsid w:val="004B3168"/>
    <w:rsid w:val="004B34A9"/>
    <w:rsid w:val="004B4984"/>
    <w:rsid w:val="004C5E4B"/>
    <w:rsid w:val="004D683D"/>
    <w:rsid w:val="004D6DF4"/>
    <w:rsid w:val="004D734C"/>
    <w:rsid w:val="004E4CD5"/>
    <w:rsid w:val="004F112D"/>
    <w:rsid w:val="004F137A"/>
    <w:rsid w:val="004F15F2"/>
    <w:rsid w:val="004F2B51"/>
    <w:rsid w:val="004F4C33"/>
    <w:rsid w:val="0050780F"/>
    <w:rsid w:val="00515244"/>
    <w:rsid w:val="00536535"/>
    <w:rsid w:val="00542C18"/>
    <w:rsid w:val="00550618"/>
    <w:rsid w:val="00552106"/>
    <w:rsid w:val="00552E04"/>
    <w:rsid w:val="00561C8B"/>
    <w:rsid w:val="00561E21"/>
    <w:rsid w:val="00563E31"/>
    <w:rsid w:val="00565343"/>
    <w:rsid w:val="0056774A"/>
    <w:rsid w:val="00577078"/>
    <w:rsid w:val="005771E5"/>
    <w:rsid w:val="005831E9"/>
    <w:rsid w:val="00590DC2"/>
    <w:rsid w:val="005920DB"/>
    <w:rsid w:val="005A1A25"/>
    <w:rsid w:val="005B0AE2"/>
    <w:rsid w:val="005C30C2"/>
    <w:rsid w:val="005C3BD9"/>
    <w:rsid w:val="005C4CB0"/>
    <w:rsid w:val="005D157E"/>
    <w:rsid w:val="005D3CF8"/>
    <w:rsid w:val="005E6D1F"/>
    <w:rsid w:val="005F46F1"/>
    <w:rsid w:val="00602670"/>
    <w:rsid w:val="0060311D"/>
    <w:rsid w:val="00611495"/>
    <w:rsid w:val="006122CA"/>
    <w:rsid w:val="00612CE5"/>
    <w:rsid w:val="00612DE4"/>
    <w:rsid w:val="006174E8"/>
    <w:rsid w:val="00624DBD"/>
    <w:rsid w:val="006279C9"/>
    <w:rsid w:val="00653BE3"/>
    <w:rsid w:val="006559C3"/>
    <w:rsid w:val="006702FA"/>
    <w:rsid w:val="00670CC6"/>
    <w:rsid w:val="00674896"/>
    <w:rsid w:val="006904F0"/>
    <w:rsid w:val="006A2950"/>
    <w:rsid w:val="006C0382"/>
    <w:rsid w:val="006C4924"/>
    <w:rsid w:val="006D3210"/>
    <w:rsid w:val="00704D38"/>
    <w:rsid w:val="00716653"/>
    <w:rsid w:val="00731123"/>
    <w:rsid w:val="00734282"/>
    <w:rsid w:val="00743EE7"/>
    <w:rsid w:val="00744CE6"/>
    <w:rsid w:val="00751408"/>
    <w:rsid w:val="00751D3A"/>
    <w:rsid w:val="007741C3"/>
    <w:rsid w:val="00776EA9"/>
    <w:rsid w:val="00780332"/>
    <w:rsid w:val="00780DEC"/>
    <w:rsid w:val="00781C7D"/>
    <w:rsid w:val="00787633"/>
    <w:rsid w:val="00792728"/>
    <w:rsid w:val="00793A64"/>
    <w:rsid w:val="007A5327"/>
    <w:rsid w:val="007B74C0"/>
    <w:rsid w:val="007C2890"/>
    <w:rsid w:val="007D3812"/>
    <w:rsid w:val="007D42D3"/>
    <w:rsid w:val="007D4377"/>
    <w:rsid w:val="007D58DC"/>
    <w:rsid w:val="007E4F9B"/>
    <w:rsid w:val="007F5976"/>
    <w:rsid w:val="007F77D5"/>
    <w:rsid w:val="008042F1"/>
    <w:rsid w:val="008105BF"/>
    <w:rsid w:val="008176E2"/>
    <w:rsid w:val="00823945"/>
    <w:rsid w:val="00833EBF"/>
    <w:rsid w:val="008400A0"/>
    <w:rsid w:val="00840765"/>
    <w:rsid w:val="00844F0F"/>
    <w:rsid w:val="008452BB"/>
    <w:rsid w:val="00852CA2"/>
    <w:rsid w:val="00853680"/>
    <w:rsid w:val="008802F2"/>
    <w:rsid w:val="008810D7"/>
    <w:rsid w:val="00894BCC"/>
    <w:rsid w:val="00896087"/>
    <w:rsid w:val="008A020E"/>
    <w:rsid w:val="008B5A09"/>
    <w:rsid w:val="008E15B9"/>
    <w:rsid w:val="008E3388"/>
    <w:rsid w:val="008E4065"/>
    <w:rsid w:val="008E7665"/>
    <w:rsid w:val="008E7C85"/>
    <w:rsid w:val="008F0A62"/>
    <w:rsid w:val="0091763C"/>
    <w:rsid w:val="00924B8B"/>
    <w:rsid w:val="00934122"/>
    <w:rsid w:val="00936923"/>
    <w:rsid w:val="00942C71"/>
    <w:rsid w:val="00952AEE"/>
    <w:rsid w:val="00954A88"/>
    <w:rsid w:val="00961893"/>
    <w:rsid w:val="00961ABB"/>
    <w:rsid w:val="009708A7"/>
    <w:rsid w:val="00974689"/>
    <w:rsid w:val="00977ACA"/>
    <w:rsid w:val="009855E7"/>
    <w:rsid w:val="009A48BF"/>
    <w:rsid w:val="009A7870"/>
    <w:rsid w:val="009B17F3"/>
    <w:rsid w:val="009B2655"/>
    <w:rsid w:val="009C7F0E"/>
    <w:rsid w:val="009D5027"/>
    <w:rsid w:val="009F3396"/>
    <w:rsid w:val="00A0072E"/>
    <w:rsid w:val="00A00A68"/>
    <w:rsid w:val="00A02E59"/>
    <w:rsid w:val="00A05295"/>
    <w:rsid w:val="00A102DA"/>
    <w:rsid w:val="00A11CAD"/>
    <w:rsid w:val="00A244D4"/>
    <w:rsid w:val="00A437E6"/>
    <w:rsid w:val="00A4447F"/>
    <w:rsid w:val="00A44EE5"/>
    <w:rsid w:val="00A459B4"/>
    <w:rsid w:val="00A51B9A"/>
    <w:rsid w:val="00A51BBA"/>
    <w:rsid w:val="00A524AB"/>
    <w:rsid w:val="00A5265A"/>
    <w:rsid w:val="00A53472"/>
    <w:rsid w:val="00A57833"/>
    <w:rsid w:val="00A63477"/>
    <w:rsid w:val="00A72365"/>
    <w:rsid w:val="00A97416"/>
    <w:rsid w:val="00AA534E"/>
    <w:rsid w:val="00AB5D6E"/>
    <w:rsid w:val="00AC206D"/>
    <w:rsid w:val="00AC7476"/>
    <w:rsid w:val="00AD6712"/>
    <w:rsid w:val="00AD7957"/>
    <w:rsid w:val="00AE5B08"/>
    <w:rsid w:val="00AF5CAD"/>
    <w:rsid w:val="00B0041E"/>
    <w:rsid w:val="00B0508B"/>
    <w:rsid w:val="00B1330B"/>
    <w:rsid w:val="00B33814"/>
    <w:rsid w:val="00B41FB0"/>
    <w:rsid w:val="00B435F6"/>
    <w:rsid w:val="00B51B35"/>
    <w:rsid w:val="00B5428E"/>
    <w:rsid w:val="00B607F3"/>
    <w:rsid w:val="00B707A3"/>
    <w:rsid w:val="00B817AE"/>
    <w:rsid w:val="00B8447A"/>
    <w:rsid w:val="00B85ECC"/>
    <w:rsid w:val="00B91B59"/>
    <w:rsid w:val="00B9302B"/>
    <w:rsid w:val="00BA0AC1"/>
    <w:rsid w:val="00BA42A9"/>
    <w:rsid w:val="00BA719B"/>
    <w:rsid w:val="00BC0C28"/>
    <w:rsid w:val="00BE62D6"/>
    <w:rsid w:val="00BE67A4"/>
    <w:rsid w:val="00BF1AC9"/>
    <w:rsid w:val="00BF3EAF"/>
    <w:rsid w:val="00BF6714"/>
    <w:rsid w:val="00BF6C2F"/>
    <w:rsid w:val="00C0640D"/>
    <w:rsid w:val="00C06F01"/>
    <w:rsid w:val="00C10000"/>
    <w:rsid w:val="00C10D40"/>
    <w:rsid w:val="00C13393"/>
    <w:rsid w:val="00C15DE5"/>
    <w:rsid w:val="00C16F66"/>
    <w:rsid w:val="00C31534"/>
    <w:rsid w:val="00C3342C"/>
    <w:rsid w:val="00C37C8A"/>
    <w:rsid w:val="00C428E4"/>
    <w:rsid w:val="00C51A49"/>
    <w:rsid w:val="00C57C64"/>
    <w:rsid w:val="00C711CD"/>
    <w:rsid w:val="00C91D6A"/>
    <w:rsid w:val="00C95A91"/>
    <w:rsid w:val="00CB331C"/>
    <w:rsid w:val="00CB38C1"/>
    <w:rsid w:val="00CB53D6"/>
    <w:rsid w:val="00CC78E9"/>
    <w:rsid w:val="00CF6CE2"/>
    <w:rsid w:val="00CF7C2A"/>
    <w:rsid w:val="00D01313"/>
    <w:rsid w:val="00D03110"/>
    <w:rsid w:val="00D04F24"/>
    <w:rsid w:val="00D2251D"/>
    <w:rsid w:val="00D300DB"/>
    <w:rsid w:val="00D34DD4"/>
    <w:rsid w:val="00D43DCE"/>
    <w:rsid w:val="00D47950"/>
    <w:rsid w:val="00D52A59"/>
    <w:rsid w:val="00D5555D"/>
    <w:rsid w:val="00D5556A"/>
    <w:rsid w:val="00D5580E"/>
    <w:rsid w:val="00D57A26"/>
    <w:rsid w:val="00D6428E"/>
    <w:rsid w:val="00D804B4"/>
    <w:rsid w:val="00D86412"/>
    <w:rsid w:val="00D864C1"/>
    <w:rsid w:val="00D90D25"/>
    <w:rsid w:val="00DA716F"/>
    <w:rsid w:val="00DC6088"/>
    <w:rsid w:val="00DD3211"/>
    <w:rsid w:val="00DD5655"/>
    <w:rsid w:val="00DD68E9"/>
    <w:rsid w:val="00DD74C2"/>
    <w:rsid w:val="00DE6598"/>
    <w:rsid w:val="00DF3D23"/>
    <w:rsid w:val="00DF6238"/>
    <w:rsid w:val="00E0497C"/>
    <w:rsid w:val="00E130E8"/>
    <w:rsid w:val="00E32793"/>
    <w:rsid w:val="00E511D7"/>
    <w:rsid w:val="00E603FA"/>
    <w:rsid w:val="00E60F1C"/>
    <w:rsid w:val="00E65B31"/>
    <w:rsid w:val="00E716AF"/>
    <w:rsid w:val="00E72116"/>
    <w:rsid w:val="00E72DF5"/>
    <w:rsid w:val="00E768D4"/>
    <w:rsid w:val="00E82434"/>
    <w:rsid w:val="00E85829"/>
    <w:rsid w:val="00E90D8B"/>
    <w:rsid w:val="00EA14D2"/>
    <w:rsid w:val="00EA4696"/>
    <w:rsid w:val="00EC3C9E"/>
    <w:rsid w:val="00EC578D"/>
    <w:rsid w:val="00EE240E"/>
    <w:rsid w:val="00EE7594"/>
    <w:rsid w:val="00EF1EFF"/>
    <w:rsid w:val="00EF72DF"/>
    <w:rsid w:val="00F0116C"/>
    <w:rsid w:val="00F02691"/>
    <w:rsid w:val="00F04ADB"/>
    <w:rsid w:val="00F12162"/>
    <w:rsid w:val="00F32CAD"/>
    <w:rsid w:val="00F43B1D"/>
    <w:rsid w:val="00F46721"/>
    <w:rsid w:val="00F51335"/>
    <w:rsid w:val="00F5175A"/>
    <w:rsid w:val="00F574D2"/>
    <w:rsid w:val="00F6004A"/>
    <w:rsid w:val="00F60167"/>
    <w:rsid w:val="00F618D3"/>
    <w:rsid w:val="00F6253C"/>
    <w:rsid w:val="00F62B0E"/>
    <w:rsid w:val="00F637E9"/>
    <w:rsid w:val="00F71C12"/>
    <w:rsid w:val="00F728C6"/>
    <w:rsid w:val="00F7520D"/>
    <w:rsid w:val="00F82326"/>
    <w:rsid w:val="00F834D5"/>
    <w:rsid w:val="00F917BF"/>
    <w:rsid w:val="00F92A50"/>
    <w:rsid w:val="00F96ACA"/>
    <w:rsid w:val="00FA1A01"/>
    <w:rsid w:val="00FB10F9"/>
    <w:rsid w:val="00FB22FB"/>
    <w:rsid w:val="00FB6B8B"/>
    <w:rsid w:val="00FC0137"/>
    <w:rsid w:val="00FC2B76"/>
    <w:rsid w:val="00FD121D"/>
    <w:rsid w:val="00FD7C3F"/>
    <w:rsid w:val="00FF0FEA"/>
    <w:rsid w:val="00FF55BC"/>
    <w:rsid w:val="00FF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81F9A4B"/>
  <w15:docId w15:val="{96794485-BE6E-4181-A8E3-EED454CC8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A68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E8582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00A6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00A68"/>
    <w:pPr>
      <w:ind w:left="720"/>
    </w:pPr>
  </w:style>
  <w:style w:type="paragraph" w:styleId="a5">
    <w:name w:val="Balloon Text"/>
    <w:basedOn w:val="a"/>
    <w:link w:val="a6"/>
    <w:uiPriority w:val="99"/>
    <w:semiHidden/>
    <w:rsid w:val="00C57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C57C64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rsid w:val="00561E21"/>
    <w:rPr>
      <w:color w:val="0000FF"/>
      <w:u w:val="single"/>
    </w:rPr>
  </w:style>
  <w:style w:type="paragraph" w:styleId="a8">
    <w:name w:val="Body Text Indent"/>
    <w:basedOn w:val="a"/>
    <w:link w:val="a9"/>
    <w:uiPriority w:val="99"/>
    <w:rsid w:val="002B5A40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9">
    <w:name w:val="Основной текст с отступом Знак"/>
    <w:link w:val="a8"/>
    <w:uiPriority w:val="99"/>
    <w:locked/>
    <w:rsid w:val="002B5A40"/>
    <w:rPr>
      <w:rFonts w:ascii="Times New Roman" w:hAnsi="Times New Roman" w:cs="Times New Roman"/>
      <w:sz w:val="20"/>
      <w:szCs w:val="20"/>
      <w:lang w:val="uk-UA" w:eastAsia="ru-RU"/>
    </w:rPr>
  </w:style>
  <w:style w:type="paragraph" w:styleId="aa">
    <w:name w:val="header"/>
    <w:basedOn w:val="a"/>
    <w:link w:val="ab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C3342C"/>
  </w:style>
  <w:style w:type="paragraph" w:styleId="ac">
    <w:name w:val="footer"/>
    <w:basedOn w:val="a"/>
    <w:link w:val="ad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C3342C"/>
  </w:style>
  <w:style w:type="character" w:customStyle="1" w:styleId="ae">
    <w:name w:val="Основной текст_"/>
    <w:link w:val="3"/>
    <w:uiPriority w:val="99"/>
    <w:locked/>
    <w:rsid w:val="004350E7"/>
    <w:rPr>
      <w:spacing w:val="4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e"/>
    <w:uiPriority w:val="99"/>
    <w:rsid w:val="004350E7"/>
    <w:pPr>
      <w:widowControl w:val="0"/>
      <w:shd w:val="clear" w:color="auto" w:fill="FFFFFF"/>
      <w:spacing w:before="360" w:after="240" w:line="317" w:lineRule="exact"/>
      <w:jc w:val="both"/>
    </w:pPr>
    <w:rPr>
      <w:spacing w:val="4"/>
      <w:sz w:val="25"/>
      <w:szCs w:val="25"/>
      <w:lang w:eastAsia="ru-RU"/>
    </w:rPr>
  </w:style>
  <w:style w:type="paragraph" w:customStyle="1" w:styleId="1">
    <w:name w:val="Знак1"/>
    <w:basedOn w:val="a"/>
    <w:uiPriority w:val="99"/>
    <w:rsid w:val="00A244D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1"/>
    <w:basedOn w:val="a"/>
    <w:rsid w:val="00247C5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E85829"/>
    <w:rPr>
      <w:rFonts w:ascii="Times New Roman" w:eastAsia="Times New Roman" w:hAnsi="Times New Roman"/>
      <w:b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fv.10@gmail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vpfv.10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zorro.sale/info/elektronni-majdanchiki-ets-prozorroprodazhi-cbd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ED6E3-D545-4BFB-AE50-41086970C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1434</Words>
  <Characters>8177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GreenHouse</Company>
  <LinksUpToDate>false</LinksUpToDate>
  <CharactersWithSpaces>9592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S</cp:lastModifiedBy>
  <cp:revision>7</cp:revision>
  <cp:lastPrinted>2020-04-01T10:53:00Z</cp:lastPrinted>
  <dcterms:created xsi:type="dcterms:W3CDTF">2020-07-29T12:58:00Z</dcterms:created>
  <dcterms:modified xsi:type="dcterms:W3CDTF">2020-07-31T07:59:00Z</dcterms:modified>
</cp:coreProperties>
</file>