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2" w:rsidRDefault="009E5162" w:rsidP="009E5162">
      <w:pPr>
        <w:pStyle w:val="20"/>
        <w:shd w:val="clear" w:color="auto" w:fill="auto"/>
        <w:spacing w:line="240" w:lineRule="auto"/>
        <w:ind w:left="4720" w:hanging="4720"/>
        <w:jc w:val="right"/>
        <w:rPr>
          <w:b/>
          <w:bCs/>
          <w:color w:val="000000"/>
          <w:lang w:eastAsia="uk-UA" w:bidi="uk-UA"/>
        </w:rPr>
      </w:pPr>
      <w:r>
        <w:rPr>
          <w:b/>
          <w:bCs/>
          <w:color w:val="000000"/>
          <w:lang w:eastAsia="uk-UA" w:bidi="uk-UA"/>
        </w:rPr>
        <w:t>Додаток 1</w:t>
      </w:r>
    </w:p>
    <w:p w:rsidR="00B34AE5" w:rsidRDefault="00B34AE5" w:rsidP="00B34AE5">
      <w:pPr>
        <w:pStyle w:val="20"/>
        <w:shd w:val="clear" w:color="auto" w:fill="auto"/>
        <w:spacing w:line="240" w:lineRule="auto"/>
        <w:ind w:left="4720" w:hanging="4720"/>
        <w:jc w:val="center"/>
      </w:pPr>
      <w:r>
        <w:rPr>
          <w:b/>
          <w:bCs/>
          <w:color w:val="000000"/>
          <w:lang w:eastAsia="uk-UA" w:bidi="uk-UA"/>
        </w:rPr>
        <w:t>Проект Договору</w:t>
      </w:r>
    </w:p>
    <w:p w:rsidR="00B34AE5" w:rsidRDefault="00B34AE5" w:rsidP="00B34AE5">
      <w:pPr>
        <w:pStyle w:val="20"/>
        <w:shd w:val="clear" w:color="auto" w:fill="auto"/>
        <w:spacing w:line="240" w:lineRule="auto"/>
        <w:ind w:firstLine="0"/>
        <w:jc w:val="center"/>
      </w:pPr>
      <w:r>
        <w:rPr>
          <w:i/>
          <w:iCs/>
          <w:color w:val="000000"/>
          <w:lang w:eastAsia="uk-UA" w:bidi="uk-UA"/>
        </w:rPr>
        <w:t>(примірна форма)</w:t>
      </w:r>
    </w:p>
    <w:p w:rsidR="00210E25" w:rsidRDefault="00210E25" w:rsidP="00B34AE5">
      <w:pPr>
        <w:jc w:val="center"/>
      </w:pPr>
    </w:p>
    <w:p w:rsidR="00B34AE5" w:rsidRDefault="00B34AE5" w:rsidP="00B34AE5">
      <w:pPr>
        <w:pStyle w:val="20"/>
        <w:shd w:val="clear" w:color="auto" w:fill="auto"/>
        <w:tabs>
          <w:tab w:val="left" w:leader="underscore" w:pos="5592"/>
          <w:tab w:val="left" w:pos="6246"/>
          <w:tab w:val="left" w:pos="7528"/>
          <w:tab w:val="left" w:leader="underscore" w:pos="8586"/>
          <w:tab w:val="left" w:pos="8644"/>
          <w:tab w:val="left" w:leader="underscore" w:pos="9335"/>
          <w:tab w:val="left" w:leader="underscore" w:pos="9336"/>
          <w:tab w:val="left" w:pos="9698"/>
        </w:tabs>
        <w:ind w:firstLine="740"/>
        <w:jc w:val="both"/>
      </w:pPr>
      <w:r>
        <w:rPr>
          <w:color w:val="000000"/>
          <w:lang w:eastAsia="uk-UA" w:bidi="uk-UA"/>
        </w:rPr>
        <w:t xml:space="preserve">_________________________________________________________________________, в особі  </w:t>
      </w:r>
      <w:r>
        <w:rPr>
          <w:color w:val="000000"/>
          <w:lang w:eastAsia="uk-UA" w:bidi="uk-UA"/>
        </w:rPr>
        <w:tab/>
        <w:t>,</w:t>
      </w:r>
      <w:r>
        <w:rPr>
          <w:color w:val="000000"/>
          <w:lang w:eastAsia="uk-UA" w:bidi="uk-UA"/>
        </w:rPr>
        <w:tab/>
        <w:t>який</w:t>
      </w:r>
      <w:r>
        <w:rPr>
          <w:color w:val="000000"/>
          <w:lang w:eastAsia="uk-UA" w:bidi="uk-UA"/>
        </w:rPr>
        <w:tab/>
        <w:t xml:space="preserve">діє на підставі                </w:t>
      </w:r>
      <w:r>
        <w:rPr>
          <w:color w:val="000000"/>
          <w:lang w:eastAsia="uk-UA" w:bidi="uk-UA"/>
        </w:rPr>
        <w:tab/>
        <w:t>_________, з однієї сторони, та_____________</w:t>
      </w:r>
      <w:r>
        <w:rPr>
          <w:color w:val="000000"/>
          <w:lang w:eastAsia="uk-UA" w:bidi="uk-UA"/>
        </w:rPr>
        <w:tab/>
        <w:t xml:space="preserve">, далі - </w:t>
      </w:r>
      <w:r>
        <w:rPr>
          <w:b/>
          <w:bCs/>
          <w:color w:val="000000"/>
          <w:lang w:eastAsia="uk-UA" w:bidi="uk-UA"/>
        </w:rPr>
        <w:t xml:space="preserve">«ПОКУПЕЦЬ» </w:t>
      </w:r>
      <w:r>
        <w:rPr>
          <w:color w:val="000000"/>
          <w:lang w:eastAsia="uk-UA" w:bidi="uk-UA"/>
        </w:rPr>
        <w:t xml:space="preserve">з іншої сторони, а разом - «Сторони», і кожен окремо - «Сторона», на підставі протоколу електронних торгів № </w:t>
      </w:r>
      <w:r>
        <w:rPr>
          <w:color w:val="000000"/>
          <w:lang w:eastAsia="uk-UA" w:bidi="uk-UA"/>
        </w:rPr>
        <w:tab/>
        <w:t xml:space="preserve"> проведення аукціону з продажу майна, що належить ПРОДАВЦЮ, проведеного</w:t>
      </w:r>
      <w:r>
        <w:rPr>
          <w:color w:val="000000"/>
          <w:lang w:eastAsia="uk-UA" w:bidi="uk-UA"/>
        </w:rPr>
        <w:tab/>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w:t>
      </w:r>
      <w:r>
        <w:rPr>
          <w:color w:val="000000"/>
          <w:lang w:eastAsia="uk-UA" w:bidi="uk-UA"/>
        </w:rPr>
        <w:tab/>
        <w:t>, про наступне:</w:t>
      </w:r>
    </w:p>
    <w:p w:rsidR="00B34AE5" w:rsidRDefault="00B34AE5" w:rsidP="00B34AE5">
      <w:pPr>
        <w:jc w:val="center"/>
      </w:pPr>
    </w:p>
    <w:p w:rsidR="00B34AE5" w:rsidRDefault="00B34AE5" w:rsidP="00B34AE5">
      <w:pPr>
        <w:pStyle w:val="20"/>
        <w:numPr>
          <w:ilvl w:val="0"/>
          <w:numId w:val="1"/>
        </w:numPr>
        <w:shd w:val="clear" w:color="auto" w:fill="auto"/>
        <w:tabs>
          <w:tab w:val="left" w:pos="684"/>
        </w:tabs>
        <w:spacing w:after="100"/>
        <w:ind w:firstLine="0"/>
        <w:jc w:val="center"/>
      </w:pPr>
      <w:r>
        <w:rPr>
          <w:b/>
          <w:bCs/>
          <w:color w:val="000000"/>
          <w:lang w:eastAsia="uk-UA" w:bidi="uk-UA"/>
        </w:rPr>
        <w:t>ПРЕДМЕТ ДОГОВОРУ</w:t>
      </w:r>
    </w:p>
    <w:p w:rsidR="00B34AE5" w:rsidRDefault="00B34AE5" w:rsidP="00B34AE5">
      <w:pPr>
        <w:pStyle w:val="20"/>
        <w:numPr>
          <w:ilvl w:val="1"/>
          <w:numId w:val="1"/>
        </w:numPr>
        <w:shd w:val="clear" w:color="auto" w:fill="auto"/>
        <w:tabs>
          <w:tab w:val="left" w:pos="1397"/>
        </w:tabs>
        <w:jc w:val="both"/>
      </w:pPr>
      <w:r>
        <w:rPr>
          <w:color w:val="000000"/>
          <w:lang w:eastAsia="uk-UA" w:bidi="uk-UA"/>
        </w:rPr>
        <w:t>За цим договором ПРОДАВЕЦЬ зобов'язується передати у власність ПОКУПЦЮ, а</w:t>
      </w:r>
    </w:p>
    <w:p w:rsidR="00B34AE5" w:rsidRDefault="00B34AE5" w:rsidP="00B34AE5">
      <w:pPr>
        <w:pStyle w:val="20"/>
        <w:shd w:val="clear" w:color="auto" w:fill="auto"/>
        <w:tabs>
          <w:tab w:val="left" w:leader="underscore" w:pos="6206"/>
        </w:tabs>
        <w:ind w:firstLine="0"/>
        <w:jc w:val="both"/>
      </w:pPr>
      <w:r>
        <w:rPr>
          <w:color w:val="000000"/>
          <w:lang w:eastAsia="uk-UA" w:bidi="uk-UA"/>
        </w:rPr>
        <w:t>ПОКУПЕЦЬ зобов’язується прийняти</w:t>
      </w:r>
      <w:r>
        <w:rPr>
          <w:color w:val="000000"/>
          <w:lang w:eastAsia="uk-UA" w:bidi="uk-UA"/>
        </w:rPr>
        <w:tab/>
        <w:t>і сплатити за нього обумовлену грошову суму згідно цього Договору.</w:t>
      </w:r>
    </w:p>
    <w:p w:rsidR="00B34AE5" w:rsidRDefault="00B34AE5" w:rsidP="00B34AE5">
      <w:pPr>
        <w:pStyle w:val="20"/>
        <w:numPr>
          <w:ilvl w:val="1"/>
          <w:numId w:val="1"/>
        </w:numPr>
        <w:shd w:val="clear" w:color="auto" w:fill="auto"/>
        <w:tabs>
          <w:tab w:val="left" w:pos="1397"/>
        </w:tabs>
        <w:spacing w:after="520"/>
        <w:jc w:val="both"/>
      </w:pPr>
      <w:r>
        <w:rPr>
          <w:color w:val="000000"/>
          <w:lang w:eastAsia="uk-UA" w:bidi="uk-UA"/>
        </w:rPr>
        <w:t>Майно, що відчужується (реалізується) за цим Договором, має такі характеристики:</w:t>
      </w:r>
    </w:p>
    <w:p w:rsidR="00B34AE5" w:rsidRPr="00B34AE5" w:rsidRDefault="00B34AE5" w:rsidP="00B34AE5">
      <w:pPr>
        <w:pStyle w:val="20"/>
        <w:numPr>
          <w:ilvl w:val="1"/>
          <w:numId w:val="1"/>
        </w:numPr>
        <w:shd w:val="clear" w:color="auto" w:fill="auto"/>
        <w:tabs>
          <w:tab w:val="left" w:pos="1397"/>
          <w:tab w:val="left" w:leader="underscore" w:pos="3193"/>
          <w:tab w:val="left" w:leader="underscore" w:pos="9997"/>
        </w:tabs>
        <w:jc w:val="both"/>
      </w:pPr>
      <w:r>
        <w:rPr>
          <w:color w:val="000000"/>
          <w:lang w:eastAsia="uk-UA" w:bidi="uk-UA"/>
        </w:rPr>
        <w:tab/>
        <w:t xml:space="preserve"> належить ПРОДАВЦЮ на підставі </w:t>
      </w:r>
      <w:r>
        <w:rPr>
          <w:color w:val="000000"/>
          <w:lang w:eastAsia="uk-UA" w:bidi="uk-UA"/>
        </w:rPr>
        <w:tab/>
        <w:t>,</w:t>
      </w:r>
    </w:p>
    <w:p w:rsidR="00B34AE5" w:rsidRDefault="00B34AE5" w:rsidP="00B34AE5">
      <w:pPr>
        <w:pStyle w:val="20"/>
        <w:shd w:val="clear" w:color="auto" w:fill="auto"/>
        <w:tabs>
          <w:tab w:val="left" w:pos="1397"/>
          <w:tab w:val="left" w:leader="underscore" w:pos="3193"/>
          <w:tab w:val="left" w:leader="underscore" w:pos="9997"/>
        </w:tabs>
        <w:ind w:firstLine="0"/>
        <w:jc w:val="both"/>
      </w:pPr>
      <w:r>
        <w:rPr>
          <w:color w:val="000000"/>
          <w:lang w:eastAsia="uk-UA" w:bidi="uk-UA"/>
        </w:rPr>
        <w:t>та знаходиться на балансі ПРОДАВЦЯ.</w:t>
      </w:r>
    </w:p>
    <w:p w:rsidR="00B34AE5" w:rsidRDefault="00B34AE5" w:rsidP="00B34AE5">
      <w:pPr>
        <w:pStyle w:val="20"/>
        <w:numPr>
          <w:ilvl w:val="1"/>
          <w:numId w:val="1"/>
        </w:numPr>
        <w:shd w:val="clear" w:color="auto" w:fill="auto"/>
        <w:tabs>
          <w:tab w:val="left" w:pos="1397"/>
        </w:tabs>
        <w:ind w:firstLine="740"/>
        <w:jc w:val="both"/>
      </w:pPr>
      <w:r>
        <w:rPr>
          <w:color w:val="000000"/>
          <w:lang w:eastAsia="uk-UA" w:bidi="uk-UA"/>
        </w:rPr>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B34AE5" w:rsidRDefault="00B34AE5" w:rsidP="00B34AE5">
      <w:pPr>
        <w:pStyle w:val="20"/>
        <w:numPr>
          <w:ilvl w:val="1"/>
          <w:numId w:val="1"/>
        </w:numPr>
        <w:shd w:val="clear" w:color="auto" w:fill="auto"/>
        <w:tabs>
          <w:tab w:val="left" w:pos="1397"/>
        </w:tabs>
        <w:spacing w:after="380"/>
        <w:ind w:firstLine="740"/>
        <w:jc w:val="both"/>
      </w:pPr>
      <w:r>
        <w:rPr>
          <w:color w:val="000000"/>
          <w:lang w:eastAsia="uk-UA" w:bidi="uk-UA"/>
        </w:rPr>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B34AE5" w:rsidRDefault="00B34AE5" w:rsidP="00B34AE5">
      <w:pPr>
        <w:pStyle w:val="20"/>
        <w:numPr>
          <w:ilvl w:val="0"/>
          <w:numId w:val="1"/>
        </w:numPr>
        <w:shd w:val="clear" w:color="auto" w:fill="auto"/>
        <w:tabs>
          <w:tab w:val="left" w:pos="684"/>
        </w:tabs>
        <w:spacing w:after="100"/>
        <w:ind w:firstLine="0"/>
        <w:jc w:val="center"/>
      </w:pPr>
      <w:r>
        <w:rPr>
          <w:b/>
          <w:bCs/>
          <w:color w:val="000000"/>
          <w:lang w:eastAsia="uk-UA" w:bidi="uk-UA"/>
        </w:rPr>
        <w:t>ЦІНА ДОГОВОРУ ТА ПОРЯДОК ПРОВЕДЕННЯ РОЗРАХУНКІВ</w:t>
      </w:r>
    </w:p>
    <w:p w:rsidR="00B34AE5" w:rsidRDefault="00B34AE5" w:rsidP="00B34AE5">
      <w:pPr>
        <w:pStyle w:val="20"/>
        <w:numPr>
          <w:ilvl w:val="1"/>
          <w:numId w:val="1"/>
        </w:numPr>
        <w:shd w:val="clear" w:color="auto" w:fill="auto"/>
        <w:tabs>
          <w:tab w:val="left" w:pos="1397"/>
          <w:tab w:val="left" w:leader="underscore" w:pos="4950"/>
        </w:tabs>
        <w:spacing w:line="240" w:lineRule="auto"/>
        <w:jc w:val="both"/>
      </w:pPr>
      <w:r>
        <w:rPr>
          <w:color w:val="000000"/>
          <w:lang w:eastAsia="uk-UA" w:bidi="uk-UA"/>
        </w:rPr>
        <w:t xml:space="preserve">Ціна продажу </w:t>
      </w:r>
      <w:r>
        <w:rPr>
          <w:color w:val="000000"/>
          <w:lang w:eastAsia="uk-UA" w:bidi="uk-UA"/>
        </w:rPr>
        <w:tab/>
        <w:t xml:space="preserve"> згідно Протоколу електронних торгів №</w:t>
      </w:r>
    </w:p>
    <w:p w:rsidR="00B34AE5" w:rsidRDefault="00B34AE5" w:rsidP="00B34AE5">
      <w:pPr>
        <w:pStyle w:val="20"/>
        <w:shd w:val="clear" w:color="auto" w:fill="auto"/>
        <w:tabs>
          <w:tab w:val="left" w:leader="underscore" w:pos="2184"/>
          <w:tab w:val="left" w:leader="underscore" w:pos="2243"/>
          <w:tab w:val="left" w:leader="underscore" w:pos="6484"/>
        </w:tabs>
        <w:spacing w:line="240" w:lineRule="auto"/>
        <w:ind w:firstLine="0"/>
        <w:jc w:val="both"/>
      </w:pPr>
      <w:r>
        <w:rPr>
          <w:color w:val="000000"/>
          <w:lang w:eastAsia="uk-UA" w:bidi="uk-UA"/>
        </w:rPr>
        <w:tab/>
        <w:t xml:space="preserve"> проведення аукціону з продажу майна, що належить ПРОДАВЦЮ складає </w:t>
      </w:r>
      <w:r>
        <w:rPr>
          <w:color w:val="000000"/>
          <w:lang w:eastAsia="uk-UA" w:bidi="uk-UA"/>
        </w:rPr>
        <w:tab/>
        <w:t>в т.ч. ПДВ -</w:t>
      </w:r>
      <w:r>
        <w:rPr>
          <w:color w:val="000000"/>
          <w:lang w:eastAsia="uk-UA" w:bidi="uk-UA"/>
        </w:rPr>
        <w:tab/>
        <w:t>.</w:t>
      </w:r>
    </w:p>
    <w:p w:rsidR="00B34AE5" w:rsidRDefault="00B34AE5" w:rsidP="00B34AE5">
      <w:pPr>
        <w:jc w:val="center"/>
      </w:pPr>
    </w:p>
    <w:p w:rsidR="00B34AE5" w:rsidRDefault="00B34AE5" w:rsidP="00B34AE5">
      <w:pPr>
        <w:pStyle w:val="20"/>
        <w:numPr>
          <w:ilvl w:val="1"/>
          <w:numId w:val="6"/>
        </w:numPr>
        <w:shd w:val="clear" w:color="auto" w:fill="auto"/>
        <w:tabs>
          <w:tab w:val="left" w:pos="1405"/>
        </w:tabs>
        <w:spacing w:line="259" w:lineRule="auto"/>
        <w:ind w:firstLine="349"/>
        <w:jc w:val="both"/>
      </w:pPr>
      <w:r>
        <w:rPr>
          <w:color w:val="000000"/>
          <w:lang w:eastAsia="uk-UA" w:bidi="uk-UA"/>
        </w:rPr>
        <w:t>Розрахунок за придбане майно здійснюється ПОКУПЦЕМ шляхом перерахування всієї</w:t>
      </w:r>
    </w:p>
    <w:p w:rsidR="00B34AE5" w:rsidRDefault="00B34AE5" w:rsidP="00B34AE5">
      <w:pPr>
        <w:pStyle w:val="20"/>
        <w:shd w:val="clear" w:color="auto" w:fill="auto"/>
        <w:tabs>
          <w:tab w:val="left" w:leader="underscore" w:pos="8795"/>
        </w:tabs>
        <w:spacing w:line="259" w:lineRule="auto"/>
        <w:ind w:firstLine="0"/>
        <w:jc w:val="both"/>
      </w:pPr>
      <w:r>
        <w:rPr>
          <w:color w:val="000000"/>
          <w:lang w:eastAsia="uk-UA" w:bidi="uk-UA"/>
        </w:rPr>
        <w:t xml:space="preserve">суми на належний ПРОДАВЦЮ рахунок </w:t>
      </w:r>
      <w:r>
        <w:rPr>
          <w:color w:val="000000"/>
          <w:lang w:eastAsia="uk-UA" w:bidi="uk-UA"/>
        </w:rPr>
        <w:tab/>
        <w:t xml:space="preserve"> відкритий в</w:t>
      </w:r>
    </w:p>
    <w:p w:rsidR="00B34AE5" w:rsidRDefault="00B34AE5" w:rsidP="00B34AE5">
      <w:pPr>
        <w:pStyle w:val="20"/>
        <w:shd w:val="clear" w:color="auto" w:fill="auto"/>
        <w:tabs>
          <w:tab w:val="left" w:leader="underscore" w:pos="2232"/>
          <w:tab w:val="left" w:leader="underscore" w:pos="4518"/>
        </w:tabs>
        <w:spacing w:line="259" w:lineRule="auto"/>
        <w:ind w:firstLine="0"/>
        <w:jc w:val="both"/>
      </w:pPr>
      <w:r>
        <w:rPr>
          <w:color w:val="000000"/>
          <w:lang w:eastAsia="uk-UA" w:bidi="uk-UA"/>
        </w:rPr>
        <w:tab/>
        <w:t>, МФО</w:t>
      </w:r>
      <w:r>
        <w:rPr>
          <w:color w:val="000000"/>
          <w:lang w:eastAsia="uk-UA" w:bidi="uk-UA"/>
        </w:rPr>
        <w:tab/>
        <w:t>. Цей Договір купівлі - продажу є підставою для внесення коштів до банківської установи як оплату за придбане майно.</w:t>
      </w:r>
    </w:p>
    <w:p w:rsidR="00B34AE5" w:rsidRDefault="00B34AE5" w:rsidP="00B34AE5">
      <w:pPr>
        <w:pStyle w:val="20"/>
        <w:numPr>
          <w:ilvl w:val="1"/>
          <w:numId w:val="6"/>
        </w:numPr>
        <w:shd w:val="clear" w:color="auto" w:fill="auto"/>
        <w:tabs>
          <w:tab w:val="left" w:pos="1405"/>
        </w:tabs>
        <w:spacing w:line="259" w:lineRule="auto"/>
        <w:ind w:firstLine="349"/>
        <w:jc w:val="both"/>
      </w:pPr>
      <w:r>
        <w:rPr>
          <w:color w:val="000000"/>
          <w:lang w:eastAsia="uk-UA" w:bidi="uk-UA"/>
        </w:rPr>
        <w:t>Кошти, отримані від продажу майна, спрямовуються відповідно до вимог чинного законодавства.</w:t>
      </w:r>
    </w:p>
    <w:p w:rsidR="00B34AE5" w:rsidRDefault="00B34AE5" w:rsidP="00B34AE5">
      <w:pPr>
        <w:pStyle w:val="20"/>
        <w:numPr>
          <w:ilvl w:val="1"/>
          <w:numId w:val="6"/>
        </w:numPr>
        <w:shd w:val="clear" w:color="auto" w:fill="auto"/>
        <w:tabs>
          <w:tab w:val="left" w:pos="1217"/>
        </w:tabs>
        <w:spacing w:line="259" w:lineRule="auto"/>
        <w:ind w:firstLine="349"/>
        <w:jc w:val="both"/>
      </w:pPr>
      <w:r>
        <w:rPr>
          <w:color w:val="000000"/>
          <w:lang w:eastAsia="uk-UA" w:bidi="uk-UA"/>
        </w:rPr>
        <w:t>Передача майна ПОКУПЦЮ здійснюється ПРОДАВЦЕМ у строк до ЗО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B34AE5" w:rsidRPr="00B34AE5" w:rsidRDefault="00B34AE5" w:rsidP="00B34AE5">
      <w:pPr>
        <w:pStyle w:val="20"/>
        <w:numPr>
          <w:ilvl w:val="1"/>
          <w:numId w:val="6"/>
        </w:numPr>
        <w:shd w:val="clear" w:color="auto" w:fill="auto"/>
        <w:tabs>
          <w:tab w:val="left" w:pos="1214"/>
        </w:tabs>
        <w:spacing w:after="240" w:line="259" w:lineRule="auto"/>
        <w:ind w:firstLine="349"/>
        <w:jc w:val="both"/>
      </w:pPr>
      <w:r>
        <w:rPr>
          <w:color w:val="000000"/>
          <w:lang w:eastAsia="uk-UA" w:bidi="uk-UA"/>
        </w:rPr>
        <w:t>ПРОДАВЕЦЬ, на балансі якого перебуває майно, забезпечує збереження до укладення між Сторонами Акту приймання-передачі.</w:t>
      </w:r>
    </w:p>
    <w:p w:rsidR="00B34AE5" w:rsidRDefault="00B34AE5" w:rsidP="00B34AE5">
      <w:pPr>
        <w:pStyle w:val="20"/>
        <w:shd w:val="clear" w:color="auto" w:fill="auto"/>
        <w:tabs>
          <w:tab w:val="left" w:pos="1214"/>
        </w:tabs>
        <w:spacing w:after="240" w:line="259" w:lineRule="auto"/>
        <w:ind w:left="709" w:firstLine="0"/>
        <w:jc w:val="both"/>
      </w:pPr>
    </w:p>
    <w:p w:rsidR="00B34AE5" w:rsidRDefault="00B34AE5" w:rsidP="00B34AE5">
      <w:pPr>
        <w:pStyle w:val="20"/>
        <w:numPr>
          <w:ilvl w:val="0"/>
          <w:numId w:val="1"/>
        </w:numPr>
        <w:shd w:val="clear" w:color="auto" w:fill="auto"/>
        <w:tabs>
          <w:tab w:val="left" w:pos="688"/>
        </w:tabs>
        <w:spacing w:after="100"/>
        <w:ind w:firstLine="0"/>
        <w:jc w:val="center"/>
      </w:pPr>
      <w:r>
        <w:rPr>
          <w:b/>
          <w:bCs/>
          <w:color w:val="000000"/>
          <w:lang w:eastAsia="uk-UA" w:bidi="uk-UA"/>
        </w:rPr>
        <w:lastRenderedPageBreak/>
        <w:t>ПРАВА ТА ОБОВ’ЯЗКИ СТОРІН</w:t>
      </w:r>
    </w:p>
    <w:p w:rsidR="00B34AE5" w:rsidRDefault="00B34AE5" w:rsidP="00B34AE5">
      <w:pPr>
        <w:pStyle w:val="20"/>
        <w:numPr>
          <w:ilvl w:val="1"/>
          <w:numId w:val="1"/>
        </w:numPr>
        <w:shd w:val="clear" w:color="auto" w:fill="auto"/>
        <w:tabs>
          <w:tab w:val="left" w:pos="1405"/>
        </w:tabs>
        <w:jc w:val="both"/>
      </w:pPr>
      <w:r>
        <w:rPr>
          <w:color w:val="000000"/>
          <w:lang w:eastAsia="uk-UA" w:bidi="uk-UA"/>
        </w:rPr>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B34AE5" w:rsidRDefault="00B34AE5" w:rsidP="00B34AE5">
      <w:pPr>
        <w:pStyle w:val="20"/>
        <w:numPr>
          <w:ilvl w:val="1"/>
          <w:numId w:val="1"/>
        </w:numPr>
        <w:shd w:val="clear" w:color="auto" w:fill="auto"/>
        <w:tabs>
          <w:tab w:val="left" w:pos="1405"/>
        </w:tabs>
        <w:jc w:val="both"/>
      </w:pPr>
      <w:r>
        <w:rPr>
          <w:color w:val="000000"/>
          <w:lang w:eastAsia="uk-UA" w:bidi="uk-UA"/>
        </w:rPr>
        <w:t>ПРОДАВЕЦЬ має право вимагати сплати встановленої ціни відповідно до умов цього Договору.</w:t>
      </w:r>
    </w:p>
    <w:p w:rsidR="00B34AE5" w:rsidRDefault="00B34AE5" w:rsidP="00B34AE5">
      <w:pPr>
        <w:pStyle w:val="20"/>
        <w:numPr>
          <w:ilvl w:val="1"/>
          <w:numId w:val="1"/>
        </w:numPr>
        <w:shd w:val="clear" w:color="auto" w:fill="auto"/>
        <w:tabs>
          <w:tab w:val="left" w:pos="1405"/>
        </w:tabs>
        <w:jc w:val="both"/>
      </w:pPr>
      <w:r>
        <w:rPr>
          <w:color w:val="000000"/>
          <w:lang w:eastAsia="uk-UA" w:bidi="uk-UA"/>
        </w:rPr>
        <w:t>ПОКУПЕЦЬ зобов’язаний сплатити за майно ціну, встановлену цим Договором.</w:t>
      </w:r>
    </w:p>
    <w:p w:rsidR="00B34AE5" w:rsidRDefault="00B34AE5" w:rsidP="00B34AE5">
      <w:pPr>
        <w:pStyle w:val="20"/>
        <w:numPr>
          <w:ilvl w:val="1"/>
          <w:numId w:val="1"/>
        </w:numPr>
        <w:shd w:val="clear" w:color="auto" w:fill="auto"/>
        <w:tabs>
          <w:tab w:val="left" w:pos="1405"/>
        </w:tabs>
        <w:jc w:val="both"/>
      </w:pPr>
      <w:r>
        <w:rPr>
          <w:color w:val="000000"/>
          <w:lang w:eastAsia="uk-UA" w:bidi="uk-UA"/>
        </w:rPr>
        <w:t>Сторони стверджують, що:</w:t>
      </w:r>
    </w:p>
    <w:p w:rsidR="00B34AE5" w:rsidRDefault="00B34AE5" w:rsidP="00B34AE5">
      <w:pPr>
        <w:pStyle w:val="20"/>
        <w:shd w:val="clear" w:color="auto" w:fill="auto"/>
        <w:ind w:firstLine="1420"/>
        <w:jc w:val="both"/>
      </w:pPr>
      <w:r>
        <w:rPr>
          <w:color w:val="000000"/>
          <w:lang w:eastAsia="uk-UA" w:bidi="uk-UA"/>
        </w:rPr>
        <w:t>у момент укладання цього Договору Сторони усвідомлюють (і усвідомлюємо) значення своїх дій і можуть (можемо) керувати ними;</w:t>
      </w:r>
    </w:p>
    <w:p w:rsidR="00B34AE5" w:rsidRDefault="00B34AE5" w:rsidP="00B34AE5">
      <w:pPr>
        <w:pStyle w:val="20"/>
        <w:shd w:val="clear" w:color="auto" w:fill="auto"/>
        <w:ind w:left="1400" w:firstLine="0"/>
        <w:jc w:val="both"/>
      </w:pPr>
      <w:r>
        <w:rPr>
          <w:color w:val="000000"/>
          <w:lang w:eastAsia="uk-UA" w:bidi="uk-UA"/>
        </w:rPr>
        <w:t>розуміють природу цього правочину, свої права і обов’язки за Договором;</w:t>
      </w:r>
    </w:p>
    <w:p w:rsidR="00B34AE5" w:rsidRDefault="00B34AE5" w:rsidP="00B34AE5">
      <w:pPr>
        <w:pStyle w:val="20"/>
        <w:shd w:val="clear" w:color="auto" w:fill="auto"/>
        <w:ind w:firstLine="1420"/>
        <w:jc w:val="both"/>
      </w:pPr>
      <w:r>
        <w:rPr>
          <w:color w:val="000000"/>
          <w:lang w:eastAsia="uk-UA" w:bidi="uk-UA"/>
        </w:rPr>
        <w:t>при укладанні Договору відсутній будь-який обман чи інше приховування фактів, які б мали істотне значення та були свідомо приховані ними;</w:t>
      </w:r>
    </w:p>
    <w:p w:rsidR="00B34AE5" w:rsidRDefault="00B34AE5" w:rsidP="00B34AE5">
      <w:pPr>
        <w:pStyle w:val="20"/>
        <w:shd w:val="clear" w:color="auto" w:fill="auto"/>
        <w:ind w:firstLine="1420"/>
        <w:jc w:val="both"/>
      </w:pPr>
      <w:r>
        <w:rPr>
          <w:color w:val="000000"/>
          <w:lang w:eastAsia="uk-UA" w:bidi="uk-UA"/>
        </w:rPr>
        <w:t>Договір укладається Сторонами у відповідності зі справжню їх волею, без будь - якого застосування фізичного чи психічного тиску;</w:t>
      </w:r>
    </w:p>
    <w:p w:rsidR="00B34AE5" w:rsidRDefault="00B34AE5" w:rsidP="00B34AE5">
      <w:pPr>
        <w:pStyle w:val="20"/>
        <w:shd w:val="clear" w:color="auto" w:fill="auto"/>
        <w:ind w:firstLine="1420"/>
        <w:jc w:val="both"/>
      </w:pPr>
      <w:r>
        <w:rPr>
          <w:color w:val="000000"/>
          <w:lang w:eastAsia="uk-UA" w:bidi="uk-UA"/>
        </w:rPr>
        <w:t>Договір укладається на вигідних для Сторін умовах і не є результатом впливу тяжких обставин;</w:t>
      </w:r>
    </w:p>
    <w:p w:rsidR="00B34AE5" w:rsidRDefault="00B34AE5" w:rsidP="00B34AE5">
      <w:pPr>
        <w:pStyle w:val="20"/>
        <w:shd w:val="clear" w:color="auto" w:fill="auto"/>
        <w:ind w:firstLine="1420"/>
        <w:jc w:val="both"/>
      </w:pPr>
      <w:r>
        <w:rPr>
          <w:color w:val="000000"/>
          <w:lang w:eastAsia="uk-UA" w:bidi="uk-UA"/>
        </w:rPr>
        <w:t>правочин вчиняється з наміром створення відповідних правових наслідків (не є фіктивним);</w:t>
      </w:r>
    </w:p>
    <w:p w:rsidR="00B34AE5" w:rsidRDefault="00B34AE5" w:rsidP="00B34AE5">
      <w:pPr>
        <w:pStyle w:val="20"/>
        <w:shd w:val="clear" w:color="auto" w:fill="auto"/>
        <w:ind w:firstLine="1420"/>
        <w:jc w:val="both"/>
      </w:pPr>
      <w:r>
        <w:rPr>
          <w:color w:val="000000"/>
          <w:lang w:eastAsia="uk-UA" w:bidi="uk-UA"/>
        </w:rPr>
        <w:t>цей правочин не приховує інший правочин (не є удаваним);</w:t>
      </w:r>
    </w:p>
    <w:p w:rsidR="00B34AE5" w:rsidRDefault="00B34AE5" w:rsidP="00B34AE5">
      <w:pPr>
        <w:pStyle w:val="20"/>
        <w:shd w:val="clear" w:color="auto" w:fill="auto"/>
        <w:ind w:firstLine="1420"/>
        <w:jc w:val="both"/>
      </w:pPr>
      <w:r>
        <w:rPr>
          <w:color w:val="000000"/>
          <w:lang w:eastAsia="uk-UA" w:bidi="uk-UA"/>
        </w:rPr>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B34AE5" w:rsidRDefault="00B34AE5" w:rsidP="00B34AE5">
      <w:pPr>
        <w:pStyle w:val="20"/>
        <w:shd w:val="clear" w:color="auto" w:fill="auto"/>
        <w:spacing w:after="240"/>
        <w:ind w:firstLine="1420"/>
        <w:jc w:val="both"/>
      </w:pPr>
      <w:r>
        <w:rPr>
          <w:color w:val="000000"/>
          <w:lang w:eastAsia="uk-UA" w:bidi="uk-UA"/>
        </w:rPr>
        <w:t>вони (Сторони) вільно володіють українською мовою, що дозволяє кожному з них правильно розуміти текст цього Договору.</w:t>
      </w:r>
    </w:p>
    <w:p w:rsidR="00B34AE5" w:rsidRDefault="00B34AE5" w:rsidP="00B34AE5">
      <w:pPr>
        <w:pStyle w:val="20"/>
        <w:numPr>
          <w:ilvl w:val="0"/>
          <w:numId w:val="1"/>
        </w:numPr>
        <w:shd w:val="clear" w:color="auto" w:fill="auto"/>
        <w:tabs>
          <w:tab w:val="left" w:pos="346"/>
        </w:tabs>
        <w:spacing w:line="240" w:lineRule="auto"/>
        <w:ind w:firstLine="0"/>
        <w:jc w:val="center"/>
      </w:pPr>
      <w:r>
        <w:rPr>
          <w:b/>
          <w:bCs/>
          <w:color w:val="000000"/>
          <w:lang w:eastAsia="uk-UA" w:bidi="uk-UA"/>
        </w:rPr>
        <w:t>СТРОК ДІЇ ДОГОВОРУ</w:t>
      </w:r>
    </w:p>
    <w:p w:rsidR="00B34AE5" w:rsidRDefault="00B34AE5" w:rsidP="00B34AE5">
      <w:pPr>
        <w:pStyle w:val="20"/>
        <w:numPr>
          <w:ilvl w:val="1"/>
          <w:numId w:val="1"/>
        </w:numPr>
        <w:shd w:val="clear" w:color="auto" w:fill="auto"/>
        <w:tabs>
          <w:tab w:val="left" w:pos="1090"/>
          <w:tab w:val="left" w:leader="underscore" w:pos="10024"/>
        </w:tabs>
        <w:spacing w:line="240" w:lineRule="auto"/>
        <w:ind w:firstLine="560"/>
        <w:jc w:val="both"/>
      </w:pPr>
      <w:r>
        <w:rPr>
          <w:color w:val="000000"/>
          <w:lang w:eastAsia="uk-UA" w:bidi="uk-UA"/>
        </w:rPr>
        <w:t xml:space="preserve">Цей Договір набуває чинності з моменту його підписання </w:t>
      </w:r>
      <w:r>
        <w:rPr>
          <w:b/>
          <w:bCs/>
          <w:color w:val="000000"/>
          <w:lang w:eastAsia="uk-UA" w:bidi="uk-UA"/>
        </w:rPr>
        <w:t xml:space="preserve">Сторонами </w:t>
      </w:r>
      <w:r>
        <w:rPr>
          <w:color w:val="000000"/>
          <w:lang w:eastAsia="uk-UA" w:bidi="uk-UA"/>
        </w:rPr>
        <w:t xml:space="preserve">і діє </w:t>
      </w:r>
      <w:proofErr w:type="spellStart"/>
      <w:r>
        <w:rPr>
          <w:color w:val="000000"/>
          <w:lang w:eastAsia="uk-UA" w:bidi="uk-UA"/>
        </w:rPr>
        <w:t>до</w:t>
      </w:r>
      <w:r w:rsidR="00512967">
        <w:rPr>
          <w:color w:val="000000"/>
          <w:lang w:eastAsia="uk-UA" w:bidi="uk-UA"/>
        </w:rPr>
        <w:t>____</w:t>
      </w:r>
      <w:proofErr w:type="spellEnd"/>
      <w:r w:rsidR="00512967">
        <w:rPr>
          <w:color w:val="000000"/>
          <w:lang w:eastAsia="uk-UA" w:bidi="uk-UA"/>
        </w:rPr>
        <w:t>___</w:t>
      </w:r>
      <w:r>
        <w:rPr>
          <w:color w:val="000000"/>
          <w:lang w:eastAsia="uk-UA" w:bidi="uk-UA"/>
        </w:rPr>
        <w:t>, а в</w:t>
      </w:r>
    </w:p>
    <w:p w:rsidR="00B34AE5" w:rsidRDefault="00B34AE5" w:rsidP="00B34AE5">
      <w:pPr>
        <w:pStyle w:val="20"/>
        <w:shd w:val="clear" w:color="auto" w:fill="auto"/>
        <w:spacing w:line="240" w:lineRule="auto"/>
        <w:ind w:firstLine="0"/>
        <w:jc w:val="both"/>
      </w:pPr>
      <w:r>
        <w:rPr>
          <w:color w:val="000000"/>
          <w:lang w:eastAsia="uk-UA" w:bidi="uk-UA"/>
        </w:rPr>
        <w:t>частині проведення розрахунків та виконання зобов'язань, передбачених цим Договором - до повного їх виконання.</w:t>
      </w:r>
    </w:p>
    <w:p w:rsidR="00B34AE5" w:rsidRDefault="00B34AE5" w:rsidP="00B34AE5">
      <w:pPr>
        <w:jc w:val="center"/>
      </w:pPr>
    </w:p>
    <w:p w:rsidR="00B34AE5" w:rsidRPr="00B34AE5" w:rsidRDefault="00B34AE5" w:rsidP="00512967">
      <w:pPr>
        <w:pStyle w:val="a3"/>
        <w:widowControl w:val="0"/>
        <w:numPr>
          <w:ilvl w:val="0"/>
          <w:numId w:val="1"/>
        </w:numPr>
        <w:spacing w:after="0" w:line="240" w:lineRule="auto"/>
        <w:jc w:val="center"/>
        <w:rPr>
          <w:rFonts w:ascii="Times New Roman" w:eastAsia="Times New Roman" w:hAnsi="Times New Roman" w:cs="Times New Roman"/>
          <w:color w:val="000000"/>
          <w:lang w:eastAsia="uk-UA" w:bidi="uk-UA"/>
        </w:rPr>
      </w:pPr>
      <w:r w:rsidRPr="00B34AE5">
        <w:rPr>
          <w:rFonts w:ascii="Times New Roman" w:eastAsia="Times New Roman" w:hAnsi="Times New Roman" w:cs="Times New Roman"/>
          <w:b/>
          <w:bCs/>
          <w:color w:val="000000"/>
          <w:lang w:eastAsia="uk-UA" w:bidi="uk-UA"/>
        </w:rPr>
        <w:t>ІНШІ УМОВИ</w:t>
      </w:r>
    </w:p>
    <w:p w:rsidR="00B34AE5" w:rsidRDefault="00B34AE5" w:rsidP="00B34AE5">
      <w:pPr>
        <w:jc w:val="center"/>
      </w:pPr>
    </w:p>
    <w:p w:rsidR="00B34AE5" w:rsidRDefault="00B34AE5" w:rsidP="00B34AE5">
      <w:pPr>
        <w:pStyle w:val="20"/>
        <w:numPr>
          <w:ilvl w:val="0"/>
          <w:numId w:val="3"/>
        </w:numPr>
        <w:shd w:val="clear" w:color="auto" w:fill="auto"/>
        <w:tabs>
          <w:tab w:val="left" w:pos="1394"/>
        </w:tabs>
        <w:spacing w:line="254" w:lineRule="auto"/>
        <w:jc w:val="both"/>
      </w:pPr>
      <w:r>
        <w:rPr>
          <w:color w:val="000000"/>
          <w:lang w:eastAsia="uk-UA" w:bidi="uk-UA"/>
        </w:rPr>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B34AE5" w:rsidRDefault="00B34AE5" w:rsidP="00B34AE5">
      <w:pPr>
        <w:pStyle w:val="20"/>
        <w:numPr>
          <w:ilvl w:val="0"/>
          <w:numId w:val="3"/>
        </w:numPr>
        <w:shd w:val="clear" w:color="auto" w:fill="auto"/>
        <w:tabs>
          <w:tab w:val="left" w:pos="1394"/>
        </w:tabs>
        <w:spacing w:line="254" w:lineRule="auto"/>
        <w:jc w:val="both"/>
      </w:pPr>
      <w:r>
        <w:rPr>
          <w:color w:val="000000"/>
          <w:lang w:eastAsia="uk-UA" w:bidi="uk-UA"/>
        </w:rPr>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B34AE5" w:rsidRDefault="00B34AE5" w:rsidP="00B34AE5">
      <w:pPr>
        <w:pStyle w:val="20"/>
        <w:numPr>
          <w:ilvl w:val="0"/>
          <w:numId w:val="3"/>
        </w:numPr>
        <w:shd w:val="clear" w:color="auto" w:fill="auto"/>
        <w:tabs>
          <w:tab w:val="left" w:pos="1394"/>
        </w:tabs>
        <w:spacing w:line="254" w:lineRule="auto"/>
        <w:jc w:val="both"/>
      </w:pPr>
      <w:r>
        <w:rPr>
          <w:color w:val="000000"/>
          <w:lang w:eastAsia="uk-UA" w:bidi="uk-UA"/>
        </w:rPr>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B34AE5" w:rsidRDefault="00B34AE5" w:rsidP="00B34AE5">
      <w:pPr>
        <w:pStyle w:val="20"/>
        <w:numPr>
          <w:ilvl w:val="0"/>
          <w:numId w:val="3"/>
        </w:numPr>
        <w:shd w:val="clear" w:color="auto" w:fill="auto"/>
        <w:tabs>
          <w:tab w:val="left" w:pos="1394"/>
        </w:tabs>
        <w:spacing w:line="254" w:lineRule="auto"/>
        <w:jc w:val="both"/>
      </w:pPr>
      <w:r>
        <w:rPr>
          <w:color w:val="000000"/>
          <w:lang w:eastAsia="uk-UA" w:bidi="uk-UA"/>
        </w:rPr>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B34AE5" w:rsidRDefault="00B34AE5" w:rsidP="00B34AE5">
      <w:pPr>
        <w:pStyle w:val="20"/>
        <w:numPr>
          <w:ilvl w:val="0"/>
          <w:numId w:val="3"/>
        </w:numPr>
        <w:shd w:val="clear" w:color="auto" w:fill="auto"/>
        <w:tabs>
          <w:tab w:val="left" w:pos="1394"/>
        </w:tabs>
        <w:spacing w:line="254" w:lineRule="auto"/>
        <w:jc w:val="both"/>
      </w:pPr>
      <w:r>
        <w:rPr>
          <w:color w:val="000000"/>
          <w:lang w:eastAsia="uk-UA" w:bidi="uk-UA"/>
        </w:rPr>
        <w:t>У разі неможливості вирішення спорів шляхом переговорів, вони підлягають вирішенню у суді в порядку, встановленому чинним законодавством України, у підвідомчість якого входить право вирішувати відповідні спори.</w:t>
      </w:r>
    </w:p>
    <w:p w:rsidR="00B34AE5" w:rsidRDefault="00B34AE5" w:rsidP="00B34AE5">
      <w:pPr>
        <w:pStyle w:val="20"/>
        <w:numPr>
          <w:ilvl w:val="0"/>
          <w:numId w:val="3"/>
        </w:numPr>
        <w:shd w:val="clear" w:color="auto" w:fill="auto"/>
        <w:tabs>
          <w:tab w:val="left" w:pos="1199"/>
          <w:tab w:val="left" w:leader="underscore" w:pos="4386"/>
        </w:tabs>
        <w:spacing w:line="254" w:lineRule="auto"/>
        <w:ind w:firstLine="0"/>
        <w:jc w:val="both"/>
      </w:pPr>
      <w:r w:rsidRPr="00E05D60">
        <w:rPr>
          <w:color w:val="000000"/>
          <w:lang w:eastAsia="uk-UA" w:bidi="uk-UA"/>
        </w:rPr>
        <w:t>Право власності на</w:t>
      </w:r>
      <w:r w:rsidRPr="00E05D60">
        <w:rPr>
          <w:color w:val="000000"/>
          <w:lang w:eastAsia="uk-UA" w:bidi="uk-UA"/>
        </w:rPr>
        <w:tab/>
        <w:t>у ПОКУПЦЯ виникає з моменту проведення перереєстрації</w:t>
      </w:r>
      <w:r w:rsidR="00E05D60" w:rsidRPr="00E05D60">
        <w:rPr>
          <w:color w:val="000000"/>
          <w:lang w:eastAsia="uk-UA" w:bidi="uk-UA"/>
        </w:rPr>
        <w:t xml:space="preserve"> </w:t>
      </w:r>
      <w:r w:rsidRPr="00E05D60">
        <w:rPr>
          <w:color w:val="000000"/>
          <w:lang w:eastAsia="uk-UA" w:bidi="uk-UA"/>
        </w:rPr>
        <w:t>майна (за необхідності) та його передачі ПРОДАВЦЕМ в розпорядження ПОКУПЦЯ шляхом підписання та скріплення печатками (за наявності) сторін Акту приймання - передачі.</w:t>
      </w:r>
    </w:p>
    <w:p w:rsidR="00B34AE5" w:rsidRDefault="00B34AE5" w:rsidP="00B34AE5">
      <w:pPr>
        <w:pStyle w:val="20"/>
        <w:shd w:val="clear" w:color="auto" w:fill="auto"/>
        <w:spacing w:line="254" w:lineRule="auto"/>
        <w:jc w:val="both"/>
      </w:pPr>
      <w:r>
        <w:rPr>
          <w:color w:val="000000"/>
          <w:lang w:eastAsia="uk-UA" w:bidi="uk-UA"/>
        </w:rPr>
        <w:t xml:space="preserve">5.6.1. Підписуючи Акт приймання - передачі ПОКУПЕЦЬ погоджується з технічним станом, недоліками та комплектністю майна. Підписаний акт приймання - передачі ПОКУПЦЕМ свідчить </w:t>
      </w:r>
      <w:r>
        <w:rPr>
          <w:color w:val="000000"/>
          <w:lang w:eastAsia="uk-UA" w:bidi="uk-UA"/>
        </w:rPr>
        <w:lastRenderedPageBreak/>
        <w:t>про те, що майно передане ПРОДАВЦЕМ та прийняте ПОКУПЦЕМ після його огляду.</w:t>
      </w:r>
    </w:p>
    <w:p w:rsidR="00B34AE5" w:rsidRDefault="00B34AE5" w:rsidP="00B34AE5">
      <w:pPr>
        <w:pStyle w:val="20"/>
        <w:numPr>
          <w:ilvl w:val="0"/>
          <w:numId w:val="3"/>
        </w:numPr>
        <w:shd w:val="clear" w:color="auto" w:fill="auto"/>
        <w:tabs>
          <w:tab w:val="left" w:pos="1183"/>
        </w:tabs>
        <w:spacing w:line="254" w:lineRule="auto"/>
        <w:jc w:val="both"/>
      </w:pPr>
      <w:r>
        <w:rPr>
          <w:color w:val="000000"/>
          <w:lang w:eastAsia="uk-UA" w:bidi="uk-UA"/>
        </w:rPr>
        <w:t>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тощо, покладаються на ПОКУПЦЯ.</w:t>
      </w:r>
    </w:p>
    <w:p w:rsidR="00B34AE5" w:rsidRDefault="00B34AE5" w:rsidP="00B34AE5">
      <w:pPr>
        <w:pStyle w:val="20"/>
        <w:numPr>
          <w:ilvl w:val="0"/>
          <w:numId w:val="4"/>
        </w:numPr>
        <w:shd w:val="clear" w:color="auto" w:fill="auto"/>
        <w:tabs>
          <w:tab w:val="left" w:pos="1394"/>
        </w:tabs>
        <w:spacing w:line="254" w:lineRule="auto"/>
        <w:jc w:val="both"/>
      </w:pPr>
      <w:r>
        <w:rPr>
          <w:color w:val="000000"/>
          <w:lang w:eastAsia="uk-UA" w:bidi="uk-UA"/>
        </w:rPr>
        <w:t>Цей Договір складений у двох примірниках, які мають однакову юридичну силу, по одному для кожної із Сторін.</w:t>
      </w:r>
    </w:p>
    <w:p w:rsidR="00B34AE5" w:rsidRDefault="00B34AE5" w:rsidP="00B34AE5">
      <w:pPr>
        <w:pStyle w:val="20"/>
        <w:numPr>
          <w:ilvl w:val="0"/>
          <w:numId w:val="4"/>
        </w:numPr>
        <w:shd w:val="clear" w:color="auto" w:fill="auto"/>
        <w:tabs>
          <w:tab w:val="left" w:pos="1394"/>
        </w:tabs>
        <w:spacing w:line="254" w:lineRule="auto"/>
        <w:jc w:val="both"/>
      </w:pPr>
      <w:r>
        <w:rPr>
          <w:color w:val="000000"/>
          <w:lang w:eastAsia="uk-UA" w:bidi="uk-UA"/>
        </w:rPr>
        <w:t>Договір не підлягає нотаріальному посвідченню.</w:t>
      </w:r>
    </w:p>
    <w:p w:rsidR="00B34AE5" w:rsidRDefault="00B34AE5" w:rsidP="00B34AE5">
      <w:pPr>
        <w:pStyle w:val="20"/>
        <w:numPr>
          <w:ilvl w:val="0"/>
          <w:numId w:val="4"/>
        </w:numPr>
        <w:shd w:val="clear" w:color="auto" w:fill="auto"/>
        <w:tabs>
          <w:tab w:val="left" w:pos="1394"/>
        </w:tabs>
        <w:spacing w:line="254" w:lineRule="auto"/>
        <w:ind w:firstLine="0"/>
        <w:jc w:val="both"/>
      </w:pPr>
      <w:r w:rsidRPr="00512967">
        <w:rPr>
          <w:color w:val="000000"/>
          <w:lang w:eastAsia="uk-UA" w:bidi="uk-UA"/>
        </w:rPr>
        <w:t>Невід’ємною частиною Договору є Протокол електронних торгів №</w:t>
      </w:r>
      <w:r w:rsidR="00512967">
        <w:rPr>
          <w:color w:val="000000"/>
          <w:lang w:eastAsia="uk-UA" w:bidi="uk-UA"/>
        </w:rPr>
        <w:t>_________________</w:t>
      </w:r>
      <w:r w:rsidRPr="00512967">
        <w:rPr>
          <w:color w:val="000000"/>
          <w:lang w:eastAsia="uk-UA" w:bidi="uk-UA"/>
        </w:rPr>
        <w:tab/>
        <w:t xml:space="preserve"> аукціону з продажу майна, що належить</w:t>
      </w:r>
      <w:r w:rsidR="00512967">
        <w:rPr>
          <w:color w:val="000000"/>
          <w:lang w:eastAsia="uk-UA" w:bidi="uk-UA"/>
        </w:rPr>
        <w:t>_______________</w:t>
      </w:r>
      <w:r w:rsidRPr="00512967">
        <w:rPr>
          <w:color w:val="000000"/>
          <w:lang w:eastAsia="uk-UA" w:bidi="uk-UA"/>
        </w:rPr>
        <w:t xml:space="preserve"> </w:t>
      </w:r>
      <w:r w:rsidRPr="00512967">
        <w:rPr>
          <w:color w:val="000000"/>
          <w:lang w:eastAsia="uk-UA" w:bidi="uk-UA"/>
        </w:rPr>
        <w:tab/>
        <w:t xml:space="preserve"> (додається).</w:t>
      </w:r>
    </w:p>
    <w:p w:rsidR="00B34AE5" w:rsidRDefault="00B34AE5" w:rsidP="00B34AE5">
      <w:pPr>
        <w:jc w:val="center"/>
      </w:pPr>
    </w:p>
    <w:p w:rsidR="00B34AE5" w:rsidRDefault="00B34AE5" w:rsidP="00B34AE5">
      <w:pPr>
        <w:jc w:val="center"/>
      </w:pPr>
    </w:p>
    <w:p w:rsidR="00B34AE5" w:rsidRPr="00512967" w:rsidRDefault="00B34AE5" w:rsidP="00B34AE5">
      <w:pPr>
        <w:pStyle w:val="20"/>
        <w:numPr>
          <w:ilvl w:val="0"/>
          <w:numId w:val="1"/>
        </w:numPr>
        <w:shd w:val="clear" w:color="auto" w:fill="auto"/>
        <w:tabs>
          <w:tab w:val="left" w:pos="684"/>
        </w:tabs>
        <w:spacing w:line="254" w:lineRule="auto"/>
        <w:ind w:firstLine="0"/>
        <w:jc w:val="center"/>
      </w:pPr>
      <w:r>
        <w:rPr>
          <w:b/>
          <w:bCs/>
          <w:color w:val="000000"/>
          <w:lang w:eastAsia="uk-UA" w:bidi="uk-UA"/>
        </w:rPr>
        <w:t>ПІДПИСИ ТА РЕКВІЗИТИ СТОРІН</w:t>
      </w:r>
    </w:p>
    <w:p w:rsidR="00512967" w:rsidRDefault="00512967" w:rsidP="00512967">
      <w:pPr>
        <w:pStyle w:val="20"/>
        <w:shd w:val="clear" w:color="auto" w:fill="auto"/>
        <w:tabs>
          <w:tab w:val="left" w:pos="684"/>
        </w:tabs>
        <w:spacing w:line="254" w:lineRule="auto"/>
        <w:jc w:val="center"/>
        <w:rPr>
          <w:b/>
          <w:bCs/>
          <w:color w:val="000000"/>
          <w:lang w:eastAsia="uk-UA" w:bidi="uk-UA"/>
        </w:rPr>
      </w:pPr>
    </w:p>
    <w:p w:rsidR="00512967" w:rsidRDefault="00512967" w:rsidP="00512967">
      <w:pPr>
        <w:pStyle w:val="20"/>
        <w:shd w:val="clear" w:color="auto" w:fill="auto"/>
        <w:tabs>
          <w:tab w:val="left" w:pos="684"/>
        </w:tabs>
        <w:spacing w:line="254" w:lineRule="auto"/>
        <w:jc w:val="center"/>
        <w:rPr>
          <w:b/>
          <w:bCs/>
          <w:color w:val="000000"/>
          <w:lang w:eastAsia="uk-UA" w:bidi="uk-UA"/>
        </w:rPr>
      </w:pPr>
    </w:p>
    <w:p w:rsidR="00512967" w:rsidRDefault="00512967" w:rsidP="00512967">
      <w:pPr>
        <w:pStyle w:val="20"/>
        <w:shd w:val="clear" w:color="auto" w:fill="auto"/>
        <w:tabs>
          <w:tab w:val="left" w:pos="684"/>
        </w:tabs>
        <w:spacing w:line="254" w:lineRule="auto"/>
        <w:jc w:val="center"/>
        <w:rPr>
          <w:b/>
          <w:bCs/>
          <w:color w:val="000000"/>
          <w:lang w:eastAsia="uk-UA" w:bidi="uk-UA"/>
        </w:rPr>
      </w:pPr>
    </w:p>
    <w:p w:rsidR="00512967" w:rsidRDefault="00512967" w:rsidP="00512967">
      <w:pPr>
        <w:pStyle w:val="20"/>
        <w:shd w:val="clear" w:color="auto" w:fill="auto"/>
        <w:tabs>
          <w:tab w:val="left" w:pos="684"/>
        </w:tabs>
        <w:spacing w:line="254" w:lineRule="auto"/>
        <w:jc w:val="center"/>
        <w:rPr>
          <w:b/>
          <w:bCs/>
          <w:color w:val="000000"/>
          <w:lang w:eastAsia="uk-UA" w:bidi="uk-UA"/>
        </w:rPr>
      </w:pPr>
    </w:p>
    <w:p w:rsidR="00512967" w:rsidRDefault="00512967" w:rsidP="00512967">
      <w:pPr>
        <w:pStyle w:val="20"/>
        <w:shd w:val="clear" w:color="auto" w:fill="auto"/>
        <w:tabs>
          <w:tab w:val="left" w:pos="684"/>
        </w:tabs>
        <w:spacing w:line="254" w:lineRule="auto"/>
        <w:jc w:val="center"/>
      </w:pPr>
    </w:p>
    <w:p w:rsidR="00B34AE5" w:rsidRDefault="00B34AE5" w:rsidP="00B34AE5">
      <w:pPr>
        <w:pStyle w:val="20"/>
        <w:shd w:val="clear" w:color="auto" w:fill="auto"/>
        <w:tabs>
          <w:tab w:val="left" w:pos="5494"/>
        </w:tabs>
        <w:spacing w:line="254" w:lineRule="auto"/>
        <w:ind w:firstLine="0"/>
        <w:jc w:val="center"/>
      </w:pPr>
      <w:r>
        <w:rPr>
          <w:b/>
          <w:bCs/>
          <w:color w:val="000000"/>
          <w:lang w:eastAsia="uk-UA" w:bidi="uk-UA"/>
        </w:rPr>
        <w:t>ПРОДАВЕЦЬ</w:t>
      </w:r>
      <w:r>
        <w:rPr>
          <w:b/>
          <w:bCs/>
          <w:color w:val="000000"/>
          <w:lang w:eastAsia="uk-UA" w:bidi="uk-UA"/>
        </w:rPr>
        <w:tab/>
        <w:t>ПОКУПЕЦЬ</w:t>
      </w:r>
    </w:p>
    <w:p w:rsidR="00B34AE5" w:rsidRDefault="00B34AE5" w:rsidP="00B34AE5">
      <w:pPr>
        <w:jc w:val="center"/>
      </w:pPr>
      <w:bookmarkStart w:id="0" w:name="_GoBack"/>
      <w:bookmarkEnd w:id="0"/>
    </w:p>
    <w:sectPr w:rsidR="00B34A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90"/>
    <w:multiLevelType w:val="multilevel"/>
    <w:tmpl w:val="0220F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C2A80"/>
    <w:multiLevelType w:val="multilevel"/>
    <w:tmpl w:val="59ACA43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979D6"/>
    <w:multiLevelType w:val="multilevel"/>
    <w:tmpl w:val="B36499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F0FAB"/>
    <w:multiLevelType w:val="hybridMultilevel"/>
    <w:tmpl w:val="036A6C26"/>
    <w:lvl w:ilvl="0" w:tplc="CB7616DA">
      <w:start w:val="5"/>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A93901"/>
    <w:multiLevelType w:val="multilevel"/>
    <w:tmpl w:val="0220F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931DCF"/>
    <w:multiLevelType w:val="multilevel"/>
    <w:tmpl w:val="956CB3C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E5"/>
    <w:rsid w:val="00210E25"/>
    <w:rsid w:val="00512967"/>
    <w:rsid w:val="009E5162"/>
    <w:rsid w:val="00B34AE5"/>
    <w:rsid w:val="00E05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B34AE5"/>
    <w:rPr>
      <w:rFonts w:ascii="Times New Roman" w:eastAsia="Times New Roman" w:hAnsi="Times New Roman" w:cs="Times New Roman"/>
      <w:shd w:val="clear" w:color="auto" w:fill="FFFFFF"/>
    </w:rPr>
  </w:style>
  <w:style w:type="paragraph" w:customStyle="1" w:styleId="20">
    <w:name w:val="Основний текст (2)"/>
    <w:basedOn w:val="a"/>
    <w:link w:val="2"/>
    <w:rsid w:val="00B34AE5"/>
    <w:pPr>
      <w:widowControl w:val="0"/>
      <w:shd w:val="clear" w:color="auto" w:fill="FFFFFF"/>
      <w:spacing w:after="0" w:line="252" w:lineRule="auto"/>
      <w:ind w:firstLine="720"/>
    </w:pPr>
    <w:rPr>
      <w:rFonts w:ascii="Times New Roman" w:eastAsia="Times New Roman" w:hAnsi="Times New Roman" w:cs="Times New Roman"/>
    </w:rPr>
  </w:style>
  <w:style w:type="paragraph" w:styleId="a3">
    <w:name w:val="List Paragraph"/>
    <w:basedOn w:val="a"/>
    <w:uiPriority w:val="34"/>
    <w:qFormat/>
    <w:rsid w:val="00B34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B34AE5"/>
    <w:rPr>
      <w:rFonts w:ascii="Times New Roman" w:eastAsia="Times New Roman" w:hAnsi="Times New Roman" w:cs="Times New Roman"/>
      <w:shd w:val="clear" w:color="auto" w:fill="FFFFFF"/>
    </w:rPr>
  </w:style>
  <w:style w:type="paragraph" w:customStyle="1" w:styleId="20">
    <w:name w:val="Основний текст (2)"/>
    <w:basedOn w:val="a"/>
    <w:link w:val="2"/>
    <w:rsid w:val="00B34AE5"/>
    <w:pPr>
      <w:widowControl w:val="0"/>
      <w:shd w:val="clear" w:color="auto" w:fill="FFFFFF"/>
      <w:spacing w:after="0" w:line="252" w:lineRule="auto"/>
      <w:ind w:firstLine="720"/>
    </w:pPr>
    <w:rPr>
      <w:rFonts w:ascii="Times New Roman" w:eastAsia="Times New Roman" w:hAnsi="Times New Roman" w:cs="Times New Roman"/>
    </w:rPr>
  </w:style>
  <w:style w:type="paragraph" w:styleId="a3">
    <w:name w:val="List Paragraph"/>
    <w:basedOn w:val="a"/>
    <w:uiPriority w:val="34"/>
    <w:qFormat/>
    <w:rsid w:val="00B3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4289</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3</cp:revision>
  <dcterms:created xsi:type="dcterms:W3CDTF">2021-04-09T12:56:00Z</dcterms:created>
  <dcterms:modified xsi:type="dcterms:W3CDTF">2021-05-18T08:00:00Z</dcterms:modified>
</cp:coreProperties>
</file>