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EE" w:rsidRPr="00F03007" w:rsidRDefault="00BE31EE" w:rsidP="00BE31EE">
      <w:pPr>
        <w:pStyle w:val="a3"/>
        <w:jc w:val="center"/>
        <w:rPr>
          <w:rFonts w:ascii="Times New Roman" w:hAnsi="Times New Roman" w:cs="Times New Roman"/>
          <w:b/>
          <w:sz w:val="28"/>
          <w:szCs w:val="28"/>
          <w:lang w:val="uk-UA"/>
        </w:rPr>
      </w:pPr>
      <w:r w:rsidRPr="00F03007">
        <w:rPr>
          <w:rFonts w:ascii="Times New Roman" w:hAnsi="Times New Roman" w:cs="Times New Roman"/>
          <w:b/>
          <w:sz w:val="28"/>
          <w:szCs w:val="28"/>
          <w:lang w:val="uk-UA"/>
        </w:rPr>
        <w:t>Алгоритм дій учасника – переможця електронного аукціону</w:t>
      </w:r>
    </w:p>
    <w:p w:rsidR="00BE31EE" w:rsidRPr="00F03007" w:rsidRDefault="00BE31EE" w:rsidP="00BE31EE">
      <w:pPr>
        <w:pStyle w:val="a3"/>
        <w:jc w:val="center"/>
        <w:rPr>
          <w:rFonts w:ascii="Times New Roman" w:hAnsi="Times New Roman" w:cs="Times New Roman"/>
          <w:b/>
          <w:sz w:val="28"/>
          <w:szCs w:val="28"/>
          <w:lang w:val="uk-UA"/>
        </w:rPr>
      </w:pPr>
      <w:r w:rsidRPr="00F03007">
        <w:rPr>
          <w:rFonts w:ascii="Times New Roman" w:hAnsi="Times New Roman" w:cs="Times New Roman"/>
          <w:b/>
          <w:sz w:val="28"/>
          <w:szCs w:val="28"/>
          <w:lang w:val="uk-UA"/>
        </w:rPr>
        <w:t xml:space="preserve"> з оренди майна</w:t>
      </w:r>
    </w:p>
    <w:p w:rsidR="00BE31EE" w:rsidRPr="00F03007" w:rsidRDefault="00BE31EE" w:rsidP="00BE31EE">
      <w:pPr>
        <w:pStyle w:val="a3"/>
        <w:ind w:firstLine="567"/>
        <w:jc w:val="both"/>
        <w:rPr>
          <w:rFonts w:ascii="Times New Roman" w:hAnsi="Times New Roman" w:cs="Times New Roman"/>
          <w:sz w:val="28"/>
          <w:szCs w:val="28"/>
          <w:lang w:val="uk-UA"/>
        </w:rPr>
      </w:pPr>
      <w:r w:rsidRPr="00F03007">
        <w:rPr>
          <w:rFonts w:ascii="Times New Roman" w:hAnsi="Times New Roman" w:cs="Times New Roman"/>
          <w:sz w:val="28"/>
          <w:szCs w:val="28"/>
          <w:lang w:val="uk-UA"/>
        </w:rPr>
        <w:t xml:space="preserve">Учасник, якого визначено переможцем електронного аукціону, на виконання п.10.11 Регламенту роботи електронної торгової системи </w:t>
      </w:r>
      <w:proofErr w:type="spellStart"/>
      <w:r w:rsidRPr="00F03007">
        <w:rPr>
          <w:rFonts w:ascii="Times New Roman" w:hAnsi="Times New Roman" w:cs="Times New Roman"/>
          <w:sz w:val="28"/>
          <w:szCs w:val="28"/>
          <w:lang w:val="uk-UA"/>
        </w:rPr>
        <w:t>Prozorro.Продажі</w:t>
      </w:r>
      <w:proofErr w:type="spellEnd"/>
      <w:r w:rsidRPr="00F03007">
        <w:rPr>
          <w:rFonts w:ascii="Times New Roman" w:hAnsi="Times New Roman" w:cs="Times New Roman"/>
          <w:sz w:val="28"/>
          <w:szCs w:val="28"/>
          <w:lang w:val="uk-UA"/>
        </w:rPr>
        <w:t xml:space="preserve"> ЦБД2 щодо проведення електронних аукціонів з продажу/надання в оренду майна (активів)/передачі права (далі – Регламент ЕТС), має підписати протокол електронного аукціону та надати його оператору, через електронний майданчик якого ним було подано цінову пропозицію, </w:t>
      </w:r>
      <w:r w:rsidRPr="00F03007">
        <w:rPr>
          <w:rFonts w:ascii="Times New Roman" w:hAnsi="Times New Roman" w:cs="Times New Roman"/>
          <w:b/>
          <w:sz w:val="28"/>
          <w:szCs w:val="28"/>
          <w:lang w:val="uk-UA"/>
        </w:rPr>
        <w:t>протягом 3 (трьох) робочих днів</w:t>
      </w:r>
      <w:r w:rsidRPr="00F03007">
        <w:rPr>
          <w:rFonts w:ascii="Times New Roman" w:hAnsi="Times New Roman" w:cs="Times New Roman"/>
          <w:sz w:val="28"/>
          <w:szCs w:val="28"/>
          <w:lang w:val="uk-UA"/>
        </w:rPr>
        <w:t xml:space="preserve"> з дня, наступного за днем формування такого протоколу в ЦБД. При цьому, оператор, через електронний майданчик якого переможцем було подано цінову пропозицію, на виконання п. 10.11 Регламенту ЕТС, підписує протокол електронного аукціону та надсилає його організатору аукціону протягом 4 (чотирьох) робочих днів з дня, наступного за днем формування такого протоколу в ЦБД, а організатор, на виконання п.10.11 Регламенту ЕТС, протягом 10 (десяти) робочих днів з дня, наступного за днем формування протоколу в ЦБД, підписує та публікує такий протокол в ЕТС </w:t>
      </w:r>
      <w:proofErr w:type="spellStart"/>
      <w:r w:rsidRPr="00F03007">
        <w:rPr>
          <w:rFonts w:ascii="Times New Roman" w:hAnsi="Times New Roman" w:cs="Times New Roman"/>
          <w:sz w:val="28"/>
          <w:szCs w:val="28"/>
          <w:lang w:val="uk-UA"/>
        </w:rPr>
        <w:t>Prozorro.Продажі</w:t>
      </w:r>
      <w:proofErr w:type="spellEnd"/>
      <w:r w:rsidRPr="00F03007">
        <w:rPr>
          <w:rFonts w:ascii="Times New Roman" w:hAnsi="Times New Roman" w:cs="Times New Roman"/>
          <w:sz w:val="28"/>
          <w:szCs w:val="28"/>
          <w:lang w:val="uk-UA"/>
        </w:rPr>
        <w:t xml:space="preserve">. Після розміщення протоколу в ЕТС організатор аукціону надсилає переможцю підготовлений до підписання проект договору, який, на виконання вимог п.7.29 Регламенту ЕТС, переможець має підписати та надати для підписання і публікації організатору аукціону в двох примірниках в термін не пізніше 18 (вісімнадцяти) робочих днів з дня, наступного за днем формування протоколу електронного аукціону в ЦБД. Моментом надання переможцем підписаних зі свого боку примірників договору вважається момент отримання таких примірників організатором аукціону. На виконання п.5.9.7 Регламенту ЕТС, організатор аукціону в термін до 18:00 двадцятого робочого дня з дня, наступного за днем формування протоколу електронного аукціону в ЦБД, підписує примірники договору зі свого боку та опубліковує </w:t>
      </w:r>
      <w:proofErr w:type="spellStart"/>
      <w:r w:rsidRPr="00F03007">
        <w:rPr>
          <w:rFonts w:ascii="Times New Roman" w:hAnsi="Times New Roman" w:cs="Times New Roman"/>
          <w:sz w:val="28"/>
          <w:szCs w:val="28"/>
          <w:lang w:val="uk-UA"/>
        </w:rPr>
        <w:t>скан-копію</w:t>
      </w:r>
      <w:proofErr w:type="spellEnd"/>
      <w:r w:rsidRPr="00F03007">
        <w:rPr>
          <w:rFonts w:ascii="Times New Roman" w:hAnsi="Times New Roman" w:cs="Times New Roman"/>
          <w:sz w:val="28"/>
          <w:szCs w:val="28"/>
          <w:lang w:val="uk-UA"/>
        </w:rPr>
        <w:t xml:space="preserve"> підписаного договору в ЕТС </w:t>
      </w:r>
      <w:proofErr w:type="spellStart"/>
      <w:r w:rsidRPr="00F03007">
        <w:rPr>
          <w:rFonts w:ascii="Times New Roman" w:hAnsi="Times New Roman" w:cs="Times New Roman"/>
          <w:sz w:val="28"/>
          <w:szCs w:val="28"/>
          <w:lang w:val="uk-UA"/>
        </w:rPr>
        <w:t>Prozorro.Продажі</w:t>
      </w:r>
      <w:proofErr w:type="spellEnd"/>
      <w:r w:rsidRPr="00F03007">
        <w:rPr>
          <w:rFonts w:ascii="Times New Roman" w:hAnsi="Times New Roman" w:cs="Times New Roman"/>
          <w:sz w:val="28"/>
          <w:szCs w:val="28"/>
          <w:lang w:val="uk-UA"/>
        </w:rPr>
        <w:t xml:space="preserve">. При цьому, враховуючи норми п.8.5 Регламенту ЕТС та вимоги до переможця, викладені в п.7.29 Регламенту ЕТС (в частині проведення розрахунків з організатором відповідно до умов договору), організатор аукціону не надає аукціону статусу «Аукціон завершений» до моменту отримання від переможця оплати на умовах, зазначених у договорі. Переможець електронного аукціону з оренди майна (активів) додатково до вимог, викладених у п.7.29 Регламенту ЕТС, зобов'язаний одночасно з підписанням договору оренди підписати акт прийому-передачі об'єкту оренди не пізніше 18 (вісімнадцяти) робочих днів з дня, наступного за днем формування протоколу електронного аукціону та провести розрахунки відповідно до договору оренди. Після отримання оплати за майно, відповідно до п.8.5 Регламенту ЕТС, організатор присвоює статус «Аукціон завершений» шляхом натискання електронної кнопки в інтерфейсі особистого кабінету. У разі порушення переможцем умов оплати, зазначених у договорі, а відповідно – невиконання своїх зобов’язань згідно з п.7.29 Регламенту ЕТС, на виконання п.8.3 Регламенту ЕТС, організатор через особистий кабінет дискваліфікує переможця. При цьому, згідно з п.9.9 </w:t>
      </w:r>
      <w:r w:rsidRPr="00F03007">
        <w:rPr>
          <w:rFonts w:ascii="Times New Roman" w:hAnsi="Times New Roman" w:cs="Times New Roman"/>
          <w:sz w:val="28"/>
          <w:szCs w:val="28"/>
          <w:lang w:val="uk-UA"/>
        </w:rPr>
        <w:lastRenderedPageBreak/>
        <w:t xml:space="preserve">Регламенту ЕТС, за фактом невиконання переможцем вимог п.7.29Регламенту ЕТС, гарантійний внесок переможця йому не повертається та підлягає перерахуванню на поточний рахунок організатора аукціону оператором, через електронний майданчик якого переможцем було подано цінову пропозицію. У випадку дискваліфікації переможця організатор переходить до розгляду наступної по величині цінової пропозиції, за умови її відповідності вимогам п.8.3 Регламенту ЕТС. В протилежному випадку ЕТС </w:t>
      </w:r>
      <w:proofErr w:type="spellStart"/>
      <w:r w:rsidRPr="00F03007">
        <w:rPr>
          <w:rFonts w:ascii="Times New Roman" w:hAnsi="Times New Roman" w:cs="Times New Roman"/>
          <w:sz w:val="28"/>
          <w:szCs w:val="28"/>
          <w:lang w:val="uk-UA"/>
        </w:rPr>
        <w:t>Prozorro.Продажі</w:t>
      </w:r>
      <w:proofErr w:type="spellEnd"/>
      <w:r w:rsidRPr="00F03007">
        <w:rPr>
          <w:rFonts w:ascii="Times New Roman" w:hAnsi="Times New Roman" w:cs="Times New Roman"/>
          <w:sz w:val="28"/>
          <w:szCs w:val="28"/>
          <w:lang w:val="uk-UA"/>
        </w:rPr>
        <w:t xml:space="preserve"> автоматично присвоює торгам статус «Аукціон не відбувся».</w:t>
      </w:r>
    </w:p>
    <w:p w:rsidR="00075E4D" w:rsidRPr="00BE31EE" w:rsidRDefault="00075E4D">
      <w:pPr>
        <w:rPr>
          <w:lang w:val="uk-UA"/>
        </w:rPr>
      </w:pPr>
      <w:bookmarkStart w:id="0" w:name="_GoBack"/>
      <w:bookmarkEnd w:id="0"/>
    </w:p>
    <w:sectPr w:rsidR="00075E4D" w:rsidRPr="00BE3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EE"/>
    <w:rsid w:val="00075E4D"/>
    <w:rsid w:val="00BE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2021-05-05T11:18:00Z</dcterms:created>
  <dcterms:modified xsi:type="dcterms:W3CDTF">2021-05-05T11:18:00Z</dcterms:modified>
</cp:coreProperties>
</file>