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D9E" w:rsidRPr="0005405D" w:rsidRDefault="00051D9E" w:rsidP="00FA6AA1">
      <w:pPr>
        <w:spacing w:after="0" w:line="240" w:lineRule="auto"/>
        <w:jc w:val="center"/>
        <w:rPr>
          <w:rFonts w:ascii="Times New Roman" w:hAnsi="Times New Roman" w:cs="Times New Roman"/>
          <w:b/>
          <w:sz w:val="24"/>
          <w:szCs w:val="24"/>
        </w:rPr>
      </w:pPr>
      <w:r w:rsidRPr="0005405D">
        <w:rPr>
          <w:rFonts w:ascii="Times New Roman" w:hAnsi="Times New Roman" w:cs="Times New Roman"/>
          <w:b/>
          <w:sz w:val="24"/>
          <w:szCs w:val="24"/>
        </w:rPr>
        <w:t>ДОГОВІР</w:t>
      </w:r>
    </w:p>
    <w:p w:rsidR="00051D9E" w:rsidRPr="0005405D" w:rsidRDefault="00051D9E" w:rsidP="00FA6AA1">
      <w:pPr>
        <w:spacing w:after="0" w:line="240" w:lineRule="auto"/>
        <w:jc w:val="center"/>
        <w:rPr>
          <w:rFonts w:ascii="Times New Roman" w:hAnsi="Times New Roman" w:cs="Times New Roman"/>
          <w:b/>
          <w:sz w:val="24"/>
          <w:szCs w:val="24"/>
        </w:rPr>
      </w:pPr>
      <w:r w:rsidRPr="0005405D">
        <w:rPr>
          <w:rFonts w:ascii="Times New Roman" w:hAnsi="Times New Roman" w:cs="Times New Roman"/>
          <w:b/>
          <w:sz w:val="24"/>
          <w:szCs w:val="24"/>
        </w:rPr>
        <w:t>КУПІВЛІ-ПРОДАЖУ(ПОСТАЧАНН) НЕОБРОБЛЕНОЇ ДЕРЕВИНИ №  ___-А</w:t>
      </w:r>
    </w:p>
    <w:p w:rsidR="00051D9E" w:rsidRPr="0005405D" w:rsidRDefault="00051D9E" w:rsidP="00FA6AA1">
      <w:pPr>
        <w:spacing w:after="0" w:line="240" w:lineRule="auto"/>
        <w:rPr>
          <w:rFonts w:ascii="Times New Roman" w:hAnsi="Times New Roman" w:cs="Times New Roman"/>
          <w:sz w:val="24"/>
          <w:szCs w:val="24"/>
        </w:rPr>
      </w:pPr>
      <w:r w:rsidRPr="0005405D">
        <w:rPr>
          <w:rFonts w:ascii="Times New Roman" w:hAnsi="Times New Roman" w:cs="Times New Roman"/>
          <w:sz w:val="24"/>
          <w:szCs w:val="24"/>
        </w:rPr>
        <w:tab/>
      </w:r>
      <w:r w:rsidRPr="0005405D">
        <w:rPr>
          <w:rFonts w:ascii="Times New Roman" w:hAnsi="Times New Roman" w:cs="Times New Roman"/>
          <w:sz w:val="24"/>
          <w:szCs w:val="24"/>
        </w:rPr>
        <w:tab/>
      </w:r>
      <w:r w:rsidRPr="0005405D">
        <w:rPr>
          <w:rFonts w:ascii="Times New Roman" w:hAnsi="Times New Roman" w:cs="Times New Roman"/>
          <w:sz w:val="24"/>
          <w:szCs w:val="24"/>
        </w:rPr>
        <w:tab/>
      </w:r>
      <w:r w:rsidRPr="0005405D">
        <w:rPr>
          <w:rFonts w:ascii="Times New Roman" w:hAnsi="Times New Roman" w:cs="Times New Roman"/>
          <w:sz w:val="24"/>
          <w:szCs w:val="24"/>
        </w:rPr>
        <w:tab/>
      </w:r>
      <w:r w:rsidRPr="0005405D">
        <w:rPr>
          <w:rFonts w:ascii="Times New Roman" w:hAnsi="Times New Roman" w:cs="Times New Roman"/>
          <w:sz w:val="24"/>
          <w:szCs w:val="24"/>
        </w:rPr>
        <w:tab/>
      </w:r>
      <w:r w:rsidRPr="0005405D">
        <w:rPr>
          <w:rFonts w:ascii="Times New Roman" w:hAnsi="Times New Roman" w:cs="Times New Roman"/>
          <w:sz w:val="24"/>
          <w:szCs w:val="24"/>
        </w:rPr>
        <w:tab/>
      </w:r>
      <w:r w:rsidRPr="0005405D">
        <w:rPr>
          <w:rFonts w:ascii="Times New Roman" w:hAnsi="Times New Roman" w:cs="Times New Roman"/>
          <w:sz w:val="24"/>
          <w:szCs w:val="24"/>
        </w:rPr>
        <w:tab/>
      </w:r>
      <w:r w:rsidRPr="0005405D">
        <w:rPr>
          <w:rFonts w:ascii="Times New Roman" w:hAnsi="Times New Roman" w:cs="Times New Roman"/>
          <w:sz w:val="24"/>
          <w:szCs w:val="24"/>
        </w:rPr>
        <w:tab/>
      </w:r>
      <w:r w:rsidRPr="0005405D">
        <w:rPr>
          <w:rFonts w:ascii="Times New Roman" w:hAnsi="Times New Roman" w:cs="Times New Roman"/>
          <w:sz w:val="24"/>
          <w:szCs w:val="24"/>
        </w:rPr>
        <w:tab/>
      </w:r>
      <w:r w:rsidRPr="0005405D">
        <w:rPr>
          <w:rFonts w:ascii="Times New Roman" w:hAnsi="Times New Roman" w:cs="Times New Roman"/>
          <w:sz w:val="24"/>
          <w:szCs w:val="24"/>
        </w:rPr>
        <w:tab/>
      </w:r>
      <w:r w:rsidRPr="0005405D">
        <w:rPr>
          <w:rFonts w:ascii="Times New Roman" w:hAnsi="Times New Roman" w:cs="Times New Roman"/>
          <w:sz w:val="24"/>
          <w:szCs w:val="24"/>
        </w:rPr>
        <w:tab/>
      </w:r>
      <w:r w:rsidRPr="0005405D">
        <w:rPr>
          <w:rFonts w:ascii="Times New Roman" w:hAnsi="Times New Roman" w:cs="Times New Roman"/>
          <w:sz w:val="24"/>
          <w:szCs w:val="24"/>
        </w:rPr>
        <w:tab/>
      </w:r>
      <w:r w:rsidRPr="0005405D">
        <w:rPr>
          <w:rFonts w:ascii="Times New Roman" w:hAnsi="Times New Roman" w:cs="Times New Roman"/>
          <w:sz w:val="24"/>
          <w:szCs w:val="24"/>
        </w:rPr>
        <w:tab/>
      </w:r>
    </w:p>
    <w:p w:rsidR="00051D9E" w:rsidRPr="0005405D" w:rsidRDefault="00051D9E" w:rsidP="00FA6AA1">
      <w:pPr>
        <w:spacing w:after="0" w:line="240" w:lineRule="auto"/>
        <w:rPr>
          <w:rFonts w:ascii="Times New Roman" w:hAnsi="Times New Roman" w:cs="Times New Roman"/>
          <w:sz w:val="24"/>
          <w:szCs w:val="24"/>
        </w:rPr>
      </w:pPr>
      <w:proofErr w:type="spellStart"/>
      <w:r w:rsidRPr="0005405D">
        <w:rPr>
          <w:rFonts w:ascii="Times New Roman" w:hAnsi="Times New Roman" w:cs="Times New Roman"/>
          <w:sz w:val="24"/>
          <w:szCs w:val="24"/>
        </w:rPr>
        <w:t>м.Фастів</w:t>
      </w:r>
      <w:proofErr w:type="spellEnd"/>
      <w:r w:rsidRPr="0005405D">
        <w:rPr>
          <w:rFonts w:ascii="Times New Roman" w:hAnsi="Times New Roman" w:cs="Times New Roman"/>
          <w:sz w:val="24"/>
          <w:szCs w:val="24"/>
        </w:rPr>
        <w:tab/>
      </w:r>
      <w:r w:rsidRPr="0005405D">
        <w:rPr>
          <w:rFonts w:ascii="Times New Roman" w:hAnsi="Times New Roman" w:cs="Times New Roman"/>
          <w:sz w:val="24"/>
          <w:szCs w:val="24"/>
        </w:rPr>
        <w:tab/>
      </w:r>
      <w:r w:rsidRPr="0005405D">
        <w:rPr>
          <w:rFonts w:ascii="Times New Roman" w:hAnsi="Times New Roman" w:cs="Times New Roman"/>
          <w:sz w:val="24"/>
          <w:szCs w:val="24"/>
        </w:rPr>
        <w:tab/>
      </w:r>
      <w:r w:rsidRPr="0005405D">
        <w:rPr>
          <w:rFonts w:ascii="Times New Roman" w:hAnsi="Times New Roman" w:cs="Times New Roman"/>
          <w:sz w:val="24"/>
          <w:szCs w:val="24"/>
        </w:rPr>
        <w:tab/>
      </w:r>
      <w:r w:rsidRPr="0005405D">
        <w:rPr>
          <w:rFonts w:ascii="Times New Roman" w:hAnsi="Times New Roman" w:cs="Times New Roman"/>
          <w:sz w:val="24"/>
          <w:szCs w:val="24"/>
        </w:rPr>
        <w:tab/>
      </w:r>
      <w:r w:rsidRPr="0005405D">
        <w:rPr>
          <w:rFonts w:ascii="Times New Roman" w:hAnsi="Times New Roman" w:cs="Times New Roman"/>
          <w:sz w:val="24"/>
          <w:szCs w:val="24"/>
        </w:rPr>
        <w:tab/>
      </w:r>
      <w:r w:rsidRPr="0005405D">
        <w:rPr>
          <w:rFonts w:ascii="Times New Roman" w:hAnsi="Times New Roman" w:cs="Times New Roman"/>
          <w:sz w:val="24"/>
          <w:szCs w:val="24"/>
        </w:rPr>
        <w:tab/>
      </w:r>
      <w:r w:rsidRPr="0005405D">
        <w:rPr>
          <w:rFonts w:ascii="Times New Roman" w:hAnsi="Times New Roman" w:cs="Times New Roman"/>
          <w:sz w:val="24"/>
          <w:szCs w:val="24"/>
        </w:rPr>
        <w:tab/>
      </w:r>
      <w:r w:rsidRPr="0005405D">
        <w:rPr>
          <w:rFonts w:ascii="Times New Roman" w:hAnsi="Times New Roman" w:cs="Times New Roman"/>
          <w:sz w:val="24"/>
          <w:szCs w:val="24"/>
        </w:rPr>
        <w:tab/>
        <w:t>________ 20___ р.</w:t>
      </w:r>
      <w:r w:rsidRPr="0005405D">
        <w:rPr>
          <w:rFonts w:ascii="Times New Roman" w:hAnsi="Times New Roman" w:cs="Times New Roman"/>
          <w:sz w:val="24"/>
          <w:szCs w:val="24"/>
        </w:rPr>
        <w:tab/>
      </w:r>
    </w:p>
    <w:p w:rsidR="00051D9E" w:rsidRPr="0005405D" w:rsidRDefault="00051D9E" w:rsidP="00FA6AA1">
      <w:pPr>
        <w:spacing w:after="0" w:line="240" w:lineRule="auto"/>
        <w:jc w:val="both"/>
        <w:rPr>
          <w:rFonts w:ascii="Times New Roman" w:hAnsi="Times New Roman" w:cs="Times New Roman"/>
          <w:sz w:val="24"/>
          <w:szCs w:val="24"/>
        </w:rPr>
      </w:pPr>
      <w:r w:rsidRPr="0005405D">
        <w:rPr>
          <w:rFonts w:ascii="Times New Roman" w:hAnsi="Times New Roman" w:cs="Times New Roman"/>
          <w:sz w:val="24"/>
          <w:szCs w:val="24"/>
        </w:rPr>
        <w:t>ДЕРЖАВНЕ ПІДПРИЄМСТВО  "ФАСТІВСЬКЕ ЛІСОВЕ ГОСПОДАРСТВО", в особі</w:t>
      </w:r>
      <w:r w:rsidRPr="0005405D">
        <w:rPr>
          <w:rFonts w:ascii="Times New Roman" w:hAnsi="Times New Roman" w:cs="Times New Roman"/>
          <w:sz w:val="24"/>
          <w:szCs w:val="24"/>
        </w:rPr>
        <w:tab/>
      </w:r>
    </w:p>
    <w:p w:rsidR="00051D9E" w:rsidRPr="0005405D" w:rsidRDefault="00FA6AA1" w:rsidP="00FA6A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w:t>
      </w:r>
      <w:r w:rsidR="00051D9E" w:rsidRPr="0005405D">
        <w:rPr>
          <w:rFonts w:ascii="Times New Roman" w:hAnsi="Times New Roman" w:cs="Times New Roman"/>
          <w:sz w:val="24"/>
          <w:szCs w:val="24"/>
        </w:rPr>
        <w:t xml:space="preserve">иректора  </w:t>
      </w:r>
      <w:proofErr w:type="spellStart"/>
      <w:r w:rsidR="00051D9E" w:rsidRPr="0005405D">
        <w:rPr>
          <w:rFonts w:ascii="Times New Roman" w:hAnsi="Times New Roman" w:cs="Times New Roman"/>
          <w:sz w:val="24"/>
          <w:szCs w:val="24"/>
        </w:rPr>
        <w:t>Калапаца</w:t>
      </w:r>
      <w:proofErr w:type="spellEnd"/>
      <w:r w:rsidR="00C06E0C" w:rsidRPr="0005405D">
        <w:rPr>
          <w:rFonts w:ascii="Times New Roman" w:hAnsi="Times New Roman" w:cs="Times New Roman"/>
          <w:sz w:val="24"/>
          <w:szCs w:val="24"/>
        </w:rPr>
        <w:t xml:space="preserve"> Олександра Михайловича</w:t>
      </w:r>
      <w:r w:rsidR="00051D9E" w:rsidRPr="0005405D">
        <w:rPr>
          <w:rFonts w:ascii="Times New Roman" w:hAnsi="Times New Roman" w:cs="Times New Roman"/>
          <w:sz w:val="24"/>
          <w:szCs w:val="24"/>
        </w:rPr>
        <w:t>, що діє на підставі Статуту , назване надалі «Продавець», з одного боку та ,</w:t>
      </w:r>
    </w:p>
    <w:p w:rsidR="00051D9E" w:rsidRDefault="00051D9E" w:rsidP="00FA6AA1">
      <w:pPr>
        <w:spacing w:after="0" w:line="240" w:lineRule="auto"/>
        <w:jc w:val="both"/>
        <w:rPr>
          <w:rFonts w:ascii="Times New Roman" w:hAnsi="Times New Roman" w:cs="Times New Roman"/>
          <w:sz w:val="24"/>
          <w:szCs w:val="24"/>
        </w:rPr>
      </w:pPr>
      <w:r w:rsidRPr="0005405D">
        <w:rPr>
          <w:rFonts w:ascii="Times New Roman" w:hAnsi="Times New Roman" w:cs="Times New Roman"/>
          <w:sz w:val="24"/>
          <w:szCs w:val="24"/>
        </w:rPr>
        <w:t>____________________________________________________________________________________, в особі _____________________________________________________________________________, що діє на підставі _________________________________________, назване надалі «Покупець» з другого боку</w:t>
      </w:r>
      <w:r w:rsidR="00C06E0C" w:rsidRPr="0005405D">
        <w:rPr>
          <w:rFonts w:ascii="Times New Roman" w:hAnsi="Times New Roman" w:cs="Times New Roman"/>
          <w:sz w:val="24"/>
          <w:szCs w:val="24"/>
        </w:rPr>
        <w:t xml:space="preserve"> </w:t>
      </w:r>
      <w:r w:rsidRPr="0005405D">
        <w:rPr>
          <w:rFonts w:ascii="Times New Roman" w:hAnsi="Times New Roman" w:cs="Times New Roman"/>
          <w:sz w:val="24"/>
          <w:szCs w:val="24"/>
        </w:rPr>
        <w:t>(надалі іменовані Сторонами)  на підставі аукціонного свідоцтва переможця № ____________________ від _______20___ р. , уклали даний Договір про наступне:</w:t>
      </w:r>
      <w:r w:rsidRPr="0005405D">
        <w:rPr>
          <w:rFonts w:ascii="Times New Roman" w:hAnsi="Times New Roman" w:cs="Times New Roman"/>
          <w:sz w:val="24"/>
          <w:szCs w:val="24"/>
        </w:rPr>
        <w:tab/>
      </w:r>
    </w:p>
    <w:p w:rsidR="00FA6AA1" w:rsidRPr="0005405D" w:rsidRDefault="00FA6AA1" w:rsidP="00FA6AA1">
      <w:pPr>
        <w:spacing w:after="0" w:line="240" w:lineRule="auto"/>
        <w:jc w:val="both"/>
        <w:rPr>
          <w:rFonts w:ascii="Times New Roman" w:hAnsi="Times New Roman" w:cs="Times New Roman"/>
          <w:sz w:val="24"/>
          <w:szCs w:val="24"/>
        </w:rPr>
      </w:pPr>
    </w:p>
    <w:p w:rsidR="00051D9E" w:rsidRPr="0005405D" w:rsidRDefault="00051D9E" w:rsidP="00FA6AA1">
      <w:pPr>
        <w:spacing w:after="0" w:line="240" w:lineRule="auto"/>
        <w:jc w:val="center"/>
        <w:rPr>
          <w:rFonts w:ascii="Times New Roman" w:hAnsi="Times New Roman" w:cs="Times New Roman"/>
          <w:b/>
          <w:sz w:val="24"/>
          <w:szCs w:val="24"/>
        </w:rPr>
      </w:pPr>
      <w:r w:rsidRPr="0005405D">
        <w:rPr>
          <w:rFonts w:ascii="Times New Roman" w:hAnsi="Times New Roman" w:cs="Times New Roman"/>
          <w:b/>
          <w:sz w:val="24"/>
          <w:szCs w:val="24"/>
        </w:rPr>
        <w:t>1.ПРЕДМЕТ ДОГОВОРУ.</w:t>
      </w:r>
    </w:p>
    <w:p w:rsidR="00051D9E" w:rsidRPr="0005405D" w:rsidRDefault="00051D9E" w:rsidP="00FA6AA1">
      <w:pPr>
        <w:spacing w:after="0" w:line="240" w:lineRule="auto"/>
        <w:jc w:val="both"/>
        <w:rPr>
          <w:rFonts w:ascii="Times New Roman" w:hAnsi="Times New Roman" w:cs="Times New Roman"/>
          <w:sz w:val="24"/>
          <w:szCs w:val="24"/>
        </w:rPr>
      </w:pPr>
      <w:r w:rsidRPr="0005405D">
        <w:rPr>
          <w:rFonts w:ascii="Times New Roman" w:hAnsi="Times New Roman" w:cs="Times New Roman"/>
          <w:sz w:val="24"/>
          <w:szCs w:val="24"/>
        </w:rPr>
        <w:t>1.1.</w:t>
      </w:r>
      <w:r w:rsidRPr="0005405D">
        <w:rPr>
          <w:rFonts w:ascii="Times New Roman" w:hAnsi="Times New Roman" w:cs="Times New Roman"/>
          <w:sz w:val="24"/>
          <w:szCs w:val="24"/>
        </w:rPr>
        <w:tab/>
        <w:t>За результатами проведення аукціону із продажу необробленої деревини, які вказані у пункті 1 Додатку №1 до цього договору Продавець передає у власність лісопродукцію, вказану у додатку 1 та доповненнях до цього договору  (надалі-товар), а Покупець зобов'язується прийняти товар і сплатити його вартість, вказану в товарно-транспортних накладних та/або актах виконаних робіт та/або рахунках-фактурах.. Продавець може надавати Покупцю  послуги  (надалі-товар або послуги), а Покупець зобов'язується прийняти надані послуги і сплатити їх вартість, вказану в товарно-транспортних накладних та/або актах виконаних робіт та/або рахунках-фактурах.</w:t>
      </w:r>
    </w:p>
    <w:p w:rsidR="00051D9E" w:rsidRPr="0005405D" w:rsidRDefault="00051D9E" w:rsidP="00FA6AA1">
      <w:pPr>
        <w:spacing w:after="0" w:line="240" w:lineRule="auto"/>
        <w:jc w:val="both"/>
        <w:rPr>
          <w:rFonts w:ascii="Times New Roman" w:hAnsi="Times New Roman" w:cs="Times New Roman"/>
          <w:sz w:val="24"/>
          <w:szCs w:val="24"/>
        </w:rPr>
      </w:pPr>
      <w:r w:rsidRPr="0005405D">
        <w:rPr>
          <w:rFonts w:ascii="Times New Roman" w:hAnsi="Times New Roman" w:cs="Times New Roman"/>
          <w:sz w:val="24"/>
          <w:szCs w:val="24"/>
        </w:rPr>
        <w:t>1.2.</w:t>
      </w:r>
      <w:r w:rsidRPr="0005405D">
        <w:rPr>
          <w:rFonts w:ascii="Times New Roman" w:hAnsi="Times New Roman" w:cs="Times New Roman"/>
          <w:sz w:val="24"/>
          <w:szCs w:val="24"/>
        </w:rPr>
        <w:tab/>
        <w:t>На підставі пункту 1.3. Положення про організацію та проведення аукціонів з продажу необробленої деревини, затвердженого наказом Держкомлісгоспу України від 19.02.2007р. №42 (зареєстрованим в Міністерстві юстиції України 26.02.2007р. за №164/13431) та Регламенту біржі Продавець продає, а Покупець купує товар для власної переробки без права подальшої реалізації в необробленому, в тому числі окорованому вигляді.</w:t>
      </w:r>
    </w:p>
    <w:p w:rsidR="00051D9E" w:rsidRPr="0005405D" w:rsidRDefault="00051D9E" w:rsidP="00FA6AA1">
      <w:pPr>
        <w:spacing w:after="0" w:line="240" w:lineRule="auto"/>
        <w:jc w:val="both"/>
        <w:rPr>
          <w:rFonts w:ascii="Times New Roman" w:hAnsi="Times New Roman" w:cs="Times New Roman"/>
          <w:sz w:val="24"/>
          <w:szCs w:val="24"/>
        </w:rPr>
      </w:pPr>
      <w:r w:rsidRPr="0005405D">
        <w:rPr>
          <w:rFonts w:ascii="Times New Roman" w:hAnsi="Times New Roman" w:cs="Times New Roman"/>
          <w:sz w:val="24"/>
          <w:szCs w:val="24"/>
        </w:rPr>
        <w:t>1.3.</w:t>
      </w:r>
      <w:r w:rsidRPr="0005405D">
        <w:rPr>
          <w:rFonts w:ascii="Times New Roman" w:hAnsi="Times New Roman" w:cs="Times New Roman"/>
          <w:sz w:val="24"/>
          <w:szCs w:val="24"/>
        </w:rPr>
        <w:tab/>
        <w:t>Право власності на товар переходить до Покупця з моменту повної оплати Продавцю вартості відвантаженого чи готового до відвантаження товару та підписання товарно-транспортної накладної (ТТН).</w:t>
      </w:r>
    </w:p>
    <w:p w:rsidR="00051D9E" w:rsidRDefault="00051D9E" w:rsidP="00FA6AA1">
      <w:pPr>
        <w:spacing w:after="0" w:line="240" w:lineRule="auto"/>
        <w:jc w:val="both"/>
        <w:rPr>
          <w:rFonts w:ascii="Times New Roman" w:hAnsi="Times New Roman" w:cs="Times New Roman"/>
          <w:sz w:val="24"/>
          <w:szCs w:val="24"/>
        </w:rPr>
      </w:pPr>
      <w:r w:rsidRPr="0005405D">
        <w:rPr>
          <w:rFonts w:ascii="Times New Roman" w:hAnsi="Times New Roman" w:cs="Times New Roman"/>
          <w:sz w:val="24"/>
          <w:szCs w:val="24"/>
        </w:rPr>
        <w:t>1.4.</w:t>
      </w:r>
      <w:r w:rsidRPr="0005405D">
        <w:rPr>
          <w:rFonts w:ascii="Times New Roman" w:hAnsi="Times New Roman" w:cs="Times New Roman"/>
          <w:sz w:val="24"/>
          <w:szCs w:val="24"/>
        </w:rPr>
        <w:tab/>
        <w:t>Після підписання ТТН, відповідальність за зберігання товару та всі ризики, пов’язані з транспортуванням та зберіганням товару покладаються на Покупця. Після підписання товарно-транспортної накладної претензії Покупця щодо кількості та якості товару Продавцем не приймаються.</w:t>
      </w:r>
    </w:p>
    <w:p w:rsidR="00FA6AA1" w:rsidRPr="0005405D" w:rsidRDefault="00FA6AA1" w:rsidP="00FA6AA1">
      <w:pPr>
        <w:spacing w:after="0" w:line="240" w:lineRule="auto"/>
        <w:jc w:val="both"/>
        <w:rPr>
          <w:rFonts w:ascii="Times New Roman" w:hAnsi="Times New Roman" w:cs="Times New Roman"/>
          <w:sz w:val="24"/>
          <w:szCs w:val="24"/>
        </w:rPr>
      </w:pPr>
    </w:p>
    <w:p w:rsidR="00051D9E" w:rsidRPr="0005405D" w:rsidRDefault="00051D9E" w:rsidP="00FA6AA1">
      <w:pPr>
        <w:spacing w:after="0" w:line="240" w:lineRule="auto"/>
        <w:jc w:val="center"/>
        <w:rPr>
          <w:rFonts w:ascii="Times New Roman" w:hAnsi="Times New Roman" w:cs="Times New Roman"/>
          <w:b/>
          <w:sz w:val="24"/>
          <w:szCs w:val="24"/>
        </w:rPr>
      </w:pPr>
      <w:r w:rsidRPr="0005405D">
        <w:rPr>
          <w:rFonts w:ascii="Times New Roman" w:hAnsi="Times New Roman" w:cs="Times New Roman"/>
          <w:b/>
          <w:sz w:val="24"/>
          <w:szCs w:val="24"/>
        </w:rPr>
        <w:t>2. ЯКІСТЬ ТА ВИМІРЮВАННЯ ОБ’ЄМУ ТОВАРУ</w:t>
      </w:r>
    </w:p>
    <w:p w:rsidR="00051D9E" w:rsidRPr="0005405D" w:rsidRDefault="00051D9E" w:rsidP="00FA6AA1">
      <w:pPr>
        <w:spacing w:after="0" w:line="240" w:lineRule="auto"/>
        <w:jc w:val="both"/>
        <w:rPr>
          <w:rFonts w:ascii="Times New Roman" w:hAnsi="Times New Roman" w:cs="Times New Roman"/>
          <w:sz w:val="24"/>
          <w:szCs w:val="24"/>
        </w:rPr>
      </w:pPr>
      <w:r w:rsidRPr="0005405D">
        <w:rPr>
          <w:rFonts w:ascii="Times New Roman" w:hAnsi="Times New Roman" w:cs="Times New Roman"/>
          <w:sz w:val="24"/>
          <w:szCs w:val="24"/>
        </w:rPr>
        <w:t>2.1.</w:t>
      </w:r>
      <w:r w:rsidRPr="0005405D">
        <w:rPr>
          <w:rFonts w:ascii="Times New Roman" w:hAnsi="Times New Roman" w:cs="Times New Roman"/>
          <w:sz w:val="24"/>
          <w:szCs w:val="24"/>
        </w:rPr>
        <w:tab/>
        <w:t>За якістю товар відповідає вимогам чинних нормативних документів.</w:t>
      </w:r>
    </w:p>
    <w:p w:rsidR="00051D9E" w:rsidRPr="0005405D" w:rsidRDefault="00051D9E" w:rsidP="00FA6AA1">
      <w:pPr>
        <w:spacing w:after="0" w:line="240" w:lineRule="auto"/>
        <w:jc w:val="both"/>
        <w:rPr>
          <w:rFonts w:ascii="Times New Roman" w:hAnsi="Times New Roman" w:cs="Times New Roman"/>
          <w:sz w:val="24"/>
          <w:szCs w:val="24"/>
        </w:rPr>
      </w:pPr>
      <w:r w:rsidRPr="0005405D">
        <w:rPr>
          <w:rFonts w:ascii="Times New Roman" w:hAnsi="Times New Roman" w:cs="Times New Roman"/>
          <w:sz w:val="24"/>
          <w:szCs w:val="24"/>
        </w:rPr>
        <w:t>2.2.</w:t>
      </w:r>
      <w:r w:rsidRPr="0005405D">
        <w:rPr>
          <w:rFonts w:ascii="Times New Roman" w:hAnsi="Times New Roman" w:cs="Times New Roman"/>
          <w:sz w:val="24"/>
          <w:szCs w:val="24"/>
        </w:rPr>
        <w:tab/>
        <w:t xml:space="preserve">Об'єм товару визначається згідно з ДСТУ 4020-2-2001 «Методи обмірювання та визначення об'ємів. Частина 2 Лісоматеріали круглі». Визначення об’єму у разі </w:t>
      </w:r>
      <w:proofErr w:type="spellStart"/>
      <w:r w:rsidRPr="0005405D">
        <w:rPr>
          <w:rFonts w:ascii="Times New Roman" w:hAnsi="Times New Roman" w:cs="Times New Roman"/>
          <w:sz w:val="24"/>
          <w:szCs w:val="24"/>
        </w:rPr>
        <w:t>поколодного</w:t>
      </w:r>
      <w:proofErr w:type="spellEnd"/>
      <w:r w:rsidRPr="0005405D">
        <w:rPr>
          <w:rFonts w:ascii="Times New Roman" w:hAnsi="Times New Roman" w:cs="Times New Roman"/>
          <w:sz w:val="24"/>
          <w:szCs w:val="24"/>
        </w:rPr>
        <w:t xml:space="preserve"> обліку здійснюється за таблицями ДСТУ 4020-2-2001.Частина 2 (Додаток Г). При цьому відповідно до п.5.2.1 ДСТУ 4020-2-2001 використовується діаметр без кори посередині колоди. Визначення об’єму у разі штабельного обліку здійснюється згідно з ТУУ16.1-00994207-005:2018.</w:t>
      </w:r>
      <w:r w:rsidRPr="0005405D">
        <w:rPr>
          <w:rFonts w:ascii="Times New Roman" w:hAnsi="Times New Roman" w:cs="Times New Roman"/>
          <w:sz w:val="24"/>
          <w:szCs w:val="24"/>
        </w:rPr>
        <w:tab/>
      </w:r>
      <w:r w:rsidRPr="0005405D">
        <w:rPr>
          <w:rFonts w:ascii="Times New Roman" w:hAnsi="Times New Roman" w:cs="Times New Roman"/>
          <w:sz w:val="24"/>
          <w:szCs w:val="24"/>
        </w:rPr>
        <w:tab/>
      </w:r>
      <w:r w:rsidRPr="0005405D">
        <w:rPr>
          <w:rFonts w:ascii="Times New Roman" w:hAnsi="Times New Roman" w:cs="Times New Roman"/>
          <w:sz w:val="24"/>
          <w:szCs w:val="24"/>
        </w:rPr>
        <w:tab/>
      </w:r>
      <w:r w:rsidRPr="0005405D">
        <w:rPr>
          <w:rFonts w:ascii="Times New Roman" w:hAnsi="Times New Roman" w:cs="Times New Roman"/>
          <w:sz w:val="24"/>
          <w:szCs w:val="24"/>
        </w:rPr>
        <w:tab/>
      </w:r>
      <w:r w:rsidRPr="0005405D">
        <w:rPr>
          <w:rFonts w:ascii="Times New Roman" w:hAnsi="Times New Roman" w:cs="Times New Roman"/>
          <w:sz w:val="24"/>
          <w:szCs w:val="24"/>
        </w:rPr>
        <w:tab/>
      </w:r>
      <w:r w:rsidRPr="0005405D">
        <w:rPr>
          <w:rFonts w:ascii="Times New Roman" w:hAnsi="Times New Roman" w:cs="Times New Roman"/>
          <w:sz w:val="24"/>
          <w:szCs w:val="24"/>
        </w:rPr>
        <w:tab/>
      </w:r>
      <w:r w:rsidRPr="0005405D">
        <w:rPr>
          <w:rFonts w:ascii="Times New Roman" w:hAnsi="Times New Roman" w:cs="Times New Roman"/>
          <w:sz w:val="24"/>
          <w:szCs w:val="24"/>
        </w:rPr>
        <w:tab/>
      </w:r>
      <w:r w:rsidRPr="0005405D">
        <w:rPr>
          <w:rFonts w:ascii="Times New Roman" w:hAnsi="Times New Roman" w:cs="Times New Roman"/>
          <w:sz w:val="24"/>
          <w:szCs w:val="24"/>
        </w:rPr>
        <w:tab/>
      </w:r>
    </w:p>
    <w:p w:rsidR="00051D9E" w:rsidRPr="0005405D" w:rsidRDefault="00051D9E" w:rsidP="00FA6AA1">
      <w:pPr>
        <w:spacing w:after="0" w:line="240" w:lineRule="auto"/>
        <w:jc w:val="center"/>
        <w:rPr>
          <w:rFonts w:ascii="Times New Roman" w:hAnsi="Times New Roman" w:cs="Times New Roman"/>
          <w:b/>
          <w:sz w:val="24"/>
          <w:szCs w:val="24"/>
        </w:rPr>
      </w:pPr>
      <w:r w:rsidRPr="0005405D">
        <w:rPr>
          <w:rFonts w:ascii="Times New Roman" w:hAnsi="Times New Roman" w:cs="Times New Roman"/>
          <w:b/>
          <w:sz w:val="24"/>
          <w:szCs w:val="24"/>
        </w:rPr>
        <w:t>3. ЦІНА, КІЛЬКІСТЬ ТОВАРУ, СУМА ДОГОВОРУ</w:t>
      </w:r>
    </w:p>
    <w:p w:rsidR="00051D9E" w:rsidRPr="0005405D" w:rsidRDefault="00051D9E" w:rsidP="00FA6AA1">
      <w:pPr>
        <w:spacing w:after="0" w:line="240" w:lineRule="auto"/>
        <w:jc w:val="both"/>
        <w:rPr>
          <w:rFonts w:ascii="Times New Roman" w:hAnsi="Times New Roman" w:cs="Times New Roman"/>
          <w:sz w:val="24"/>
          <w:szCs w:val="24"/>
        </w:rPr>
      </w:pPr>
      <w:r w:rsidRPr="0005405D">
        <w:rPr>
          <w:rFonts w:ascii="Times New Roman" w:hAnsi="Times New Roman" w:cs="Times New Roman"/>
          <w:sz w:val="24"/>
          <w:szCs w:val="24"/>
        </w:rPr>
        <w:t>3.1.</w:t>
      </w:r>
      <w:r w:rsidRPr="0005405D">
        <w:rPr>
          <w:rFonts w:ascii="Times New Roman" w:hAnsi="Times New Roman" w:cs="Times New Roman"/>
          <w:sz w:val="24"/>
          <w:szCs w:val="24"/>
        </w:rPr>
        <w:tab/>
        <w:t>Загальний обсяг товару вказано в Додатку №1.</w:t>
      </w:r>
      <w:r w:rsidR="000E3761" w:rsidRPr="0005405D">
        <w:rPr>
          <w:rFonts w:ascii="Times New Roman" w:hAnsi="Times New Roman" w:cs="Times New Roman"/>
          <w:sz w:val="24"/>
          <w:szCs w:val="24"/>
        </w:rPr>
        <w:t xml:space="preserve"> </w:t>
      </w:r>
    </w:p>
    <w:p w:rsidR="00051D9E" w:rsidRPr="0005405D" w:rsidRDefault="00051D9E" w:rsidP="00FA6AA1">
      <w:pPr>
        <w:spacing w:after="0" w:line="240" w:lineRule="auto"/>
        <w:jc w:val="both"/>
        <w:rPr>
          <w:rFonts w:ascii="Times New Roman" w:hAnsi="Times New Roman" w:cs="Times New Roman"/>
          <w:sz w:val="24"/>
          <w:szCs w:val="24"/>
        </w:rPr>
      </w:pPr>
      <w:r w:rsidRPr="0005405D">
        <w:rPr>
          <w:rFonts w:ascii="Times New Roman" w:hAnsi="Times New Roman" w:cs="Times New Roman"/>
          <w:sz w:val="24"/>
          <w:szCs w:val="24"/>
        </w:rPr>
        <w:t>3.2.</w:t>
      </w:r>
      <w:r w:rsidRPr="0005405D">
        <w:rPr>
          <w:rFonts w:ascii="Times New Roman" w:hAnsi="Times New Roman" w:cs="Times New Roman"/>
          <w:sz w:val="24"/>
          <w:szCs w:val="24"/>
        </w:rPr>
        <w:tab/>
        <w:t>Відповідно до Аукціонного свідоцтва, вказаного у преамбулі цього договору ціна на товар встановлена в гривнях за 1 м3 на умовах франко-склад  Продавця. Ціни вказано в Додатку №1.</w:t>
      </w:r>
    </w:p>
    <w:p w:rsidR="00051D9E" w:rsidRPr="0005405D" w:rsidRDefault="00051D9E" w:rsidP="00FA6AA1">
      <w:pPr>
        <w:spacing w:after="0" w:line="240" w:lineRule="auto"/>
        <w:jc w:val="both"/>
        <w:rPr>
          <w:rFonts w:ascii="Times New Roman" w:hAnsi="Times New Roman" w:cs="Times New Roman"/>
          <w:sz w:val="24"/>
          <w:szCs w:val="24"/>
        </w:rPr>
      </w:pPr>
      <w:r w:rsidRPr="0005405D">
        <w:rPr>
          <w:rFonts w:ascii="Times New Roman" w:hAnsi="Times New Roman" w:cs="Times New Roman"/>
          <w:sz w:val="24"/>
          <w:szCs w:val="24"/>
        </w:rPr>
        <w:t>3.3.</w:t>
      </w:r>
      <w:r w:rsidRPr="0005405D">
        <w:rPr>
          <w:rFonts w:ascii="Times New Roman" w:hAnsi="Times New Roman" w:cs="Times New Roman"/>
          <w:sz w:val="24"/>
          <w:szCs w:val="24"/>
        </w:rPr>
        <w:tab/>
        <w:t>Загальна сума договору  вказана у Додатку №1 до цього договору.</w:t>
      </w:r>
    </w:p>
    <w:p w:rsidR="000E3761" w:rsidRDefault="000E3761" w:rsidP="00FA6AA1">
      <w:pPr>
        <w:spacing w:after="0" w:line="240" w:lineRule="auto"/>
        <w:jc w:val="both"/>
        <w:rPr>
          <w:rFonts w:ascii="Times New Roman" w:hAnsi="Times New Roman" w:cs="Times New Roman"/>
          <w:sz w:val="24"/>
          <w:szCs w:val="24"/>
        </w:rPr>
      </w:pPr>
      <w:r w:rsidRPr="0005405D">
        <w:rPr>
          <w:rFonts w:ascii="Times New Roman" w:hAnsi="Times New Roman" w:cs="Times New Roman"/>
          <w:sz w:val="24"/>
          <w:szCs w:val="24"/>
        </w:rPr>
        <w:t xml:space="preserve">3.4. </w:t>
      </w:r>
      <w:r w:rsidR="00F12BDA" w:rsidRPr="0005405D">
        <w:rPr>
          <w:rFonts w:ascii="Times New Roman" w:hAnsi="Times New Roman" w:cs="Times New Roman"/>
          <w:sz w:val="24"/>
          <w:szCs w:val="24"/>
        </w:rPr>
        <w:tab/>
      </w:r>
      <w:r w:rsidRPr="0005405D">
        <w:rPr>
          <w:rFonts w:ascii="Times New Roman" w:hAnsi="Times New Roman" w:cs="Times New Roman"/>
          <w:sz w:val="24"/>
          <w:szCs w:val="24"/>
        </w:rPr>
        <w:t xml:space="preserve">За взаємною домовленістю допускається передача Покупцю у рахунок об’єму товару, вказаному в Додатку №1 до цього договору, інших товарних позицій за чинними у Продавця </w:t>
      </w:r>
      <w:r w:rsidR="00C06E0C" w:rsidRPr="0005405D">
        <w:rPr>
          <w:rFonts w:ascii="Times New Roman" w:hAnsi="Times New Roman" w:cs="Times New Roman"/>
          <w:sz w:val="24"/>
          <w:szCs w:val="24"/>
        </w:rPr>
        <w:t>цінами на момент відправки товару</w:t>
      </w:r>
      <w:r w:rsidRPr="0005405D">
        <w:rPr>
          <w:rFonts w:ascii="Times New Roman" w:hAnsi="Times New Roman" w:cs="Times New Roman"/>
          <w:sz w:val="24"/>
          <w:szCs w:val="24"/>
        </w:rPr>
        <w:t xml:space="preserve">. При цьому відхилення в передачі </w:t>
      </w:r>
      <w:r w:rsidR="0005405D" w:rsidRPr="0005405D">
        <w:rPr>
          <w:rFonts w:ascii="Times New Roman" w:hAnsi="Times New Roman" w:cs="Times New Roman"/>
          <w:sz w:val="24"/>
          <w:szCs w:val="24"/>
        </w:rPr>
        <w:t xml:space="preserve">загального обсягу </w:t>
      </w:r>
      <w:r w:rsidRPr="0005405D">
        <w:rPr>
          <w:rFonts w:ascii="Times New Roman" w:hAnsi="Times New Roman" w:cs="Times New Roman"/>
          <w:sz w:val="24"/>
          <w:szCs w:val="24"/>
        </w:rPr>
        <w:t xml:space="preserve">товару в межах 10%  від  об’єму </w:t>
      </w:r>
      <w:r w:rsidR="0005405D" w:rsidRPr="0005405D">
        <w:rPr>
          <w:rFonts w:ascii="Times New Roman" w:hAnsi="Times New Roman" w:cs="Times New Roman"/>
          <w:sz w:val="24"/>
          <w:szCs w:val="24"/>
        </w:rPr>
        <w:t xml:space="preserve">загального обсягу </w:t>
      </w:r>
      <w:r w:rsidRPr="0005405D">
        <w:rPr>
          <w:rFonts w:ascii="Times New Roman" w:hAnsi="Times New Roman" w:cs="Times New Roman"/>
          <w:sz w:val="24"/>
          <w:szCs w:val="24"/>
        </w:rPr>
        <w:t>товару, вказаному в Додатку №1 до цього договору</w:t>
      </w:r>
      <w:r w:rsidR="008C0B06">
        <w:rPr>
          <w:rFonts w:ascii="Times New Roman" w:hAnsi="Times New Roman" w:cs="Times New Roman"/>
          <w:sz w:val="24"/>
          <w:szCs w:val="24"/>
        </w:rPr>
        <w:t xml:space="preserve"> </w:t>
      </w:r>
      <w:r w:rsidRPr="0005405D">
        <w:rPr>
          <w:rFonts w:ascii="Times New Roman" w:hAnsi="Times New Roman" w:cs="Times New Roman"/>
          <w:sz w:val="24"/>
          <w:szCs w:val="24"/>
        </w:rPr>
        <w:t xml:space="preserve">не вважається  недопоставкою чи </w:t>
      </w:r>
      <w:proofErr w:type="spellStart"/>
      <w:r w:rsidRPr="0005405D">
        <w:rPr>
          <w:rFonts w:ascii="Times New Roman" w:hAnsi="Times New Roman" w:cs="Times New Roman"/>
          <w:sz w:val="24"/>
          <w:szCs w:val="24"/>
        </w:rPr>
        <w:t>перепоставкою</w:t>
      </w:r>
      <w:proofErr w:type="spellEnd"/>
      <w:r w:rsidRPr="0005405D">
        <w:rPr>
          <w:rFonts w:ascii="Times New Roman" w:hAnsi="Times New Roman" w:cs="Times New Roman"/>
          <w:sz w:val="24"/>
          <w:szCs w:val="24"/>
        </w:rPr>
        <w:t xml:space="preserve"> товару.</w:t>
      </w:r>
    </w:p>
    <w:p w:rsidR="00FA6AA1" w:rsidRDefault="00FA6AA1" w:rsidP="00FA6AA1">
      <w:pPr>
        <w:spacing w:after="0" w:line="240" w:lineRule="auto"/>
        <w:jc w:val="both"/>
        <w:rPr>
          <w:rFonts w:ascii="Times New Roman" w:hAnsi="Times New Roman" w:cs="Times New Roman"/>
          <w:sz w:val="24"/>
          <w:szCs w:val="24"/>
        </w:rPr>
      </w:pPr>
    </w:p>
    <w:p w:rsidR="00FA6AA1" w:rsidRDefault="00FA6AA1" w:rsidP="00FA6AA1">
      <w:pPr>
        <w:spacing w:after="0" w:line="240" w:lineRule="auto"/>
        <w:jc w:val="both"/>
        <w:rPr>
          <w:rFonts w:ascii="Times New Roman" w:hAnsi="Times New Roman" w:cs="Times New Roman"/>
          <w:sz w:val="24"/>
          <w:szCs w:val="24"/>
        </w:rPr>
      </w:pPr>
    </w:p>
    <w:p w:rsidR="00FA6AA1" w:rsidRPr="0005405D" w:rsidRDefault="00FA6AA1" w:rsidP="00FA6AA1">
      <w:pPr>
        <w:spacing w:after="0" w:line="240" w:lineRule="auto"/>
        <w:jc w:val="both"/>
        <w:rPr>
          <w:rFonts w:ascii="Times New Roman" w:hAnsi="Times New Roman" w:cs="Times New Roman"/>
          <w:sz w:val="24"/>
          <w:szCs w:val="24"/>
        </w:rPr>
      </w:pPr>
    </w:p>
    <w:p w:rsidR="00051D9E" w:rsidRPr="0005405D" w:rsidRDefault="00051D9E" w:rsidP="00FA6AA1">
      <w:pPr>
        <w:spacing w:after="0" w:line="240" w:lineRule="auto"/>
        <w:jc w:val="center"/>
        <w:rPr>
          <w:rFonts w:ascii="Times New Roman" w:hAnsi="Times New Roman" w:cs="Times New Roman"/>
          <w:b/>
          <w:sz w:val="24"/>
          <w:szCs w:val="24"/>
        </w:rPr>
      </w:pPr>
      <w:r w:rsidRPr="0005405D">
        <w:rPr>
          <w:rFonts w:ascii="Times New Roman" w:hAnsi="Times New Roman" w:cs="Times New Roman"/>
          <w:b/>
          <w:sz w:val="24"/>
          <w:szCs w:val="24"/>
        </w:rPr>
        <w:lastRenderedPageBreak/>
        <w:t>4. УМОВИ ПОСТАВКИ</w:t>
      </w:r>
    </w:p>
    <w:p w:rsidR="00051D9E" w:rsidRPr="0005405D" w:rsidRDefault="00051D9E" w:rsidP="00FA6AA1">
      <w:pPr>
        <w:spacing w:after="0" w:line="240" w:lineRule="auto"/>
        <w:jc w:val="both"/>
        <w:rPr>
          <w:rFonts w:ascii="Times New Roman" w:hAnsi="Times New Roman" w:cs="Times New Roman"/>
          <w:sz w:val="24"/>
          <w:szCs w:val="24"/>
        </w:rPr>
      </w:pPr>
      <w:r w:rsidRPr="0005405D">
        <w:rPr>
          <w:rFonts w:ascii="Times New Roman" w:hAnsi="Times New Roman" w:cs="Times New Roman"/>
          <w:sz w:val="24"/>
          <w:szCs w:val="24"/>
        </w:rPr>
        <w:t>4.1.</w:t>
      </w:r>
      <w:r w:rsidRPr="0005405D">
        <w:rPr>
          <w:rFonts w:ascii="Times New Roman" w:hAnsi="Times New Roman" w:cs="Times New Roman"/>
          <w:sz w:val="24"/>
          <w:szCs w:val="24"/>
        </w:rPr>
        <w:tab/>
        <w:t>Ціна на товар встановлена в гривнях за 1 м3 на умовах франко-склад  Продавця відповідно до Аукціонного свідоцтва, вказаного в преамбулі цього договору</w:t>
      </w:r>
      <w:r w:rsidR="008C0B06">
        <w:rPr>
          <w:rFonts w:ascii="Times New Roman" w:hAnsi="Times New Roman" w:cs="Times New Roman"/>
          <w:sz w:val="24"/>
          <w:szCs w:val="24"/>
        </w:rPr>
        <w:t>.</w:t>
      </w:r>
    </w:p>
    <w:p w:rsidR="00051D9E" w:rsidRPr="0005405D" w:rsidRDefault="00051D9E" w:rsidP="00FA6AA1">
      <w:pPr>
        <w:spacing w:after="0" w:line="240" w:lineRule="auto"/>
        <w:jc w:val="both"/>
        <w:rPr>
          <w:rFonts w:ascii="Times New Roman" w:hAnsi="Times New Roman" w:cs="Times New Roman"/>
          <w:sz w:val="24"/>
          <w:szCs w:val="24"/>
        </w:rPr>
      </w:pPr>
      <w:r w:rsidRPr="0005405D">
        <w:rPr>
          <w:rFonts w:ascii="Times New Roman" w:hAnsi="Times New Roman" w:cs="Times New Roman"/>
          <w:sz w:val="24"/>
          <w:szCs w:val="24"/>
        </w:rPr>
        <w:t>4.2.</w:t>
      </w:r>
      <w:r w:rsidRPr="0005405D">
        <w:rPr>
          <w:rFonts w:ascii="Times New Roman" w:hAnsi="Times New Roman" w:cs="Times New Roman"/>
          <w:sz w:val="24"/>
          <w:szCs w:val="24"/>
        </w:rPr>
        <w:tab/>
        <w:t>Місячна партія становите пропорційну частину загальної кількості товару, що забезпечує рівномірну поставку протягом кварталу та додатково погоджується сторонами графіком поставки,  що міститься у Додатку 1, який є невід'ємною частиною даного договору.</w:t>
      </w:r>
    </w:p>
    <w:p w:rsidR="00051D9E" w:rsidRPr="0005405D" w:rsidRDefault="00051D9E" w:rsidP="00FA6AA1">
      <w:pPr>
        <w:spacing w:after="0" w:line="240" w:lineRule="auto"/>
        <w:jc w:val="both"/>
        <w:rPr>
          <w:rFonts w:ascii="Times New Roman" w:hAnsi="Times New Roman" w:cs="Times New Roman"/>
          <w:sz w:val="24"/>
          <w:szCs w:val="24"/>
        </w:rPr>
      </w:pPr>
      <w:r w:rsidRPr="0005405D">
        <w:rPr>
          <w:rFonts w:ascii="Times New Roman" w:hAnsi="Times New Roman" w:cs="Times New Roman"/>
          <w:sz w:val="24"/>
          <w:szCs w:val="24"/>
        </w:rPr>
        <w:t>4.3.</w:t>
      </w:r>
      <w:r w:rsidRPr="0005405D">
        <w:rPr>
          <w:rFonts w:ascii="Times New Roman" w:hAnsi="Times New Roman" w:cs="Times New Roman"/>
          <w:sz w:val="24"/>
          <w:szCs w:val="24"/>
        </w:rPr>
        <w:tab/>
        <w:t>Покупець вибирає товар своїм транспортом та за свій рахунок.</w:t>
      </w:r>
      <w:r w:rsidR="000E3761" w:rsidRPr="0005405D">
        <w:rPr>
          <w:rFonts w:ascii="Times New Roman" w:hAnsi="Times New Roman" w:cs="Times New Roman"/>
          <w:sz w:val="24"/>
          <w:szCs w:val="24"/>
        </w:rPr>
        <w:t xml:space="preserve"> У випадку доставки товару за рахунок Продавця чи наданні Продавцем інших послуг, Продавець сплачує  вартість цих послуг, вказаних в рахунках-фактурах та/або ТТН та/або актах прийому-передачі виконаних робіт.</w:t>
      </w:r>
    </w:p>
    <w:p w:rsidR="00051D9E" w:rsidRPr="0005405D" w:rsidRDefault="00051D9E" w:rsidP="00FA6AA1">
      <w:pPr>
        <w:spacing w:after="0" w:line="240" w:lineRule="auto"/>
        <w:jc w:val="both"/>
        <w:rPr>
          <w:rFonts w:ascii="Times New Roman" w:hAnsi="Times New Roman" w:cs="Times New Roman"/>
          <w:sz w:val="24"/>
          <w:szCs w:val="24"/>
        </w:rPr>
      </w:pPr>
      <w:r w:rsidRPr="0005405D">
        <w:rPr>
          <w:rFonts w:ascii="Times New Roman" w:hAnsi="Times New Roman" w:cs="Times New Roman"/>
          <w:sz w:val="24"/>
          <w:szCs w:val="24"/>
        </w:rPr>
        <w:t>4.4.</w:t>
      </w:r>
      <w:r w:rsidRPr="0005405D">
        <w:rPr>
          <w:rFonts w:ascii="Times New Roman" w:hAnsi="Times New Roman" w:cs="Times New Roman"/>
          <w:sz w:val="24"/>
          <w:szCs w:val="24"/>
        </w:rPr>
        <w:tab/>
        <w:t>Продавець забезпечує навантаження  товару на транспортний засіб, наданий Покупцем у разі надання Покупцем придатного під завантаження транспорту.</w:t>
      </w:r>
    </w:p>
    <w:p w:rsidR="00051D9E" w:rsidRPr="0005405D" w:rsidRDefault="00051D9E" w:rsidP="00FA6AA1">
      <w:pPr>
        <w:spacing w:after="0" w:line="240" w:lineRule="auto"/>
        <w:jc w:val="both"/>
        <w:rPr>
          <w:rFonts w:ascii="Times New Roman" w:hAnsi="Times New Roman" w:cs="Times New Roman"/>
          <w:sz w:val="24"/>
          <w:szCs w:val="24"/>
        </w:rPr>
      </w:pPr>
      <w:r w:rsidRPr="0005405D">
        <w:rPr>
          <w:rFonts w:ascii="Times New Roman" w:hAnsi="Times New Roman" w:cs="Times New Roman"/>
          <w:sz w:val="24"/>
          <w:szCs w:val="24"/>
        </w:rPr>
        <w:t>4.5.</w:t>
      </w:r>
      <w:r w:rsidRPr="0005405D">
        <w:rPr>
          <w:rFonts w:ascii="Times New Roman" w:hAnsi="Times New Roman" w:cs="Times New Roman"/>
          <w:sz w:val="24"/>
          <w:szCs w:val="24"/>
        </w:rPr>
        <w:tab/>
      </w:r>
      <w:r w:rsidR="00F12BDA" w:rsidRPr="0005405D">
        <w:rPr>
          <w:rFonts w:ascii="Times New Roman" w:hAnsi="Times New Roman" w:cs="Times New Roman"/>
          <w:sz w:val="24"/>
          <w:szCs w:val="24"/>
        </w:rPr>
        <w:t xml:space="preserve">Покупець оплачує вказану в рахунках-фактурах та/або ТТН та/або актах прийому-передачі виконаних робіт вартість витрат на пакувальний реквізит (вагонні </w:t>
      </w:r>
      <w:proofErr w:type="spellStart"/>
      <w:r w:rsidR="00F12BDA" w:rsidRPr="0005405D">
        <w:rPr>
          <w:rFonts w:ascii="Times New Roman" w:hAnsi="Times New Roman" w:cs="Times New Roman"/>
          <w:sz w:val="24"/>
          <w:szCs w:val="24"/>
        </w:rPr>
        <w:t>стійки</w:t>
      </w:r>
      <w:proofErr w:type="spellEnd"/>
      <w:r w:rsidR="00F12BDA" w:rsidRPr="0005405D">
        <w:rPr>
          <w:rFonts w:ascii="Times New Roman" w:hAnsi="Times New Roman" w:cs="Times New Roman"/>
          <w:sz w:val="24"/>
          <w:szCs w:val="24"/>
        </w:rPr>
        <w:t xml:space="preserve">, дошки для оббивки, цвяхи і </w:t>
      </w:r>
      <w:proofErr w:type="spellStart"/>
      <w:r w:rsidR="00F12BDA" w:rsidRPr="0005405D">
        <w:rPr>
          <w:rFonts w:ascii="Times New Roman" w:hAnsi="Times New Roman" w:cs="Times New Roman"/>
          <w:sz w:val="24"/>
          <w:szCs w:val="24"/>
        </w:rPr>
        <w:t>т.п</w:t>
      </w:r>
      <w:proofErr w:type="spellEnd"/>
      <w:r w:rsidR="00F12BDA" w:rsidRPr="0005405D">
        <w:rPr>
          <w:rFonts w:ascii="Times New Roman" w:hAnsi="Times New Roman" w:cs="Times New Roman"/>
          <w:sz w:val="24"/>
          <w:szCs w:val="24"/>
        </w:rPr>
        <w:t>.), у разі, якщо транспорт Покупця, наданий під завантаження потребує використання пакувального реквізиту.</w:t>
      </w:r>
    </w:p>
    <w:p w:rsidR="00FA6AA1" w:rsidRDefault="00051D9E" w:rsidP="00FA6AA1">
      <w:pPr>
        <w:spacing w:after="0" w:line="240" w:lineRule="auto"/>
        <w:jc w:val="both"/>
        <w:rPr>
          <w:rFonts w:ascii="Times New Roman" w:hAnsi="Times New Roman" w:cs="Times New Roman"/>
          <w:sz w:val="24"/>
          <w:szCs w:val="24"/>
        </w:rPr>
      </w:pPr>
      <w:r w:rsidRPr="0005405D">
        <w:rPr>
          <w:rFonts w:ascii="Times New Roman" w:hAnsi="Times New Roman" w:cs="Times New Roman"/>
          <w:sz w:val="24"/>
          <w:szCs w:val="24"/>
        </w:rPr>
        <w:t>4.6.</w:t>
      </w:r>
      <w:r w:rsidRPr="0005405D">
        <w:rPr>
          <w:rFonts w:ascii="Times New Roman" w:hAnsi="Times New Roman" w:cs="Times New Roman"/>
          <w:sz w:val="24"/>
          <w:szCs w:val="24"/>
        </w:rPr>
        <w:tab/>
      </w:r>
      <w:r w:rsidR="000E3761" w:rsidRPr="0005405D">
        <w:rPr>
          <w:rFonts w:ascii="Times New Roman" w:hAnsi="Times New Roman" w:cs="Times New Roman"/>
          <w:sz w:val="24"/>
          <w:szCs w:val="24"/>
        </w:rPr>
        <w:t>Товаросупровідним документом є ТТН та специфікація-накладна на деревину відпущену. Крім цього Покупцю може надаватися рахунок-фактура, специфікація, видаткова накладна.</w:t>
      </w:r>
    </w:p>
    <w:p w:rsidR="00F12BDA" w:rsidRPr="0005405D" w:rsidRDefault="00051D9E" w:rsidP="00FA6AA1">
      <w:pPr>
        <w:spacing w:after="0" w:line="240" w:lineRule="auto"/>
        <w:jc w:val="both"/>
        <w:rPr>
          <w:rFonts w:ascii="Times New Roman" w:hAnsi="Times New Roman" w:cs="Times New Roman"/>
          <w:sz w:val="24"/>
          <w:szCs w:val="24"/>
        </w:rPr>
      </w:pPr>
      <w:r w:rsidRPr="0005405D">
        <w:rPr>
          <w:rFonts w:ascii="Times New Roman" w:hAnsi="Times New Roman" w:cs="Times New Roman"/>
          <w:sz w:val="24"/>
          <w:szCs w:val="24"/>
        </w:rPr>
        <w:tab/>
      </w:r>
    </w:p>
    <w:p w:rsidR="00051D9E" w:rsidRPr="0005405D" w:rsidRDefault="00051D9E" w:rsidP="00FA6AA1">
      <w:pPr>
        <w:spacing w:after="0" w:line="240" w:lineRule="auto"/>
        <w:jc w:val="center"/>
        <w:rPr>
          <w:rFonts w:ascii="Times New Roman" w:hAnsi="Times New Roman" w:cs="Times New Roman"/>
          <w:b/>
          <w:sz w:val="24"/>
          <w:szCs w:val="24"/>
        </w:rPr>
      </w:pPr>
      <w:r w:rsidRPr="0005405D">
        <w:rPr>
          <w:rFonts w:ascii="Times New Roman" w:hAnsi="Times New Roman" w:cs="Times New Roman"/>
          <w:b/>
          <w:sz w:val="24"/>
          <w:szCs w:val="24"/>
        </w:rPr>
        <w:t>5. ПРИЙОМ - ПЕРЕДАЧА ТОВАРА</w:t>
      </w:r>
    </w:p>
    <w:p w:rsidR="00051D9E" w:rsidRPr="0005405D" w:rsidRDefault="00051D9E" w:rsidP="00FA6AA1">
      <w:pPr>
        <w:tabs>
          <w:tab w:val="left" w:pos="567"/>
        </w:tabs>
        <w:spacing w:after="0" w:line="240" w:lineRule="auto"/>
        <w:jc w:val="both"/>
        <w:rPr>
          <w:rFonts w:ascii="Times New Roman" w:hAnsi="Times New Roman" w:cs="Times New Roman"/>
          <w:sz w:val="24"/>
          <w:szCs w:val="24"/>
        </w:rPr>
      </w:pPr>
      <w:r w:rsidRPr="0005405D">
        <w:rPr>
          <w:rFonts w:ascii="Times New Roman" w:hAnsi="Times New Roman" w:cs="Times New Roman"/>
          <w:sz w:val="24"/>
          <w:szCs w:val="24"/>
        </w:rPr>
        <w:t>5.1.</w:t>
      </w:r>
      <w:r w:rsidRPr="0005405D">
        <w:rPr>
          <w:rFonts w:ascii="Times New Roman" w:hAnsi="Times New Roman" w:cs="Times New Roman"/>
          <w:sz w:val="24"/>
          <w:szCs w:val="24"/>
        </w:rPr>
        <w:tab/>
        <w:t>Прийом-передача товару здійснюється на франко-склад Продавця:</w:t>
      </w:r>
    </w:p>
    <w:p w:rsidR="00F12BDA" w:rsidRPr="0005405D" w:rsidRDefault="00F12BDA" w:rsidP="00FA6AA1">
      <w:pPr>
        <w:spacing w:after="0" w:line="240" w:lineRule="auto"/>
        <w:jc w:val="both"/>
        <w:rPr>
          <w:rFonts w:ascii="Times New Roman" w:hAnsi="Times New Roman" w:cs="Times New Roman"/>
          <w:sz w:val="24"/>
          <w:szCs w:val="24"/>
        </w:rPr>
      </w:pPr>
      <w:r w:rsidRPr="0005405D">
        <w:rPr>
          <w:rFonts w:ascii="Times New Roman" w:hAnsi="Times New Roman" w:cs="Times New Roman"/>
          <w:sz w:val="24"/>
          <w:szCs w:val="24"/>
        </w:rPr>
        <w:t>за якістю - згідно з нормами відповідних ДСТУ, ТУУ, інших умов відповідно до законодавства України;</w:t>
      </w:r>
    </w:p>
    <w:p w:rsidR="00F12BDA" w:rsidRPr="0005405D" w:rsidRDefault="00F12BDA" w:rsidP="00FA6AA1">
      <w:pPr>
        <w:spacing w:after="0" w:line="240" w:lineRule="auto"/>
        <w:jc w:val="both"/>
        <w:rPr>
          <w:rFonts w:ascii="Times New Roman" w:hAnsi="Times New Roman" w:cs="Times New Roman"/>
          <w:sz w:val="24"/>
          <w:szCs w:val="24"/>
        </w:rPr>
      </w:pPr>
      <w:r w:rsidRPr="0005405D">
        <w:rPr>
          <w:rFonts w:ascii="Times New Roman" w:hAnsi="Times New Roman" w:cs="Times New Roman"/>
          <w:sz w:val="24"/>
          <w:szCs w:val="24"/>
        </w:rPr>
        <w:t>за кількістю - згідно з нормами відповідних ДСТУ, ТУУ та відповідно до товарно - транспортних чи залізничних накладних та специфікацій до них з підписом уповноваженої особи.</w:t>
      </w:r>
    </w:p>
    <w:p w:rsidR="00F12BDA" w:rsidRPr="0005405D" w:rsidRDefault="00F12BDA" w:rsidP="00FA6AA1">
      <w:pPr>
        <w:spacing w:after="0" w:line="240" w:lineRule="auto"/>
        <w:jc w:val="both"/>
        <w:rPr>
          <w:rFonts w:ascii="Times New Roman" w:hAnsi="Times New Roman" w:cs="Times New Roman"/>
          <w:sz w:val="24"/>
          <w:szCs w:val="24"/>
        </w:rPr>
      </w:pPr>
      <w:r w:rsidRPr="0005405D">
        <w:rPr>
          <w:rFonts w:ascii="Times New Roman" w:hAnsi="Times New Roman" w:cs="Times New Roman"/>
          <w:sz w:val="24"/>
          <w:szCs w:val="24"/>
        </w:rPr>
        <w:t>5.2. Протягом доби до передачі товару Продавець повідомляє Покупця про дату та місце  поставки.</w:t>
      </w:r>
    </w:p>
    <w:p w:rsidR="00051D9E" w:rsidRPr="0005405D" w:rsidRDefault="00F12BDA" w:rsidP="00FA6AA1">
      <w:pPr>
        <w:spacing w:after="0" w:line="240" w:lineRule="auto"/>
        <w:jc w:val="both"/>
        <w:rPr>
          <w:rFonts w:ascii="Times New Roman" w:hAnsi="Times New Roman" w:cs="Times New Roman"/>
          <w:sz w:val="24"/>
          <w:szCs w:val="24"/>
        </w:rPr>
      </w:pPr>
      <w:r w:rsidRPr="0005405D">
        <w:rPr>
          <w:rFonts w:ascii="Times New Roman" w:hAnsi="Times New Roman" w:cs="Times New Roman"/>
          <w:sz w:val="24"/>
          <w:szCs w:val="24"/>
        </w:rPr>
        <w:t xml:space="preserve">5.3. </w:t>
      </w:r>
      <w:r w:rsidR="00051D9E" w:rsidRPr="0005405D">
        <w:rPr>
          <w:rFonts w:ascii="Times New Roman" w:hAnsi="Times New Roman" w:cs="Times New Roman"/>
          <w:sz w:val="24"/>
          <w:szCs w:val="24"/>
        </w:rPr>
        <w:t>Датою передачі товару Продавцем та прийому його Покупцем, тобто датою поставки,</w:t>
      </w:r>
    </w:p>
    <w:p w:rsidR="00051D9E" w:rsidRPr="0005405D" w:rsidRDefault="00051D9E" w:rsidP="00FA6AA1">
      <w:pPr>
        <w:spacing w:after="0" w:line="240" w:lineRule="auto"/>
        <w:jc w:val="both"/>
        <w:rPr>
          <w:rFonts w:ascii="Times New Roman" w:hAnsi="Times New Roman" w:cs="Times New Roman"/>
          <w:sz w:val="24"/>
          <w:szCs w:val="24"/>
        </w:rPr>
      </w:pPr>
      <w:r w:rsidRPr="0005405D">
        <w:rPr>
          <w:rFonts w:ascii="Times New Roman" w:hAnsi="Times New Roman" w:cs="Times New Roman"/>
          <w:sz w:val="24"/>
          <w:szCs w:val="24"/>
        </w:rPr>
        <w:t>вважається дата товарно - транспортної накладної.</w:t>
      </w:r>
    </w:p>
    <w:p w:rsidR="00051D9E" w:rsidRDefault="00051D9E" w:rsidP="00FA6AA1">
      <w:pPr>
        <w:tabs>
          <w:tab w:val="left" w:pos="567"/>
        </w:tabs>
        <w:spacing w:after="0" w:line="240" w:lineRule="auto"/>
        <w:jc w:val="both"/>
        <w:rPr>
          <w:rFonts w:ascii="Times New Roman" w:hAnsi="Times New Roman" w:cs="Times New Roman"/>
          <w:sz w:val="24"/>
          <w:szCs w:val="24"/>
        </w:rPr>
      </w:pPr>
      <w:r w:rsidRPr="0005405D">
        <w:rPr>
          <w:rFonts w:ascii="Times New Roman" w:hAnsi="Times New Roman" w:cs="Times New Roman"/>
          <w:sz w:val="24"/>
          <w:szCs w:val="24"/>
        </w:rPr>
        <w:t>5.4.</w:t>
      </w:r>
      <w:r w:rsidRPr="0005405D">
        <w:rPr>
          <w:rFonts w:ascii="Times New Roman" w:hAnsi="Times New Roman" w:cs="Times New Roman"/>
          <w:sz w:val="24"/>
          <w:szCs w:val="24"/>
        </w:rPr>
        <w:tab/>
        <w:t>В разі, якщо при прийманні-передачі товару Покупець виявить неякісний товар, розходження по кількості товару між фактично наявним і зазначеним в товаросупровідних документах обсягах, може складатися  Акт за підписами представників обох сторін в двох екземплярах по одному для кожної із сторін, або неякісний товар вивантажується, або в інший спосіб за згодою сторін.</w:t>
      </w:r>
    </w:p>
    <w:p w:rsidR="00FA6AA1" w:rsidRPr="0005405D" w:rsidRDefault="00FA6AA1" w:rsidP="00FA6AA1">
      <w:pPr>
        <w:tabs>
          <w:tab w:val="left" w:pos="567"/>
        </w:tabs>
        <w:spacing w:after="0" w:line="240" w:lineRule="auto"/>
        <w:jc w:val="both"/>
        <w:rPr>
          <w:rFonts w:ascii="Times New Roman" w:hAnsi="Times New Roman" w:cs="Times New Roman"/>
          <w:sz w:val="24"/>
          <w:szCs w:val="24"/>
        </w:rPr>
      </w:pPr>
    </w:p>
    <w:p w:rsidR="00051D9E" w:rsidRPr="0005405D" w:rsidRDefault="00051D9E" w:rsidP="00FA6AA1">
      <w:pPr>
        <w:spacing w:after="0" w:line="240" w:lineRule="auto"/>
        <w:jc w:val="center"/>
        <w:rPr>
          <w:rFonts w:ascii="Times New Roman" w:hAnsi="Times New Roman" w:cs="Times New Roman"/>
          <w:b/>
          <w:sz w:val="24"/>
          <w:szCs w:val="24"/>
        </w:rPr>
      </w:pPr>
      <w:r w:rsidRPr="0005405D">
        <w:rPr>
          <w:rFonts w:ascii="Times New Roman" w:hAnsi="Times New Roman" w:cs="Times New Roman"/>
          <w:b/>
          <w:sz w:val="24"/>
          <w:szCs w:val="24"/>
        </w:rPr>
        <w:t>6. ПОРЯДОК РОЗРАХУНКІВ</w:t>
      </w:r>
    </w:p>
    <w:p w:rsidR="00F12BDA" w:rsidRPr="0005405D" w:rsidRDefault="00051D9E" w:rsidP="00FA6AA1">
      <w:pPr>
        <w:spacing w:after="0" w:line="240" w:lineRule="auto"/>
        <w:jc w:val="both"/>
        <w:rPr>
          <w:rFonts w:ascii="Times New Roman" w:hAnsi="Times New Roman" w:cs="Times New Roman"/>
          <w:sz w:val="24"/>
          <w:szCs w:val="24"/>
        </w:rPr>
      </w:pPr>
      <w:r w:rsidRPr="0005405D">
        <w:rPr>
          <w:rFonts w:ascii="Times New Roman" w:hAnsi="Times New Roman" w:cs="Times New Roman"/>
          <w:sz w:val="24"/>
          <w:szCs w:val="24"/>
        </w:rPr>
        <w:t>6.1.</w:t>
      </w:r>
      <w:r w:rsidRPr="0005405D">
        <w:rPr>
          <w:rFonts w:ascii="Times New Roman" w:hAnsi="Times New Roman" w:cs="Times New Roman"/>
          <w:sz w:val="24"/>
          <w:szCs w:val="24"/>
        </w:rPr>
        <w:tab/>
      </w:r>
      <w:r w:rsidR="00F12BDA" w:rsidRPr="0005405D">
        <w:rPr>
          <w:rFonts w:ascii="Times New Roman" w:hAnsi="Times New Roman" w:cs="Times New Roman"/>
          <w:sz w:val="24"/>
          <w:szCs w:val="24"/>
        </w:rPr>
        <w:t xml:space="preserve">Оплата за товар здійснюється шляхом банківського переказу на поточний рахунок Продавця суми коштів, </w:t>
      </w:r>
      <w:r w:rsidR="008C0B06">
        <w:rPr>
          <w:rFonts w:ascii="Times New Roman" w:hAnsi="Times New Roman" w:cs="Times New Roman"/>
          <w:sz w:val="24"/>
          <w:szCs w:val="24"/>
        </w:rPr>
        <w:t xml:space="preserve">визначеної як передоплата та/або суми коштів, </w:t>
      </w:r>
      <w:r w:rsidR="00F12BDA" w:rsidRPr="0005405D">
        <w:rPr>
          <w:rFonts w:ascii="Times New Roman" w:hAnsi="Times New Roman" w:cs="Times New Roman"/>
          <w:sz w:val="24"/>
          <w:szCs w:val="24"/>
        </w:rPr>
        <w:t>вказаної у товарно-транспортних накладних та/або актах виконаних робіт та/або рахунках-фактурах протягом 10-и днів з дати створення таких документів.</w:t>
      </w:r>
    </w:p>
    <w:p w:rsidR="00051D9E" w:rsidRPr="0005405D" w:rsidRDefault="00051D9E" w:rsidP="00FA6AA1">
      <w:pPr>
        <w:spacing w:after="0" w:line="240" w:lineRule="auto"/>
        <w:jc w:val="both"/>
        <w:rPr>
          <w:rFonts w:ascii="Times New Roman" w:hAnsi="Times New Roman" w:cs="Times New Roman"/>
          <w:sz w:val="24"/>
          <w:szCs w:val="24"/>
        </w:rPr>
      </w:pPr>
      <w:r w:rsidRPr="0005405D">
        <w:rPr>
          <w:rFonts w:ascii="Times New Roman" w:hAnsi="Times New Roman" w:cs="Times New Roman"/>
          <w:sz w:val="24"/>
          <w:szCs w:val="24"/>
        </w:rPr>
        <w:t>6.2.</w:t>
      </w:r>
      <w:r w:rsidRPr="0005405D">
        <w:rPr>
          <w:rFonts w:ascii="Times New Roman" w:hAnsi="Times New Roman" w:cs="Times New Roman"/>
          <w:sz w:val="24"/>
          <w:szCs w:val="24"/>
        </w:rPr>
        <w:tab/>
        <w:t>Сума гарантійного внеску перерахована Покупцем на рахунок Біржі для участі в публічних торгах із продажу ресурсів необробленої деревини, зараховується Продавцю в частині оплати за товар.</w:t>
      </w:r>
    </w:p>
    <w:p w:rsidR="00051D9E" w:rsidRPr="0005405D" w:rsidRDefault="00051D9E" w:rsidP="00FA6AA1">
      <w:pPr>
        <w:spacing w:after="0" w:line="240" w:lineRule="auto"/>
        <w:jc w:val="both"/>
        <w:rPr>
          <w:rFonts w:ascii="Times New Roman" w:hAnsi="Times New Roman" w:cs="Times New Roman"/>
          <w:sz w:val="24"/>
          <w:szCs w:val="24"/>
        </w:rPr>
      </w:pPr>
      <w:r w:rsidRPr="0005405D">
        <w:rPr>
          <w:rFonts w:ascii="Times New Roman" w:hAnsi="Times New Roman" w:cs="Times New Roman"/>
          <w:sz w:val="24"/>
          <w:szCs w:val="24"/>
        </w:rPr>
        <w:t>6.3.</w:t>
      </w:r>
      <w:r w:rsidRPr="0005405D">
        <w:rPr>
          <w:rFonts w:ascii="Times New Roman" w:hAnsi="Times New Roman" w:cs="Times New Roman"/>
          <w:sz w:val="24"/>
          <w:szCs w:val="24"/>
        </w:rPr>
        <w:tab/>
        <w:t>Банківські витрати, пов’язані із перерахуванням коштів, оплачуються Покупцем.</w:t>
      </w:r>
    </w:p>
    <w:p w:rsidR="00F12BDA" w:rsidRPr="0005405D" w:rsidRDefault="00F12BDA" w:rsidP="00FA6AA1">
      <w:pPr>
        <w:spacing w:after="0" w:line="240" w:lineRule="auto"/>
        <w:jc w:val="both"/>
        <w:rPr>
          <w:rFonts w:ascii="Times New Roman" w:hAnsi="Times New Roman" w:cs="Times New Roman"/>
          <w:sz w:val="24"/>
          <w:szCs w:val="24"/>
        </w:rPr>
      </w:pPr>
      <w:r w:rsidRPr="0005405D">
        <w:rPr>
          <w:rFonts w:ascii="Times New Roman" w:hAnsi="Times New Roman" w:cs="Times New Roman"/>
          <w:sz w:val="24"/>
          <w:szCs w:val="24"/>
        </w:rPr>
        <w:t>6.4. Датою оплати вважається дата зарахування грошових коштів банківською установою на банківський рахунок Продавця. Покупець зобов'язаний повідомити Продавця про здійснення платежу в день платежу, після перерахування грошових коштів Покупцем. Величиною оплати вважається сума коштів, яка поступила на поточний рахунок Продавця.</w:t>
      </w:r>
    </w:p>
    <w:p w:rsidR="00F12BDA" w:rsidRDefault="00F12BDA" w:rsidP="00FA6AA1">
      <w:pPr>
        <w:spacing w:after="0" w:line="240" w:lineRule="auto"/>
        <w:jc w:val="both"/>
        <w:rPr>
          <w:rFonts w:ascii="Times New Roman" w:hAnsi="Times New Roman" w:cs="Times New Roman"/>
          <w:sz w:val="24"/>
          <w:szCs w:val="24"/>
        </w:rPr>
      </w:pPr>
      <w:r w:rsidRPr="0005405D">
        <w:rPr>
          <w:rFonts w:ascii="Times New Roman" w:hAnsi="Times New Roman" w:cs="Times New Roman"/>
          <w:sz w:val="24"/>
          <w:szCs w:val="24"/>
        </w:rPr>
        <w:t>6.5. Продавець може зараховувати оплату за цим договором  як авансовий платіж Покупця за товар за іншим договором або в рахунок погашення заборгованості (оплати) Покупця за іншими договорами.</w:t>
      </w:r>
    </w:p>
    <w:p w:rsidR="00FA6AA1" w:rsidRPr="0005405D" w:rsidRDefault="00FA6AA1" w:rsidP="00FA6AA1">
      <w:pPr>
        <w:spacing w:after="0" w:line="240" w:lineRule="auto"/>
        <w:jc w:val="both"/>
        <w:rPr>
          <w:rFonts w:ascii="Times New Roman" w:hAnsi="Times New Roman" w:cs="Times New Roman"/>
          <w:sz w:val="24"/>
          <w:szCs w:val="24"/>
        </w:rPr>
      </w:pPr>
    </w:p>
    <w:p w:rsidR="00051D9E" w:rsidRPr="0005405D" w:rsidRDefault="00051D9E" w:rsidP="00FA6AA1">
      <w:pPr>
        <w:spacing w:after="0" w:line="240" w:lineRule="auto"/>
        <w:jc w:val="center"/>
        <w:rPr>
          <w:rFonts w:ascii="Times New Roman" w:hAnsi="Times New Roman" w:cs="Times New Roman"/>
          <w:b/>
          <w:sz w:val="24"/>
          <w:szCs w:val="24"/>
        </w:rPr>
      </w:pPr>
      <w:r w:rsidRPr="0005405D">
        <w:rPr>
          <w:rFonts w:ascii="Times New Roman" w:hAnsi="Times New Roman" w:cs="Times New Roman"/>
          <w:b/>
          <w:sz w:val="24"/>
          <w:szCs w:val="24"/>
        </w:rPr>
        <w:t>7.ОБОВ’ЯЗКИ СТОРІН</w:t>
      </w:r>
    </w:p>
    <w:p w:rsidR="00051D9E" w:rsidRPr="0005405D" w:rsidRDefault="00051D9E" w:rsidP="00FA6AA1">
      <w:pPr>
        <w:spacing w:after="0" w:line="240" w:lineRule="auto"/>
        <w:jc w:val="both"/>
        <w:rPr>
          <w:rFonts w:ascii="Times New Roman" w:hAnsi="Times New Roman" w:cs="Times New Roman"/>
          <w:sz w:val="24"/>
          <w:szCs w:val="24"/>
        </w:rPr>
      </w:pPr>
      <w:r w:rsidRPr="0005405D">
        <w:rPr>
          <w:rFonts w:ascii="Times New Roman" w:hAnsi="Times New Roman" w:cs="Times New Roman"/>
          <w:sz w:val="24"/>
          <w:szCs w:val="24"/>
        </w:rPr>
        <w:t>7.1.</w:t>
      </w:r>
      <w:r w:rsidRPr="0005405D">
        <w:rPr>
          <w:rFonts w:ascii="Times New Roman" w:hAnsi="Times New Roman" w:cs="Times New Roman"/>
          <w:sz w:val="24"/>
          <w:szCs w:val="24"/>
        </w:rPr>
        <w:tab/>
        <w:t xml:space="preserve">Покупець зобов'язаний здійснювати оплату товару </w:t>
      </w:r>
      <w:r w:rsidR="00F12BDA" w:rsidRPr="0005405D">
        <w:rPr>
          <w:rFonts w:ascii="Times New Roman" w:hAnsi="Times New Roman" w:cs="Times New Roman"/>
          <w:sz w:val="24"/>
          <w:szCs w:val="24"/>
        </w:rPr>
        <w:t xml:space="preserve"> відповідно</w:t>
      </w:r>
      <w:r w:rsidRPr="0005405D">
        <w:rPr>
          <w:rFonts w:ascii="Times New Roman" w:hAnsi="Times New Roman" w:cs="Times New Roman"/>
          <w:sz w:val="24"/>
          <w:szCs w:val="24"/>
        </w:rPr>
        <w:t xml:space="preserve"> до п.6.1. Договору.</w:t>
      </w:r>
    </w:p>
    <w:p w:rsidR="00051D9E" w:rsidRPr="0005405D" w:rsidRDefault="00051D9E" w:rsidP="00FA6AA1">
      <w:pPr>
        <w:spacing w:after="0" w:line="240" w:lineRule="auto"/>
        <w:jc w:val="both"/>
        <w:rPr>
          <w:rFonts w:ascii="Times New Roman" w:hAnsi="Times New Roman" w:cs="Times New Roman"/>
          <w:sz w:val="24"/>
          <w:szCs w:val="24"/>
        </w:rPr>
      </w:pPr>
      <w:r w:rsidRPr="0005405D">
        <w:rPr>
          <w:rFonts w:ascii="Times New Roman" w:hAnsi="Times New Roman" w:cs="Times New Roman"/>
          <w:sz w:val="24"/>
          <w:szCs w:val="24"/>
        </w:rPr>
        <w:t>7.2.</w:t>
      </w:r>
      <w:r w:rsidRPr="0005405D">
        <w:rPr>
          <w:rFonts w:ascii="Times New Roman" w:hAnsi="Times New Roman" w:cs="Times New Roman"/>
          <w:sz w:val="24"/>
          <w:szCs w:val="24"/>
        </w:rPr>
        <w:tab/>
        <w:t>Покупець зобов'язаний прийняти товар.</w:t>
      </w:r>
    </w:p>
    <w:p w:rsidR="00051D9E" w:rsidRPr="0005405D" w:rsidRDefault="00051D9E" w:rsidP="00FA6AA1">
      <w:pPr>
        <w:spacing w:after="0" w:line="240" w:lineRule="auto"/>
        <w:jc w:val="both"/>
        <w:rPr>
          <w:rFonts w:ascii="Times New Roman" w:hAnsi="Times New Roman" w:cs="Times New Roman"/>
          <w:sz w:val="24"/>
          <w:szCs w:val="24"/>
        </w:rPr>
      </w:pPr>
      <w:r w:rsidRPr="0005405D">
        <w:rPr>
          <w:rFonts w:ascii="Times New Roman" w:hAnsi="Times New Roman" w:cs="Times New Roman"/>
          <w:sz w:val="24"/>
          <w:szCs w:val="24"/>
        </w:rPr>
        <w:lastRenderedPageBreak/>
        <w:t>7.3.</w:t>
      </w:r>
      <w:r w:rsidRPr="0005405D">
        <w:rPr>
          <w:rFonts w:ascii="Times New Roman" w:hAnsi="Times New Roman" w:cs="Times New Roman"/>
          <w:sz w:val="24"/>
          <w:szCs w:val="24"/>
        </w:rPr>
        <w:tab/>
      </w:r>
      <w:r w:rsidR="00F12BDA" w:rsidRPr="0005405D">
        <w:rPr>
          <w:rFonts w:ascii="Times New Roman" w:hAnsi="Times New Roman" w:cs="Times New Roman"/>
          <w:sz w:val="24"/>
          <w:szCs w:val="24"/>
        </w:rPr>
        <w:t xml:space="preserve">Продавець зобов'язаний передати  Покупцю товар після сплати </w:t>
      </w:r>
      <w:r w:rsidR="00E053F8" w:rsidRPr="0005405D">
        <w:rPr>
          <w:rFonts w:ascii="Times New Roman" w:hAnsi="Times New Roman" w:cs="Times New Roman"/>
          <w:sz w:val="24"/>
          <w:szCs w:val="24"/>
        </w:rPr>
        <w:t xml:space="preserve">Покупцем </w:t>
      </w:r>
      <w:r w:rsidR="00F12BDA" w:rsidRPr="0005405D">
        <w:rPr>
          <w:rFonts w:ascii="Times New Roman" w:hAnsi="Times New Roman" w:cs="Times New Roman"/>
          <w:sz w:val="24"/>
          <w:szCs w:val="24"/>
        </w:rPr>
        <w:t>суми, вказаної в рахунку-фактурі, у разі надання Покупцем придатного під завантаження транспорту.</w:t>
      </w:r>
    </w:p>
    <w:p w:rsidR="00051D9E" w:rsidRPr="0005405D" w:rsidRDefault="00051D9E" w:rsidP="00FA6AA1">
      <w:pPr>
        <w:spacing w:after="0" w:line="240" w:lineRule="auto"/>
        <w:jc w:val="both"/>
        <w:rPr>
          <w:rFonts w:ascii="Times New Roman" w:hAnsi="Times New Roman" w:cs="Times New Roman"/>
          <w:sz w:val="24"/>
          <w:szCs w:val="24"/>
        </w:rPr>
      </w:pPr>
      <w:r w:rsidRPr="0005405D">
        <w:rPr>
          <w:rFonts w:ascii="Times New Roman" w:hAnsi="Times New Roman" w:cs="Times New Roman"/>
          <w:sz w:val="24"/>
          <w:szCs w:val="24"/>
        </w:rPr>
        <w:t>7.4.</w:t>
      </w:r>
      <w:r w:rsidRPr="0005405D">
        <w:rPr>
          <w:rFonts w:ascii="Times New Roman" w:hAnsi="Times New Roman" w:cs="Times New Roman"/>
          <w:sz w:val="24"/>
          <w:szCs w:val="24"/>
        </w:rPr>
        <w:tab/>
        <w:t>Продавець може здійснювати поставку товару на умовах даного договору відповідно до погодженого сторонами графіка поставки.</w:t>
      </w:r>
    </w:p>
    <w:p w:rsidR="00051D9E" w:rsidRPr="0005405D" w:rsidRDefault="00051D9E" w:rsidP="00FA6AA1">
      <w:pPr>
        <w:spacing w:after="0" w:line="240" w:lineRule="auto"/>
        <w:jc w:val="center"/>
        <w:rPr>
          <w:rFonts w:ascii="Times New Roman" w:hAnsi="Times New Roman" w:cs="Times New Roman"/>
          <w:b/>
          <w:sz w:val="24"/>
          <w:szCs w:val="24"/>
        </w:rPr>
      </w:pPr>
      <w:r w:rsidRPr="0005405D">
        <w:rPr>
          <w:rFonts w:ascii="Times New Roman" w:hAnsi="Times New Roman" w:cs="Times New Roman"/>
          <w:b/>
          <w:sz w:val="24"/>
          <w:szCs w:val="24"/>
        </w:rPr>
        <w:t>8.  ВІДПОВІДАЛЬНІСТЬ СТОРІН ЗА ПОРУШЕННЯ УМОВ ДАНОГО ДОГОВОРУ.</w:t>
      </w:r>
    </w:p>
    <w:p w:rsidR="00051D9E" w:rsidRPr="0005405D" w:rsidRDefault="00051D9E" w:rsidP="00FA6AA1">
      <w:pPr>
        <w:spacing w:after="0" w:line="240" w:lineRule="auto"/>
        <w:jc w:val="both"/>
        <w:rPr>
          <w:rFonts w:ascii="Times New Roman" w:hAnsi="Times New Roman" w:cs="Times New Roman"/>
          <w:sz w:val="24"/>
          <w:szCs w:val="24"/>
        </w:rPr>
      </w:pPr>
      <w:r w:rsidRPr="0005405D">
        <w:rPr>
          <w:rFonts w:ascii="Times New Roman" w:hAnsi="Times New Roman" w:cs="Times New Roman"/>
          <w:sz w:val="24"/>
          <w:szCs w:val="24"/>
        </w:rPr>
        <w:t>8.1.</w:t>
      </w:r>
      <w:r w:rsidRPr="0005405D">
        <w:rPr>
          <w:rFonts w:ascii="Times New Roman" w:hAnsi="Times New Roman" w:cs="Times New Roman"/>
          <w:sz w:val="24"/>
          <w:szCs w:val="24"/>
        </w:rPr>
        <w:tab/>
        <w:t>Порушенням Договору є його невиконання або неналежне виконання, тобто виконання з порушенням умов, визначених змістом цього Договору.</w:t>
      </w:r>
    </w:p>
    <w:p w:rsidR="00F12BDA" w:rsidRPr="0005405D" w:rsidRDefault="00051D9E" w:rsidP="00FA6AA1">
      <w:pPr>
        <w:spacing w:after="0" w:line="240" w:lineRule="auto"/>
        <w:jc w:val="both"/>
        <w:rPr>
          <w:rFonts w:ascii="Times New Roman" w:hAnsi="Times New Roman" w:cs="Times New Roman"/>
          <w:sz w:val="24"/>
          <w:szCs w:val="24"/>
        </w:rPr>
      </w:pPr>
      <w:r w:rsidRPr="0005405D">
        <w:rPr>
          <w:rFonts w:ascii="Times New Roman" w:hAnsi="Times New Roman" w:cs="Times New Roman"/>
          <w:sz w:val="24"/>
          <w:szCs w:val="24"/>
        </w:rPr>
        <w:t>8.2.</w:t>
      </w:r>
      <w:r w:rsidRPr="0005405D">
        <w:rPr>
          <w:rFonts w:ascii="Times New Roman" w:hAnsi="Times New Roman" w:cs="Times New Roman"/>
          <w:sz w:val="24"/>
          <w:szCs w:val="24"/>
        </w:rPr>
        <w:tab/>
      </w:r>
      <w:r w:rsidR="00F12BDA" w:rsidRPr="0005405D">
        <w:rPr>
          <w:rFonts w:ascii="Times New Roman" w:hAnsi="Times New Roman" w:cs="Times New Roman"/>
          <w:sz w:val="24"/>
          <w:szCs w:val="24"/>
        </w:rPr>
        <w:t>У випадку ненадходження коштів Покупця, Продавець може реалізувати іншим  Покупцям частину обсягу товару із цього договору.</w:t>
      </w:r>
    </w:p>
    <w:p w:rsidR="00051D9E" w:rsidRPr="0005405D" w:rsidRDefault="00051D9E" w:rsidP="00FA6AA1">
      <w:pPr>
        <w:spacing w:after="0" w:line="240" w:lineRule="auto"/>
        <w:jc w:val="both"/>
        <w:rPr>
          <w:rFonts w:ascii="Times New Roman" w:hAnsi="Times New Roman" w:cs="Times New Roman"/>
          <w:sz w:val="24"/>
          <w:szCs w:val="24"/>
        </w:rPr>
      </w:pPr>
      <w:r w:rsidRPr="0005405D">
        <w:rPr>
          <w:rFonts w:ascii="Times New Roman" w:hAnsi="Times New Roman" w:cs="Times New Roman"/>
          <w:sz w:val="24"/>
          <w:szCs w:val="24"/>
        </w:rPr>
        <w:t>8.3.</w:t>
      </w:r>
      <w:r w:rsidRPr="0005405D">
        <w:rPr>
          <w:rFonts w:ascii="Times New Roman" w:hAnsi="Times New Roman" w:cs="Times New Roman"/>
          <w:sz w:val="24"/>
          <w:szCs w:val="24"/>
        </w:rPr>
        <w:tab/>
        <w:t>У разі порушення Покупцем пункту 1.2. цього Договору Продавець має право відмовитися від подальшого постачання товару на адресу Покупця без застосування з боку останнього будь-яких штрафних санкцій.</w:t>
      </w:r>
    </w:p>
    <w:p w:rsidR="00FA6AA1" w:rsidRDefault="00051D9E" w:rsidP="00FA6AA1">
      <w:pPr>
        <w:spacing w:after="0" w:line="240" w:lineRule="auto"/>
        <w:jc w:val="both"/>
        <w:rPr>
          <w:rFonts w:ascii="Times New Roman" w:hAnsi="Times New Roman" w:cs="Times New Roman"/>
          <w:sz w:val="24"/>
          <w:szCs w:val="24"/>
        </w:rPr>
      </w:pPr>
      <w:r w:rsidRPr="0005405D">
        <w:rPr>
          <w:rFonts w:ascii="Times New Roman" w:hAnsi="Times New Roman" w:cs="Times New Roman"/>
          <w:sz w:val="24"/>
          <w:szCs w:val="24"/>
        </w:rPr>
        <w:t>8.4.</w:t>
      </w:r>
      <w:r w:rsidRPr="0005405D">
        <w:rPr>
          <w:rFonts w:ascii="Times New Roman" w:hAnsi="Times New Roman" w:cs="Times New Roman"/>
          <w:sz w:val="24"/>
          <w:szCs w:val="24"/>
        </w:rPr>
        <w:tab/>
      </w:r>
      <w:r w:rsidR="00F12BDA" w:rsidRPr="0005405D">
        <w:rPr>
          <w:rFonts w:ascii="Times New Roman" w:hAnsi="Times New Roman" w:cs="Times New Roman"/>
          <w:sz w:val="24"/>
          <w:szCs w:val="24"/>
        </w:rPr>
        <w:t>У разі порушення Покупцем пункту 6.1 цього Договору Продавець має право відмовитися від подальшого постачання товару і при цьому Покупець втрачає право застосування будь-яких штрафних санкцій.</w:t>
      </w:r>
      <w:r w:rsidRPr="0005405D">
        <w:rPr>
          <w:rFonts w:ascii="Times New Roman" w:hAnsi="Times New Roman" w:cs="Times New Roman"/>
          <w:sz w:val="24"/>
          <w:szCs w:val="24"/>
        </w:rPr>
        <w:tab/>
      </w:r>
    </w:p>
    <w:p w:rsidR="00051D9E" w:rsidRPr="0005405D" w:rsidRDefault="00051D9E" w:rsidP="00FA6AA1">
      <w:pPr>
        <w:spacing w:after="0" w:line="240" w:lineRule="auto"/>
        <w:jc w:val="both"/>
        <w:rPr>
          <w:rFonts w:ascii="Times New Roman" w:hAnsi="Times New Roman" w:cs="Times New Roman"/>
          <w:sz w:val="24"/>
          <w:szCs w:val="24"/>
        </w:rPr>
      </w:pPr>
      <w:r w:rsidRPr="0005405D">
        <w:rPr>
          <w:rFonts w:ascii="Times New Roman" w:hAnsi="Times New Roman" w:cs="Times New Roman"/>
          <w:sz w:val="24"/>
          <w:szCs w:val="24"/>
        </w:rPr>
        <w:tab/>
      </w:r>
      <w:r w:rsidRPr="0005405D">
        <w:rPr>
          <w:rFonts w:ascii="Times New Roman" w:hAnsi="Times New Roman" w:cs="Times New Roman"/>
          <w:sz w:val="24"/>
          <w:szCs w:val="24"/>
        </w:rPr>
        <w:tab/>
      </w:r>
      <w:r w:rsidRPr="0005405D">
        <w:rPr>
          <w:rFonts w:ascii="Times New Roman" w:hAnsi="Times New Roman" w:cs="Times New Roman"/>
          <w:sz w:val="24"/>
          <w:szCs w:val="24"/>
        </w:rPr>
        <w:tab/>
      </w:r>
      <w:r w:rsidRPr="0005405D">
        <w:rPr>
          <w:rFonts w:ascii="Times New Roman" w:hAnsi="Times New Roman" w:cs="Times New Roman"/>
          <w:sz w:val="24"/>
          <w:szCs w:val="24"/>
        </w:rPr>
        <w:tab/>
      </w:r>
      <w:r w:rsidRPr="0005405D">
        <w:rPr>
          <w:rFonts w:ascii="Times New Roman" w:hAnsi="Times New Roman" w:cs="Times New Roman"/>
          <w:sz w:val="24"/>
          <w:szCs w:val="24"/>
        </w:rPr>
        <w:tab/>
      </w:r>
      <w:r w:rsidRPr="0005405D">
        <w:rPr>
          <w:rFonts w:ascii="Times New Roman" w:hAnsi="Times New Roman" w:cs="Times New Roman"/>
          <w:sz w:val="24"/>
          <w:szCs w:val="24"/>
        </w:rPr>
        <w:tab/>
      </w:r>
      <w:r w:rsidRPr="0005405D">
        <w:rPr>
          <w:rFonts w:ascii="Times New Roman" w:hAnsi="Times New Roman" w:cs="Times New Roman"/>
          <w:sz w:val="24"/>
          <w:szCs w:val="24"/>
        </w:rPr>
        <w:tab/>
      </w:r>
      <w:r w:rsidRPr="0005405D">
        <w:rPr>
          <w:rFonts w:ascii="Times New Roman" w:hAnsi="Times New Roman" w:cs="Times New Roman"/>
          <w:sz w:val="24"/>
          <w:szCs w:val="24"/>
        </w:rPr>
        <w:tab/>
      </w:r>
      <w:r w:rsidRPr="0005405D">
        <w:rPr>
          <w:rFonts w:ascii="Times New Roman" w:hAnsi="Times New Roman" w:cs="Times New Roman"/>
          <w:sz w:val="24"/>
          <w:szCs w:val="24"/>
        </w:rPr>
        <w:tab/>
      </w:r>
      <w:r w:rsidRPr="0005405D">
        <w:rPr>
          <w:rFonts w:ascii="Times New Roman" w:hAnsi="Times New Roman" w:cs="Times New Roman"/>
          <w:sz w:val="24"/>
          <w:szCs w:val="24"/>
        </w:rPr>
        <w:tab/>
      </w:r>
      <w:r w:rsidRPr="0005405D">
        <w:rPr>
          <w:rFonts w:ascii="Times New Roman" w:hAnsi="Times New Roman" w:cs="Times New Roman"/>
          <w:sz w:val="24"/>
          <w:szCs w:val="24"/>
        </w:rPr>
        <w:tab/>
      </w:r>
    </w:p>
    <w:p w:rsidR="00051D9E" w:rsidRPr="0005405D" w:rsidRDefault="00051D9E" w:rsidP="00FA6AA1">
      <w:pPr>
        <w:spacing w:after="0" w:line="240" w:lineRule="auto"/>
        <w:jc w:val="center"/>
        <w:rPr>
          <w:rFonts w:ascii="Times New Roman" w:hAnsi="Times New Roman" w:cs="Times New Roman"/>
          <w:b/>
          <w:sz w:val="24"/>
          <w:szCs w:val="24"/>
        </w:rPr>
      </w:pPr>
      <w:r w:rsidRPr="0005405D">
        <w:rPr>
          <w:rFonts w:ascii="Times New Roman" w:hAnsi="Times New Roman" w:cs="Times New Roman"/>
          <w:b/>
          <w:sz w:val="24"/>
          <w:szCs w:val="24"/>
        </w:rPr>
        <w:t>9. ФОРС-МАЖОРНІ ОБСТАВИНИ</w:t>
      </w:r>
    </w:p>
    <w:p w:rsidR="00051D9E" w:rsidRPr="0005405D" w:rsidRDefault="00051D9E" w:rsidP="00FA6AA1">
      <w:pPr>
        <w:spacing w:after="0" w:line="240" w:lineRule="auto"/>
        <w:jc w:val="both"/>
        <w:rPr>
          <w:rFonts w:ascii="Times New Roman" w:hAnsi="Times New Roman" w:cs="Times New Roman"/>
          <w:sz w:val="24"/>
          <w:szCs w:val="24"/>
        </w:rPr>
      </w:pPr>
      <w:r w:rsidRPr="0005405D">
        <w:rPr>
          <w:rFonts w:ascii="Times New Roman" w:hAnsi="Times New Roman" w:cs="Times New Roman"/>
          <w:sz w:val="24"/>
          <w:szCs w:val="24"/>
        </w:rPr>
        <w:t>9.1.</w:t>
      </w:r>
      <w:r w:rsidRPr="0005405D">
        <w:rPr>
          <w:rFonts w:ascii="Times New Roman" w:hAnsi="Times New Roman" w:cs="Times New Roman"/>
          <w:sz w:val="24"/>
          <w:szCs w:val="24"/>
        </w:rPr>
        <w:tab/>
        <w:t>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rsidR="00051D9E" w:rsidRPr="0005405D" w:rsidRDefault="00051D9E" w:rsidP="00FA6AA1">
      <w:pPr>
        <w:spacing w:after="0" w:line="240" w:lineRule="auto"/>
        <w:jc w:val="both"/>
        <w:rPr>
          <w:rFonts w:ascii="Times New Roman" w:hAnsi="Times New Roman" w:cs="Times New Roman"/>
          <w:sz w:val="24"/>
          <w:szCs w:val="24"/>
        </w:rPr>
      </w:pPr>
      <w:r w:rsidRPr="0005405D">
        <w:rPr>
          <w:rFonts w:ascii="Times New Roman" w:hAnsi="Times New Roman" w:cs="Times New Roman"/>
          <w:sz w:val="24"/>
          <w:szCs w:val="24"/>
        </w:rPr>
        <w:t>9.2.</w:t>
      </w:r>
      <w:r w:rsidRPr="0005405D">
        <w:rPr>
          <w:rFonts w:ascii="Times New Roman" w:hAnsi="Times New Roman" w:cs="Times New Roman"/>
          <w:sz w:val="24"/>
          <w:szCs w:val="24"/>
        </w:rPr>
        <w:tab/>
        <w:t>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заворушення,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його виконанню.</w:t>
      </w:r>
    </w:p>
    <w:p w:rsidR="00F12BDA" w:rsidRPr="0005405D" w:rsidRDefault="00051D9E" w:rsidP="00FA6AA1">
      <w:pPr>
        <w:spacing w:after="0" w:line="240" w:lineRule="auto"/>
        <w:jc w:val="both"/>
        <w:rPr>
          <w:rFonts w:ascii="Times New Roman" w:hAnsi="Times New Roman" w:cs="Times New Roman"/>
          <w:sz w:val="24"/>
          <w:szCs w:val="24"/>
        </w:rPr>
      </w:pPr>
      <w:r w:rsidRPr="0005405D">
        <w:rPr>
          <w:rFonts w:ascii="Times New Roman" w:hAnsi="Times New Roman" w:cs="Times New Roman"/>
          <w:sz w:val="24"/>
          <w:szCs w:val="24"/>
        </w:rPr>
        <w:t>9.3.</w:t>
      </w:r>
      <w:r w:rsidRPr="0005405D">
        <w:rPr>
          <w:rFonts w:ascii="Times New Roman" w:hAnsi="Times New Roman" w:cs="Times New Roman"/>
          <w:sz w:val="24"/>
          <w:szCs w:val="24"/>
        </w:rPr>
        <w:tab/>
      </w:r>
      <w:r w:rsidR="00F12BDA" w:rsidRPr="0005405D">
        <w:rPr>
          <w:rFonts w:ascii="Times New Roman" w:hAnsi="Times New Roman" w:cs="Times New Roman"/>
          <w:sz w:val="24"/>
          <w:szCs w:val="24"/>
        </w:rPr>
        <w:t>Не вважаються випадком недодержання своїх обов'язків контрагентом тієї Сторони, що порушила цей Договір, відсутність на ринку товарів, потрібних для виконання цього Договору.</w:t>
      </w:r>
    </w:p>
    <w:p w:rsidR="00051D9E" w:rsidRPr="0005405D" w:rsidRDefault="00051D9E" w:rsidP="00FA6AA1">
      <w:pPr>
        <w:spacing w:after="0" w:line="240" w:lineRule="auto"/>
        <w:jc w:val="both"/>
        <w:rPr>
          <w:rFonts w:ascii="Times New Roman" w:hAnsi="Times New Roman" w:cs="Times New Roman"/>
          <w:sz w:val="24"/>
          <w:szCs w:val="24"/>
        </w:rPr>
      </w:pPr>
      <w:r w:rsidRPr="0005405D">
        <w:rPr>
          <w:rFonts w:ascii="Times New Roman" w:hAnsi="Times New Roman" w:cs="Times New Roman"/>
          <w:sz w:val="24"/>
          <w:szCs w:val="24"/>
        </w:rPr>
        <w:t>9.4.</w:t>
      </w:r>
      <w:r w:rsidRPr="0005405D">
        <w:rPr>
          <w:rFonts w:ascii="Times New Roman" w:hAnsi="Times New Roman" w:cs="Times New Roman"/>
          <w:sz w:val="24"/>
          <w:szCs w:val="24"/>
        </w:rPr>
        <w:tab/>
        <w:t>Настання непереборної сили має бути засвідчено компетентним органом, що визначений чинним законодавством України.</w:t>
      </w:r>
    </w:p>
    <w:p w:rsidR="00051D9E" w:rsidRDefault="00051D9E" w:rsidP="00FA6AA1">
      <w:pPr>
        <w:spacing w:after="0" w:line="240" w:lineRule="auto"/>
        <w:jc w:val="both"/>
        <w:rPr>
          <w:rFonts w:ascii="Times New Roman" w:hAnsi="Times New Roman" w:cs="Times New Roman"/>
          <w:sz w:val="24"/>
          <w:szCs w:val="24"/>
        </w:rPr>
      </w:pPr>
      <w:r w:rsidRPr="0005405D">
        <w:rPr>
          <w:rFonts w:ascii="Times New Roman" w:hAnsi="Times New Roman" w:cs="Times New Roman"/>
          <w:sz w:val="24"/>
          <w:szCs w:val="24"/>
        </w:rPr>
        <w:t>9.5.</w:t>
      </w:r>
      <w:r w:rsidRPr="0005405D">
        <w:rPr>
          <w:rFonts w:ascii="Times New Roman" w:hAnsi="Times New Roman" w:cs="Times New Roman"/>
          <w:sz w:val="24"/>
          <w:szCs w:val="24"/>
        </w:rPr>
        <w:tab/>
        <w:t>Сторона, що має намір послатися на форс-мажорні обставини, зобов'язана невідкладно із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та їх вплив на виконання цього Договору.</w:t>
      </w:r>
    </w:p>
    <w:p w:rsidR="00FA6AA1" w:rsidRPr="0005405D" w:rsidRDefault="00FA6AA1" w:rsidP="00FA6AA1">
      <w:pPr>
        <w:spacing w:after="0" w:line="240" w:lineRule="auto"/>
        <w:jc w:val="both"/>
        <w:rPr>
          <w:rFonts w:ascii="Times New Roman" w:hAnsi="Times New Roman" w:cs="Times New Roman"/>
          <w:sz w:val="24"/>
          <w:szCs w:val="24"/>
        </w:rPr>
      </w:pPr>
    </w:p>
    <w:p w:rsidR="00051D9E" w:rsidRPr="0005405D" w:rsidRDefault="00051D9E" w:rsidP="00FA6AA1">
      <w:pPr>
        <w:spacing w:after="0" w:line="240" w:lineRule="auto"/>
        <w:jc w:val="center"/>
        <w:rPr>
          <w:rFonts w:ascii="Times New Roman" w:hAnsi="Times New Roman" w:cs="Times New Roman"/>
          <w:b/>
          <w:sz w:val="24"/>
          <w:szCs w:val="24"/>
        </w:rPr>
      </w:pPr>
      <w:r w:rsidRPr="0005405D">
        <w:rPr>
          <w:rFonts w:ascii="Times New Roman" w:hAnsi="Times New Roman" w:cs="Times New Roman"/>
          <w:b/>
          <w:sz w:val="24"/>
          <w:szCs w:val="24"/>
        </w:rPr>
        <w:t>10. ВИРІШЕННЯ СПОРІВ</w:t>
      </w:r>
    </w:p>
    <w:p w:rsidR="00051D9E" w:rsidRPr="0005405D" w:rsidRDefault="00051D9E" w:rsidP="00FA6AA1">
      <w:pPr>
        <w:spacing w:after="0" w:line="240" w:lineRule="auto"/>
        <w:jc w:val="both"/>
        <w:rPr>
          <w:rFonts w:ascii="Times New Roman" w:hAnsi="Times New Roman" w:cs="Times New Roman"/>
          <w:sz w:val="24"/>
          <w:szCs w:val="24"/>
        </w:rPr>
      </w:pPr>
      <w:r w:rsidRPr="0005405D">
        <w:rPr>
          <w:rFonts w:ascii="Times New Roman" w:hAnsi="Times New Roman" w:cs="Times New Roman"/>
          <w:sz w:val="24"/>
          <w:szCs w:val="24"/>
        </w:rPr>
        <w:t>10.1.</w:t>
      </w:r>
      <w:r w:rsidRPr="0005405D">
        <w:rPr>
          <w:rFonts w:ascii="Times New Roman" w:hAnsi="Times New Roman" w:cs="Times New Roman"/>
          <w:sz w:val="24"/>
          <w:szCs w:val="24"/>
        </w:rPr>
        <w:tab/>
        <w:t>Усі спори, що виникають з цього Договору або пов'язані із ним, вирішуються шляхом переговорів між Сторонами.</w:t>
      </w:r>
    </w:p>
    <w:p w:rsidR="00051D9E" w:rsidRDefault="00051D9E" w:rsidP="00FA6AA1">
      <w:pPr>
        <w:spacing w:after="0" w:line="240" w:lineRule="auto"/>
        <w:jc w:val="both"/>
        <w:rPr>
          <w:rFonts w:ascii="Times New Roman" w:hAnsi="Times New Roman" w:cs="Times New Roman"/>
          <w:sz w:val="24"/>
          <w:szCs w:val="24"/>
        </w:rPr>
      </w:pPr>
      <w:r w:rsidRPr="0005405D">
        <w:rPr>
          <w:rFonts w:ascii="Times New Roman" w:hAnsi="Times New Roman" w:cs="Times New Roman"/>
          <w:sz w:val="24"/>
          <w:szCs w:val="24"/>
        </w:rPr>
        <w:t>10.2.</w:t>
      </w:r>
      <w:r w:rsidRPr="0005405D">
        <w:rPr>
          <w:rFonts w:ascii="Times New Roman" w:hAnsi="Times New Roman" w:cs="Times New Roman"/>
          <w:sz w:val="24"/>
          <w:szCs w:val="24"/>
        </w:rPr>
        <w:tab/>
        <w:t>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rsidR="00FA6AA1" w:rsidRPr="0005405D" w:rsidRDefault="00FA6AA1" w:rsidP="00FA6AA1">
      <w:pPr>
        <w:spacing w:after="0" w:line="240" w:lineRule="auto"/>
        <w:jc w:val="both"/>
        <w:rPr>
          <w:rFonts w:ascii="Times New Roman" w:hAnsi="Times New Roman" w:cs="Times New Roman"/>
          <w:sz w:val="24"/>
          <w:szCs w:val="24"/>
        </w:rPr>
      </w:pPr>
    </w:p>
    <w:p w:rsidR="00051D9E" w:rsidRPr="0005405D" w:rsidRDefault="00051D9E" w:rsidP="00FA6AA1">
      <w:pPr>
        <w:spacing w:after="0" w:line="240" w:lineRule="auto"/>
        <w:jc w:val="center"/>
        <w:rPr>
          <w:rFonts w:ascii="Times New Roman" w:hAnsi="Times New Roman" w:cs="Times New Roman"/>
          <w:b/>
          <w:sz w:val="24"/>
          <w:szCs w:val="24"/>
        </w:rPr>
      </w:pPr>
      <w:r w:rsidRPr="0005405D">
        <w:rPr>
          <w:rFonts w:ascii="Times New Roman" w:hAnsi="Times New Roman" w:cs="Times New Roman"/>
          <w:b/>
          <w:sz w:val="24"/>
          <w:szCs w:val="24"/>
        </w:rPr>
        <w:t xml:space="preserve">11. </w:t>
      </w:r>
      <w:r w:rsidR="00F12BDA" w:rsidRPr="0005405D">
        <w:rPr>
          <w:rFonts w:ascii="Times New Roman" w:hAnsi="Times New Roman" w:cs="Times New Roman"/>
          <w:b/>
          <w:sz w:val="24"/>
          <w:szCs w:val="24"/>
        </w:rPr>
        <w:t>СТРОК ДІЇ ДОГОВОРУ Й ІНШІ УМОВИ</w:t>
      </w:r>
    </w:p>
    <w:p w:rsidR="00051D9E" w:rsidRPr="0005405D" w:rsidRDefault="00051D9E" w:rsidP="00FA6AA1">
      <w:pPr>
        <w:spacing w:after="0" w:line="240" w:lineRule="auto"/>
        <w:jc w:val="both"/>
        <w:rPr>
          <w:rFonts w:ascii="Times New Roman" w:hAnsi="Times New Roman" w:cs="Times New Roman"/>
          <w:sz w:val="24"/>
          <w:szCs w:val="24"/>
        </w:rPr>
      </w:pPr>
      <w:r w:rsidRPr="0005405D">
        <w:rPr>
          <w:rFonts w:ascii="Times New Roman" w:hAnsi="Times New Roman" w:cs="Times New Roman"/>
          <w:sz w:val="24"/>
          <w:szCs w:val="24"/>
        </w:rPr>
        <w:t>11.1.</w:t>
      </w:r>
      <w:r w:rsidRPr="0005405D">
        <w:rPr>
          <w:rFonts w:ascii="Times New Roman" w:hAnsi="Times New Roman" w:cs="Times New Roman"/>
          <w:sz w:val="24"/>
          <w:szCs w:val="24"/>
        </w:rPr>
        <w:tab/>
        <w:t>Цей Договір вважається укладеним і набирає чинності з моменту його підписання Сторонами та його скріплення печатками Сторін (у разі наявності печатки).</w:t>
      </w:r>
    </w:p>
    <w:p w:rsidR="00F12BDA" w:rsidRPr="0005405D" w:rsidRDefault="00051D9E" w:rsidP="00FA6AA1">
      <w:pPr>
        <w:spacing w:after="0" w:line="240" w:lineRule="auto"/>
        <w:jc w:val="both"/>
        <w:rPr>
          <w:rFonts w:ascii="Times New Roman" w:hAnsi="Times New Roman" w:cs="Times New Roman"/>
          <w:sz w:val="24"/>
          <w:szCs w:val="24"/>
        </w:rPr>
      </w:pPr>
      <w:r w:rsidRPr="0005405D">
        <w:rPr>
          <w:rFonts w:ascii="Times New Roman" w:hAnsi="Times New Roman" w:cs="Times New Roman"/>
          <w:sz w:val="24"/>
          <w:szCs w:val="24"/>
        </w:rPr>
        <w:t>11.2.</w:t>
      </w:r>
      <w:r w:rsidRPr="0005405D">
        <w:rPr>
          <w:rFonts w:ascii="Times New Roman" w:hAnsi="Times New Roman" w:cs="Times New Roman"/>
          <w:sz w:val="24"/>
          <w:szCs w:val="24"/>
        </w:rPr>
        <w:tab/>
      </w:r>
      <w:r w:rsidR="00F12BDA" w:rsidRPr="0005405D">
        <w:rPr>
          <w:rFonts w:ascii="Times New Roman" w:hAnsi="Times New Roman" w:cs="Times New Roman"/>
          <w:sz w:val="24"/>
          <w:szCs w:val="24"/>
        </w:rPr>
        <w:t>Цей договір чинний з _______ 20__ р.  до  _______ 20__ р.</w:t>
      </w:r>
    </w:p>
    <w:p w:rsidR="00051D9E" w:rsidRPr="0005405D" w:rsidRDefault="00051D9E" w:rsidP="00FA6AA1">
      <w:pPr>
        <w:spacing w:after="0" w:line="240" w:lineRule="auto"/>
        <w:jc w:val="both"/>
        <w:rPr>
          <w:rFonts w:ascii="Times New Roman" w:hAnsi="Times New Roman" w:cs="Times New Roman"/>
          <w:sz w:val="24"/>
          <w:szCs w:val="24"/>
        </w:rPr>
      </w:pPr>
      <w:r w:rsidRPr="0005405D">
        <w:rPr>
          <w:rFonts w:ascii="Times New Roman" w:hAnsi="Times New Roman" w:cs="Times New Roman"/>
          <w:sz w:val="24"/>
          <w:szCs w:val="24"/>
        </w:rPr>
        <w:t>11.3.</w:t>
      </w:r>
      <w:r w:rsidRPr="0005405D">
        <w:rPr>
          <w:rFonts w:ascii="Times New Roman" w:hAnsi="Times New Roman" w:cs="Times New Roman"/>
          <w:sz w:val="24"/>
          <w:szCs w:val="24"/>
        </w:rPr>
        <w:tab/>
        <w:t>Закінчення строку цього Договору не звільняє Сторони від відповідальності за його порушення, яке мало місце під час дії цього Договору.</w:t>
      </w:r>
    </w:p>
    <w:p w:rsidR="00051D9E" w:rsidRPr="0005405D" w:rsidRDefault="00051D9E" w:rsidP="00FA6AA1">
      <w:pPr>
        <w:spacing w:after="0" w:line="240" w:lineRule="auto"/>
        <w:jc w:val="both"/>
        <w:rPr>
          <w:rFonts w:ascii="Times New Roman" w:hAnsi="Times New Roman" w:cs="Times New Roman"/>
          <w:sz w:val="24"/>
          <w:szCs w:val="24"/>
        </w:rPr>
      </w:pPr>
      <w:r w:rsidRPr="0005405D">
        <w:rPr>
          <w:rFonts w:ascii="Times New Roman" w:hAnsi="Times New Roman" w:cs="Times New Roman"/>
          <w:sz w:val="24"/>
          <w:szCs w:val="24"/>
        </w:rPr>
        <w:lastRenderedPageBreak/>
        <w:t>11.4.</w:t>
      </w:r>
      <w:r w:rsidRPr="0005405D">
        <w:rPr>
          <w:rFonts w:ascii="Times New Roman" w:hAnsi="Times New Roman" w:cs="Times New Roman"/>
          <w:sz w:val="24"/>
          <w:szCs w:val="24"/>
        </w:rPr>
        <w:tab/>
        <w:t>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чи доповненнями до цього Договору.</w:t>
      </w:r>
    </w:p>
    <w:p w:rsidR="00051D9E" w:rsidRPr="0005405D" w:rsidRDefault="00051D9E" w:rsidP="00FA6AA1">
      <w:pPr>
        <w:spacing w:after="0" w:line="240" w:lineRule="auto"/>
        <w:jc w:val="both"/>
        <w:rPr>
          <w:rFonts w:ascii="Times New Roman" w:hAnsi="Times New Roman" w:cs="Times New Roman"/>
          <w:sz w:val="24"/>
          <w:szCs w:val="24"/>
        </w:rPr>
      </w:pPr>
      <w:r w:rsidRPr="0005405D">
        <w:rPr>
          <w:rFonts w:ascii="Times New Roman" w:hAnsi="Times New Roman" w:cs="Times New Roman"/>
          <w:sz w:val="24"/>
          <w:szCs w:val="24"/>
        </w:rPr>
        <w:t>11.5.</w:t>
      </w:r>
      <w:r w:rsidRPr="0005405D">
        <w:rPr>
          <w:rFonts w:ascii="Times New Roman" w:hAnsi="Times New Roman" w:cs="Times New Roman"/>
          <w:sz w:val="24"/>
          <w:szCs w:val="24"/>
        </w:rPr>
        <w:tab/>
        <w:t>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ст.8 Закону України “Про захист персональних даних”, а також мету збору цих даних та осіб, яким ці дані передаються.</w:t>
      </w:r>
    </w:p>
    <w:p w:rsidR="00051D9E" w:rsidRPr="0005405D" w:rsidRDefault="00051D9E" w:rsidP="00FA6AA1">
      <w:pPr>
        <w:spacing w:after="0" w:line="240" w:lineRule="auto"/>
        <w:jc w:val="both"/>
        <w:rPr>
          <w:rFonts w:ascii="Times New Roman" w:hAnsi="Times New Roman" w:cs="Times New Roman"/>
          <w:sz w:val="24"/>
          <w:szCs w:val="24"/>
        </w:rPr>
      </w:pPr>
      <w:r w:rsidRPr="0005405D">
        <w:rPr>
          <w:rFonts w:ascii="Times New Roman" w:hAnsi="Times New Roman" w:cs="Times New Roman"/>
          <w:sz w:val="24"/>
          <w:szCs w:val="24"/>
        </w:rPr>
        <w:t>Сторони зобов'язуються забезпечувати виконання вимог ЗУ “Про захист персональних даних”, включаючи забезпечення режиму  захисту персональних даних від незаконної обробки та не законного доступу до них, а також забезпечувати дотримання прав   суб'єкта персональних даних згідно з вимогами ЗУ ”Про захист персональних даних”</w:t>
      </w:r>
    </w:p>
    <w:p w:rsidR="00051D9E" w:rsidRPr="0005405D" w:rsidRDefault="00051D9E" w:rsidP="00FA6AA1">
      <w:pPr>
        <w:spacing w:after="0" w:line="240" w:lineRule="auto"/>
        <w:jc w:val="both"/>
        <w:rPr>
          <w:rFonts w:ascii="Times New Roman" w:hAnsi="Times New Roman" w:cs="Times New Roman"/>
          <w:sz w:val="24"/>
          <w:szCs w:val="24"/>
        </w:rPr>
      </w:pPr>
      <w:r w:rsidRPr="0005405D">
        <w:rPr>
          <w:rFonts w:ascii="Times New Roman" w:hAnsi="Times New Roman" w:cs="Times New Roman"/>
          <w:sz w:val="24"/>
          <w:szCs w:val="24"/>
        </w:rPr>
        <w:t>11.6.</w:t>
      </w:r>
      <w:r w:rsidRPr="0005405D">
        <w:rPr>
          <w:rFonts w:ascii="Times New Roman" w:hAnsi="Times New Roman" w:cs="Times New Roman"/>
          <w:sz w:val="24"/>
          <w:szCs w:val="24"/>
        </w:rPr>
        <w:tab/>
        <w:t>Сторони погодилися, що текст Договору, будь-які матеріали, інформація та відомості, які стосуються Договору, є конфіденційними і не можуть передаватися третім особам без посередньої письмової згоди іншої Сторони Договору, крім випадків, коли таке передавання пов’язане з одержанням офіційних дозволів, документів для виконання Договору або оплати податків, інших обов’язкових платежів, а також у випадках, передбачених чинним законодавством, яке регулює зобов’язання Сторін Договору.</w:t>
      </w:r>
    </w:p>
    <w:p w:rsidR="00051D9E" w:rsidRPr="0005405D" w:rsidRDefault="00051D9E" w:rsidP="00FA6AA1">
      <w:pPr>
        <w:spacing w:after="0" w:line="240" w:lineRule="auto"/>
        <w:jc w:val="both"/>
        <w:rPr>
          <w:rFonts w:ascii="Times New Roman" w:hAnsi="Times New Roman" w:cs="Times New Roman"/>
          <w:sz w:val="24"/>
          <w:szCs w:val="24"/>
        </w:rPr>
      </w:pPr>
      <w:r w:rsidRPr="0005405D">
        <w:rPr>
          <w:rFonts w:ascii="Times New Roman" w:hAnsi="Times New Roman" w:cs="Times New Roman"/>
          <w:sz w:val="24"/>
          <w:szCs w:val="24"/>
        </w:rPr>
        <w:t>11.7.</w:t>
      </w:r>
      <w:r w:rsidRPr="0005405D">
        <w:rPr>
          <w:rFonts w:ascii="Times New Roman" w:hAnsi="Times New Roman" w:cs="Times New Roman"/>
          <w:sz w:val="24"/>
          <w:szCs w:val="24"/>
        </w:rPr>
        <w:tab/>
        <w:t>Сторони здійснюють зв’язок за реквізитами, вказаними у розділі 12 цього договору. Сторона вважається такою, що одержала повідомлення, якщо таке повідомлення було направлено на реквізити, вказані у розділі 12. Про зміну реквізитів сторони повідомляють одна одну протягом 5 календарних днів з дати зміни реквізитів.</w:t>
      </w:r>
    </w:p>
    <w:p w:rsidR="00051D9E" w:rsidRPr="0005405D" w:rsidRDefault="00051D9E" w:rsidP="00FA6AA1">
      <w:pPr>
        <w:spacing w:after="0" w:line="240" w:lineRule="auto"/>
        <w:jc w:val="both"/>
        <w:rPr>
          <w:rFonts w:ascii="Times New Roman" w:hAnsi="Times New Roman" w:cs="Times New Roman"/>
          <w:sz w:val="24"/>
          <w:szCs w:val="24"/>
        </w:rPr>
      </w:pPr>
      <w:r w:rsidRPr="0005405D">
        <w:rPr>
          <w:rFonts w:ascii="Times New Roman" w:hAnsi="Times New Roman" w:cs="Times New Roman"/>
          <w:sz w:val="24"/>
          <w:szCs w:val="24"/>
        </w:rPr>
        <w:t>11.8.</w:t>
      </w:r>
      <w:r w:rsidRPr="0005405D">
        <w:rPr>
          <w:rFonts w:ascii="Times New Roman" w:hAnsi="Times New Roman" w:cs="Times New Roman"/>
          <w:sz w:val="24"/>
          <w:szCs w:val="24"/>
        </w:rPr>
        <w:tab/>
        <w:t>Державне підприємство "Фастівське лісове господарство" є платником податку на прибуток на загальних підставах.</w:t>
      </w:r>
    </w:p>
    <w:p w:rsidR="00051D9E" w:rsidRPr="0005405D" w:rsidRDefault="00051D9E" w:rsidP="00FA6AA1">
      <w:pPr>
        <w:spacing w:after="0" w:line="240" w:lineRule="auto"/>
        <w:jc w:val="both"/>
        <w:rPr>
          <w:rFonts w:ascii="Times New Roman" w:hAnsi="Times New Roman" w:cs="Times New Roman"/>
          <w:sz w:val="24"/>
          <w:szCs w:val="24"/>
        </w:rPr>
      </w:pPr>
      <w:r w:rsidRPr="0005405D">
        <w:rPr>
          <w:rFonts w:ascii="Times New Roman" w:hAnsi="Times New Roman" w:cs="Times New Roman"/>
          <w:sz w:val="24"/>
          <w:szCs w:val="24"/>
        </w:rPr>
        <w:t>11.9.</w:t>
      </w:r>
      <w:r w:rsidRPr="0005405D">
        <w:rPr>
          <w:rFonts w:ascii="Times New Roman" w:hAnsi="Times New Roman" w:cs="Times New Roman"/>
          <w:sz w:val="24"/>
          <w:szCs w:val="24"/>
        </w:rPr>
        <w:tab/>
        <w:t>Договір складено на ____ сторінках без урахування додатків та доповнень.</w:t>
      </w:r>
    </w:p>
    <w:p w:rsidR="00F12BDA" w:rsidRPr="0005405D" w:rsidRDefault="00F12BDA" w:rsidP="00FA6AA1">
      <w:pPr>
        <w:spacing w:after="0" w:line="240" w:lineRule="auto"/>
        <w:jc w:val="both"/>
        <w:rPr>
          <w:rFonts w:ascii="Times New Roman" w:hAnsi="Times New Roman" w:cs="Times New Roman"/>
          <w:sz w:val="24"/>
          <w:szCs w:val="24"/>
        </w:rPr>
      </w:pPr>
      <w:r w:rsidRPr="0005405D">
        <w:rPr>
          <w:rFonts w:ascii="Times New Roman" w:hAnsi="Times New Roman" w:cs="Times New Roman"/>
          <w:sz w:val="24"/>
          <w:szCs w:val="24"/>
        </w:rPr>
        <w:tab/>
      </w:r>
      <w:r w:rsidRPr="0005405D">
        <w:rPr>
          <w:rFonts w:ascii="Times New Roman" w:hAnsi="Times New Roman" w:cs="Times New Roman"/>
          <w:sz w:val="24"/>
          <w:szCs w:val="24"/>
        </w:rPr>
        <w:tab/>
      </w:r>
      <w:r w:rsidRPr="0005405D">
        <w:rPr>
          <w:rFonts w:ascii="Times New Roman" w:hAnsi="Times New Roman" w:cs="Times New Roman"/>
          <w:sz w:val="24"/>
          <w:szCs w:val="24"/>
        </w:rPr>
        <w:tab/>
      </w:r>
      <w:r w:rsidRPr="0005405D">
        <w:rPr>
          <w:rFonts w:ascii="Times New Roman" w:hAnsi="Times New Roman" w:cs="Times New Roman"/>
          <w:sz w:val="24"/>
          <w:szCs w:val="24"/>
        </w:rPr>
        <w:tab/>
      </w:r>
      <w:r w:rsidRPr="0005405D">
        <w:rPr>
          <w:rFonts w:ascii="Times New Roman" w:hAnsi="Times New Roman" w:cs="Times New Roman"/>
          <w:sz w:val="24"/>
          <w:szCs w:val="24"/>
        </w:rPr>
        <w:tab/>
      </w:r>
      <w:r w:rsidRPr="0005405D">
        <w:rPr>
          <w:rFonts w:ascii="Times New Roman" w:hAnsi="Times New Roman" w:cs="Times New Roman"/>
          <w:sz w:val="24"/>
          <w:szCs w:val="24"/>
        </w:rPr>
        <w:tab/>
      </w:r>
      <w:r w:rsidRPr="0005405D">
        <w:rPr>
          <w:rFonts w:ascii="Times New Roman" w:hAnsi="Times New Roman" w:cs="Times New Roman"/>
          <w:sz w:val="24"/>
          <w:szCs w:val="24"/>
        </w:rPr>
        <w:tab/>
      </w:r>
      <w:r w:rsidRPr="0005405D">
        <w:rPr>
          <w:rFonts w:ascii="Times New Roman" w:hAnsi="Times New Roman" w:cs="Times New Roman"/>
          <w:sz w:val="24"/>
          <w:szCs w:val="24"/>
        </w:rPr>
        <w:tab/>
      </w:r>
    </w:p>
    <w:p w:rsidR="00F12BDA" w:rsidRPr="0005405D" w:rsidRDefault="00F12BDA" w:rsidP="00FA6AA1">
      <w:pPr>
        <w:spacing w:after="0" w:line="240" w:lineRule="auto"/>
        <w:jc w:val="center"/>
        <w:rPr>
          <w:rFonts w:ascii="Times New Roman" w:hAnsi="Times New Roman" w:cs="Times New Roman"/>
          <w:b/>
          <w:sz w:val="24"/>
          <w:szCs w:val="24"/>
        </w:rPr>
      </w:pPr>
      <w:r w:rsidRPr="0005405D">
        <w:rPr>
          <w:rFonts w:ascii="Times New Roman" w:hAnsi="Times New Roman" w:cs="Times New Roman"/>
          <w:b/>
          <w:sz w:val="24"/>
          <w:szCs w:val="24"/>
        </w:rPr>
        <w:t>12. АДРЕСИ ТА РЕКВІЗИТИ СТОРІН</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0"/>
      </w:tblGrid>
      <w:tr w:rsidR="00F12BDA" w:rsidRPr="0005405D" w:rsidTr="00A93EA5">
        <w:tc>
          <w:tcPr>
            <w:tcW w:w="5210" w:type="dxa"/>
          </w:tcPr>
          <w:p w:rsidR="00F12BDA" w:rsidRPr="0005405D" w:rsidRDefault="00F12BDA" w:rsidP="00FA6AA1">
            <w:pPr>
              <w:jc w:val="center"/>
              <w:rPr>
                <w:rFonts w:ascii="Times New Roman" w:hAnsi="Times New Roman" w:cs="Times New Roman"/>
                <w:b/>
                <w:sz w:val="24"/>
                <w:szCs w:val="24"/>
                <w:lang w:val="en-US"/>
              </w:rPr>
            </w:pPr>
            <w:r w:rsidRPr="0005405D">
              <w:rPr>
                <w:rFonts w:ascii="Times New Roman" w:hAnsi="Times New Roman" w:cs="Times New Roman"/>
                <w:b/>
                <w:sz w:val="24"/>
                <w:szCs w:val="24"/>
              </w:rPr>
              <w:t>ПРОДАВЕЦЬ</w:t>
            </w:r>
          </w:p>
          <w:p w:rsidR="00F12BDA" w:rsidRPr="0005405D" w:rsidRDefault="00F12BDA" w:rsidP="00FA6AA1">
            <w:pPr>
              <w:jc w:val="center"/>
              <w:rPr>
                <w:rFonts w:ascii="Times New Roman" w:hAnsi="Times New Roman" w:cs="Times New Roman"/>
                <w:b/>
                <w:sz w:val="24"/>
                <w:szCs w:val="24"/>
                <w:lang w:val="en-US"/>
              </w:rPr>
            </w:pPr>
          </w:p>
        </w:tc>
        <w:tc>
          <w:tcPr>
            <w:tcW w:w="5210" w:type="dxa"/>
          </w:tcPr>
          <w:p w:rsidR="00F12BDA" w:rsidRPr="0005405D" w:rsidRDefault="00F12BDA" w:rsidP="00FA6AA1">
            <w:pPr>
              <w:jc w:val="center"/>
              <w:rPr>
                <w:rFonts w:ascii="Times New Roman" w:hAnsi="Times New Roman" w:cs="Times New Roman"/>
                <w:b/>
                <w:sz w:val="24"/>
                <w:szCs w:val="24"/>
              </w:rPr>
            </w:pPr>
            <w:r w:rsidRPr="0005405D">
              <w:rPr>
                <w:rFonts w:ascii="Times New Roman" w:hAnsi="Times New Roman" w:cs="Times New Roman"/>
                <w:b/>
                <w:sz w:val="24"/>
                <w:szCs w:val="24"/>
              </w:rPr>
              <w:t>ПОКУПЕЦЬ</w:t>
            </w:r>
          </w:p>
        </w:tc>
      </w:tr>
      <w:tr w:rsidR="00F12BDA" w:rsidRPr="0005405D" w:rsidTr="00A93EA5">
        <w:tc>
          <w:tcPr>
            <w:tcW w:w="5210" w:type="dxa"/>
          </w:tcPr>
          <w:p w:rsidR="00F12BDA" w:rsidRPr="0005405D" w:rsidRDefault="00F12BDA" w:rsidP="00FA6AA1">
            <w:pPr>
              <w:rPr>
                <w:rFonts w:ascii="Times New Roman" w:hAnsi="Times New Roman" w:cs="Times New Roman"/>
                <w:sz w:val="24"/>
                <w:szCs w:val="24"/>
              </w:rPr>
            </w:pPr>
            <w:r w:rsidRPr="0005405D">
              <w:rPr>
                <w:rFonts w:ascii="Times New Roman" w:hAnsi="Times New Roman" w:cs="Times New Roman"/>
                <w:sz w:val="24"/>
                <w:szCs w:val="24"/>
              </w:rPr>
              <w:t>ДЕРЖАВНЕ ПІДПРИЄМСТВО  "ФАСТІВСЬКЕ ЛІСОВЕ ГОСПОДАРСТВО"</w:t>
            </w:r>
          </w:p>
          <w:p w:rsidR="00F12BDA" w:rsidRPr="0005405D" w:rsidRDefault="00F12BDA" w:rsidP="00FA6AA1">
            <w:pPr>
              <w:jc w:val="both"/>
              <w:rPr>
                <w:rFonts w:ascii="Times New Roman" w:hAnsi="Times New Roman" w:cs="Times New Roman"/>
                <w:sz w:val="24"/>
                <w:szCs w:val="24"/>
              </w:rPr>
            </w:pPr>
            <w:r w:rsidRPr="0005405D">
              <w:rPr>
                <w:rFonts w:ascii="Times New Roman" w:hAnsi="Times New Roman" w:cs="Times New Roman"/>
                <w:sz w:val="24"/>
                <w:szCs w:val="24"/>
              </w:rPr>
              <w:t>Адреса юридична: 08500, Київська область, Фастів, Комарова, будинок № 45</w:t>
            </w:r>
            <w:r w:rsidRPr="0005405D">
              <w:rPr>
                <w:rFonts w:ascii="Times New Roman" w:hAnsi="Times New Roman" w:cs="Times New Roman"/>
                <w:sz w:val="24"/>
                <w:szCs w:val="24"/>
              </w:rPr>
              <w:tab/>
            </w:r>
          </w:p>
          <w:p w:rsidR="00F12BDA" w:rsidRPr="0005405D" w:rsidRDefault="00F12BDA" w:rsidP="00FA6AA1">
            <w:pPr>
              <w:jc w:val="both"/>
              <w:rPr>
                <w:rFonts w:ascii="Times New Roman" w:hAnsi="Times New Roman" w:cs="Times New Roman"/>
                <w:sz w:val="24"/>
                <w:szCs w:val="24"/>
              </w:rPr>
            </w:pPr>
            <w:r w:rsidRPr="0005405D">
              <w:rPr>
                <w:rFonts w:ascii="Times New Roman" w:hAnsi="Times New Roman" w:cs="Times New Roman"/>
                <w:sz w:val="24"/>
                <w:szCs w:val="24"/>
              </w:rPr>
              <w:t>Адреса фактична: 08500, Київська область, Фастів, Комарова, будинок № 45</w:t>
            </w:r>
            <w:r w:rsidRPr="0005405D">
              <w:rPr>
                <w:rFonts w:ascii="Times New Roman" w:hAnsi="Times New Roman" w:cs="Times New Roman"/>
                <w:sz w:val="24"/>
                <w:szCs w:val="24"/>
              </w:rPr>
              <w:tab/>
            </w:r>
          </w:p>
          <w:p w:rsidR="00F12BDA" w:rsidRPr="0005405D" w:rsidRDefault="00F12BDA" w:rsidP="00FA6AA1">
            <w:pPr>
              <w:jc w:val="both"/>
              <w:rPr>
                <w:rFonts w:ascii="Times New Roman" w:hAnsi="Times New Roman" w:cs="Times New Roman"/>
                <w:sz w:val="24"/>
                <w:szCs w:val="24"/>
              </w:rPr>
            </w:pPr>
            <w:r w:rsidRPr="0005405D">
              <w:rPr>
                <w:rFonts w:ascii="Times New Roman" w:hAnsi="Times New Roman" w:cs="Times New Roman"/>
                <w:sz w:val="24"/>
                <w:szCs w:val="24"/>
              </w:rPr>
              <w:t xml:space="preserve">П/р UA153808050000026000705681626 , у банку ПАТ "РАЙФФАЙЗЕН БАНК АВАЛЬ", </w:t>
            </w:r>
            <w:proofErr w:type="spellStart"/>
            <w:r w:rsidRPr="0005405D">
              <w:rPr>
                <w:rFonts w:ascii="Times New Roman" w:hAnsi="Times New Roman" w:cs="Times New Roman"/>
                <w:sz w:val="24"/>
                <w:szCs w:val="24"/>
              </w:rPr>
              <w:t>м.Київ</w:t>
            </w:r>
            <w:proofErr w:type="spellEnd"/>
            <w:r w:rsidRPr="0005405D">
              <w:rPr>
                <w:rFonts w:ascii="Times New Roman" w:hAnsi="Times New Roman" w:cs="Times New Roman"/>
                <w:sz w:val="24"/>
                <w:szCs w:val="24"/>
              </w:rPr>
              <w:t xml:space="preserve"> , МФО 380805 </w:t>
            </w:r>
          </w:p>
          <w:p w:rsidR="00F12BDA" w:rsidRPr="0005405D" w:rsidRDefault="00F12BDA" w:rsidP="00FA6AA1">
            <w:pPr>
              <w:jc w:val="both"/>
              <w:rPr>
                <w:rFonts w:ascii="Times New Roman" w:hAnsi="Times New Roman" w:cs="Times New Roman"/>
                <w:sz w:val="24"/>
                <w:szCs w:val="24"/>
              </w:rPr>
            </w:pPr>
            <w:r w:rsidRPr="0005405D">
              <w:rPr>
                <w:rFonts w:ascii="Times New Roman" w:hAnsi="Times New Roman" w:cs="Times New Roman"/>
                <w:sz w:val="24"/>
                <w:szCs w:val="24"/>
              </w:rPr>
              <w:t xml:space="preserve">Код  ЄДРПОУ : 00992059 </w:t>
            </w:r>
          </w:p>
          <w:p w:rsidR="00F12BDA" w:rsidRPr="0005405D" w:rsidRDefault="00F12BDA" w:rsidP="00FA6AA1">
            <w:pPr>
              <w:jc w:val="both"/>
              <w:rPr>
                <w:rFonts w:ascii="Times New Roman" w:hAnsi="Times New Roman" w:cs="Times New Roman"/>
                <w:sz w:val="24"/>
                <w:szCs w:val="24"/>
              </w:rPr>
            </w:pPr>
            <w:r w:rsidRPr="0005405D">
              <w:rPr>
                <w:rFonts w:ascii="Times New Roman" w:hAnsi="Times New Roman" w:cs="Times New Roman"/>
                <w:sz w:val="24"/>
                <w:szCs w:val="24"/>
              </w:rPr>
              <w:t>ІПН 009920510240</w:t>
            </w:r>
          </w:p>
          <w:p w:rsidR="00F12BDA" w:rsidRPr="0005405D" w:rsidRDefault="00F12BDA" w:rsidP="00FA6AA1">
            <w:pPr>
              <w:jc w:val="both"/>
              <w:rPr>
                <w:rFonts w:ascii="Times New Roman" w:hAnsi="Times New Roman" w:cs="Times New Roman"/>
                <w:sz w:val="24"/>
                <w:szCs w:val="24"/>
              </w:rPr>
            </w:pPr>
            <w:proofErr w:type="spellStart"/>
            <w:r w:rsidRPr="0005405D">
              <w:rPr>
                <w:rFonts w:ascii="Times New Roman" w:hAnsi="Times New Roman" w:cs="Times New Roman"/>
                <w:sz w:val="24"/>
                <w:szCs w:val="24"/>
              </w:rPr>
              <w:t>Св.пл.ПДВ</w:t>
            </w:r>
            <w:proofErr w:type="spellEnd"/>
            <w:r w:rsidRPr="0005405D">
              <w:rPr>
                <w:rFonts w:ascii="Times New Roman" w:hAnsi="Times New Roman" w:cs="Times New Roman"/>
                <w:sz w:val="24"/>
                <w:szCs w:val="24"/>
              </w:rPr>
              <w:t xml:space="preserve"> № 100283628</w:t>
            </w:r>
          </w:p>
          <w:p w:rsidR="00F12BDA" w:rsidRPr="0005405D" w:rsidRDefault="00F12BDA" w:rsidP="00FA6AA1">
            <w:pPr>
              <w:jc w:val="both"/>
              <w:rPr>
                <w:rFonts w:ascii="Times New Roman" w:hAnsi="Times New Roman" w:cs="Times New Roman"/>
                <w:sz w:val="24"/>
                <w:szCs w:val="24"/>
                <w:lang w:val="en-US"/>
              </w:rPr>
            </w:pPr>
            <w:r w:rsidRPr="0005405D">
              <w:rPr>
                <w:rFonts w:ascii="Times New Roman" w:hAnsi="Times New Roman" w:cs="Times New Roman"/>
                <w:sz w:val="24"/>
                <w:szCs w:val="24"/>
                <w:lang w:val="en-US"/>
              </w:rPr>
              <w:t>fastivlis@ukr.net</w:t>
            </w:r>
          </w:p>
          <w:p w:rsidR="00F12BDA" w:rsidRPr="0005405D" w:rsidRDefault="00F12BDA" w:rsidP="00FA6AA1">
            <w:pPr>
              <w:jc w:val="both"/>
              <w:rPr>
                <w:rFonts w:ascii="Times New Roman" w:hAnsi="Times New Roman" w:cs="Times New Roman"/>
                <w:sz w:val="24"/>
                <w:szCs w:val="24"/>
              </w:rPr>
            </w:pPr>
            <w:proofErr w:type="spellStart"/>
            <w:r w:rsidRPr="0005405D">
              <w:rPr>
                <w:rFonts w:ascii="Times New Roman" w:hAnsi="Times New Roman" w:cs="Times New Roman"/>
                <w:sz w:val="24"/>
                <w:szCs w:val="24"/>
              </w:rPr>
              <w:t>Тел</w:t>
            </w:r>
            <w:proofErr w:type="spellEnd"/>
            <w:r w:rsidRPr="0005405D">
              <w:rPr>
                <w:rFonts w:ascii="Times New Roman" w:hAnsi="Times New Roman" w:cs="Times New Roman"/>
                <w:sz w:val="24"/>
                <w:szCs w:val="24"/>
              </w:rPr>
              <w:t>.: (04565) 6-52-52</w:t>
            </w:r>
            <w:r w:rsidRPr="0005405D">
              <w:rPr>
                <w:rFonts w:ascii="Times New Roman" w:hAnsi="Times New Roman" w:cs="Times New Roman"/>
                <w:sz w:val="24"/>
                <w:szCs w:val="24"/>
              </w:rPr>
              <w:tab/>
            </w:r>
            <w:r w:rsidRPr="0005405D">
              <w:rPr>
                <w:rFonts w:ascii="Times New Roman" w:hAnsi="Times New Roman" w:cs="Times New Roman"/>
                <w:sz w:val="24"/>
                <w:szCs w:val="24"/>
              </w:rPr>
              <w:tab/>
            </w:r>
            <w:r w:rsidRPr="0005405D">
              <w:rPr>
                <w:rFonts w:ascii="Times New Roman" w:hAnsi="Times New Roman" w:cs="Times New Roman"/>
                <w:sz w:val="24"/>
                <w:szCs w:val="24"/>
              </w:rPr>
              <w:tab/>
            </w:r>
            <w:r w:rsidRPr="0005405D">
              <w:rPr>
                <w:rFonts w:ascii="Times New Roman" w:hAnsi="Times New Roman" w:cs="Times New Roman"/>
                <w:sz w:val="24"/>
                <w:szCs w:val="24"/>
              </w:rPr>
              <w:tab/>
            </w:r>
          </w:p>
          <w:p w:rsidR="00F12BDA" w:rsidRPr="0005405D" w:rsidRDefault="00F12BDA" w:rsidP="00FA6AA1">
            <w:pPr>
              <w:jc w:val="both"/>
              <w:rPr>
                <w:rFonts w:ascii="Times New Roman" w:hAnsi="Times New Roman" w:cs="Times New Roman"/>
                <w:sz w:val="24"/>
                <w:szCs w:val="24"/>
              </w:rPr>
            </w:pPr>
            <w:r w:rsidRPr="0005405D">
              <w:rPr>
                <w:rFonts w:ascii="Times New Roman" w:hAnsi="Times New Roman" w:cs="Times New Roman"/>
                <w:sz w:val="24"/>
                <w:szCs w:val="24"/>
              </w:rPr>
              <w:tab/>
            </w:r>
            <w:r w:rsidRPr="0005405D">
              <w:rPr>
                <w:rFonts w:ascii="Times New Roman" w:hAnsi="Times New Roman" w:cs="Times New Roman"/>
                <w:sz w:val="24"/>
                <w:szCs w:val="24"/>
              </w:rPr>
              <w:tab/>
            </w:r>
          </w:p>
          <w:p w:rsidR="00F12BDA" w:rsidRPr="0005405D" w:rsidRDefault="00F12BDA" w:rsidP="00FA6AA1">
            <w:pPr>
              <w:jc w:val="both"/>
              <w:rPr>
                <w:rFonts w:ascii="Times New Roman" w:hAnsi="Times New Roman" w:cs="Times New Roman"/>
                <w:sz w:val="24"/>
                <w:szCs w:val="24"/>
              </w:rPr>
            </w:pPr>
          </w:p>
        </w:tc>
        <w:tc>
          <w:tcPr>
            <w:tcW w:w="5210" w:type="dxa"/>
          </w:tcPr>
          <w:p w:rsidR="00F12BDA" w:rsidRPr="0005405D" w:rsidRDefault="00F12BDA" w:rsidP="00FA6AA1">
            <w:pPr>
              <w:jc w:val="both"/>
              <w:rPr>
                <w:rFonts w:ascii="Times New Roman" w:hAnsi="Times New Roman" w:cs="Times New Roman"/>
                <w:sz w:val="24"/>
                <w:szCs w:val="24"/>
              </w:rPr>
            </w:pPr>
          </w:p>
        </w:tc>
      </w:tr>
      <w:tr w:rsidR="00F12BDA" w:rsidRPr="0005405D" w:rsidTr="00A93EA5">
        <w:tc>
          <w:tcPr>
            <w:tcW w:w="5210" w:type="dxa"/>
          </w:tcPr>
          <w:p w:rsidR="00F12BDA" w:rsidRPr="0005405D" w:rsidRDefault="00F12BDA" w:rsidP="00FA6AA1">
            <w:pPr>
              <w:jc w:val="both"/>
              <w:rPr>
                <w:rFonts w:ascii="Times New Roman" w:hAnsi="Times New Roman" w:cs="Times New Roman"/>
                <w:sz w:val="24"/>
                <w:szCs w:val="24"/>
              </w:rPr>
            </w:pPr>
            <w:r w:rsidRPr="0005405D">
              <w:rPr>
                <w:rFonts w:ascii="Times New Roman" w:hAnsi="Times New Roman" w:cs="Times New Roman"/>
                <w:sz w:val="24"/>
                <w:szCs w:val="24"/>
              </w:rPr>
              <w:t xml:space="preserve">             </w:t>
            </w:r>
            <w:r w:rsidR="00FA6AA1">
              <w:rPr>
                <w:rFonts w:ascii="Times New Roman" w:hAnsi="Times New Roman" w:cs="Times New Roman"/>
                <w:sz w:val="24"/>
                <w:szCs w:val="24"/>
              </w:rPr>
              <w:t>Д</w:t>
            </w:r>
            <w:r w:rsidR="00CB3738" w:rsidRPr="0005405D">
              <w:rPr>
                <w:rFonts w:ascii="Times New Roman" w:hAnsi="Times New Roman" w:cs="Times New Roman"/>
                <w:sz w:val="24"/>
                <w:szCs w:val="24"/>
              </w:rPr>
              <w:t>ирект</w:t>
            </w:r>
            <w:r w:rsidR="00FA6AA1">
              <w:rPr>
                <w:rFonts w:ascii="Times New Roman" w:hAnsi="Times New Roman" w:cs="Times New Roman"/>
                <w:sz w:val="24"/>
                <w:szCs w:val="24"/>
              </w:rPr>
              <w:t>ор</w:t>
            </w:r>
          </w:p>
          <w:p w:rsidR="00F12BDA" w:rsidRPr="0005405D" w:rsidRDefault="00F12BDA" w:rsidP="00FA6AA1">
            <w:pPr>
              <w:jc w:val="both"/>
              <w:rPr>
                <w:rFonts w:ascii="Times New Roman" w:hAnsi="Times New Roman" w:cs="Times New Roman"/>
                <w:sz w:val="24"/>
                <w:szCs w:val="24"/>
              </w:rPr>
            </w:pPr>
            <w:r w:rsidRPr="0005405D">
              <w:rPr>
                <w:rFonts w:ascii="Times New Roman" w:hAnsi="Times New Roman" w:cs="Times New Roman"/>
                <w:sz w:val="24"/>
                <w:szCs w:val="24"/>
              </w:rPr>
              <w:t xml:space="preserve">ДП «Фастівський лісгосп»          О.М. </w:t>
            </w:r>
            <w:proofErr w:type="spellStart"/>
            <w:r w:rsidRPr="0005405D">
              <w:rPr>
                <w:rFonts w:ascii="Times New Roman" w:hAnsi="Times New Roman" w:cs="Times New Roman"/>
                <w:sz w:val="24"/>
                <w:szCs w:val="24"/>
              </w:rPr>
              <w:t>Калапац</w:t>
            </w:r>
            <w:proofErr w:type="spellEnd"/>
          </w:p>
        </w:tc>
        <w:tc>
          <w:tcPr>
            <w:tcW w:w="5210" w:type="dxa"/>
          </w:tcPr>
          <w:p w:rsidR="00F12BDA" w:rsidRPr="0005405D" w:rsidRDefault="00F12BDA" w:rsidP="00FA6AA1">
            <w:pPr>
              <w:jc w:val="both"/>
              <w:rPr>
                <w:rFonts w:ascii="Times New Roman" w:hAnsi="Times New Roman" w:cs="Times New Roman"/>
                <w:sz w:val="24"/>
                <w:szCs w:val="24"/>
              </w:rPr>
            </w:pPr>
          </w:p>
        </w:tc>
      </w:tr>
    </w:tbl>
    <w:p w:rsidR="00051D9E" w:rsidRPr="0005405D" w:rsidRDefault="00051D9E" w:rsidP="00FA6AA1">
      <w:pPr>
        <w:spacing w:after="0" w:line="240" w:lineRule="auto"/>
        <w:rPr>
          <w:rFonts w:ascii="Times New Roman" w:hAnsi="Times New Roman" w:cs="Times New Roman"/>
          <w:sz w:val="24"/>
          <w:szCs w:val="24"/>
        </w:rPr>
      </w:pPr>
      <w:r w:rsidRPr="0005405D">
        <w:rPr>
          <w:rFonts w:ascii="Times New Roman" w:hAnsi="Times New Roman" w:cs="Times New Roman"/>
          <w:sz w:val="24"/>
          <w:szCs w:val="24"/>
        </w:rPr>
        <w:tab/>
      </w:r>
      <w:r w:rsidRPr="0005405D">
        <w:rPr>
          <w:rFonts w:ascii="Times New Roman" w:hAnsi="Times New Roman" w:cs="Times New Roman"/>
          <w:sz w:val="24"/>
          <w:szCs w:val="24"/>
        </w:rPr>
        <w:tab/>
      </w:r>
      <w:r w:rsidRPr="0005405D">
        <w:rPr>
          <w:rFonts w:ascii="Times New Roman" w:hAnsi="Times New Roman" w:cs="Times New Roman"/>
          <w:sz w:val="24"/>
          <w:szCs w:val="24"/>
        </w:rPr>
        <w:tab/>
      </w:r>
      <w:r w:rsidRPr="0005405D">
        <w:rPr>
          <w:rFonts w:ascii="Times New Roman" w:hAnsi="Times New Roman" w:cs="Times New Roman"/>
          <w:sz w:val="24"/>
          <w:szCs w:val="24"/>
        </w:rPr>
        <w:tab/>
      </w:r>
    </w:p>
    <w:p w:rsidR="00051D9E" w:rsidRPr="0005405D" w:rsidRDefault="00051D9E" w:rsidP="00FA6AA1">
      <w:pPr>
        <w:spacing w:after="0" w:line="240" w:lineRule="auto"/>
        <w:rPr>
          <w:rFonts w:ascii="Times New Roman" w:hAnsi="Times New Roman" w:cs="Times New Roman"/>
          <w:sz w:val="24"/>
          <w:szCs w:val="24"/>
        </w:rPr>
      </w:pPr>
      <w:r w:rsidRPr="0005405D">
        <w:rPr>
          <w:rFonts w:ascii="Times New Roman" w:hAnsi="Times New Roman" w:cs="Times New Roman"/>
          <w:sz w:val="24"/>
          <w:szCs w:val="24"/>
        </w:rPr>
        <w:t> </w:t>
      </w:r>
    </w:p>
    <w:p w:rsidR="00F12BDA" w:rsidRPr="0005405D" w:rsidRDefault="00F12BDA" w:rsidP="00FA6AA1">
      <w:pPr>
        <w:spacing w:after="0" w:line="240" w:lineRule="auto"/>
        <w:rPr>
          <w:rFonts w:ascii="Times New Roman" w:hAnsi="Times New Roman" w:cs="Times New Roman"/>
          <w:sz w:val="24"/>
          <w:szCs w:val="24"/>
        </w:rPr>
      </w:pPr>
    </w:p>
    <w:p w:rsidR="00051D9E" w:rsidRPr="0005405D" w:rsidRDefault="00051D9E" w:rsidP="00FA6AA1">
      <w:pPr>
        <w:spacing w:after="0" w:line="240" w:lineRule="auto"/>
        <w:rPr>
          <w:rFonts w:ascii="Times New Roman" w:hAnsi="Times New Roman" w:cs="Times New Roman"/>
          <w:sz w:val="24"/>
          <w:szCs w:val="24"/>
        </w:rPr>
      </w:pPr>
      <w:r w:rsidRPr="0005405D">
        <w:rPr>
          <w:rFonts w:ascii="Times New Roman" w:hAnsi="Times New Roman" w:cs="Times New Roman"/>
          <w:sz w:val="24"/>
          <w:szCs w:val="24"/>
        </w:rPr>
        <w:lastRenderedPageBreak/>
        <w:tab/>
      </w:r>
      <w:r w:rsidRPr="0005405D">
        <w:rPr>
          <w:rFonts w:ascii="Times New Roman" w:hAnsi="Times New Roman" w:cs="Times New Roman"/>
          <w:sz w:val="24"/>
          <w:szCs w:val="24"/>
        </w:rPr>
        <w:tab/>
      </w:r>
      <w:r w:rsidRPr="0005405D">
        <w:rPr>
          <w:rFonts w:ascii="Times New Roman" w:hAnsi="Times New Roman" w:cs="Times New Roman"/>
          <w:sz w:val="24"/>
          <w:szCs w:val="24"/>
        </w:rPr>
        <w:tab/>
      </w:r>
      <w:r w:rsidRPr="0005405D">
        <w:rPr>
          <w:rFonts w:ascii="Times New Roman" w:hAnsi="Times New Roman" w:cs="Times New Roman"/>
          <w:sz w:val="24"/>
          <w:szCs w:val="24"/>
        </w:rPr>
        <w:tab/>
      </w:r>
      <w:r w:rsidRPr="0005405D">
        <w:rPr>
          <w:rFonts w:ascii="Times New Roman" w:hAnsi="Times New Roman" w:cs="Times New Roman"/>
          <w:sz w:val="24"/>
          <w:szCs w:val="24"/>
        </w:rPr>
        <w:tab/>
      </w:r>
      <w:r w:rsidRPr="0005405D">
        <w:rPr>
          <w:rFonts w:ascii="Times New Roman" w:hAnsi="Times New Roman" w:cs="Times New Roman"/>
          <w:sz w:val="24"/>
          <w:szCs w:val="24"/>
        </w:rPr>
        <w:tab/>
      </w:r>
      <w:r w:rsidRPr="0005405D">
        <w:rPr>
          <w:rFonts w:ascii="Times New Roman" w:hAnsi="Times New Roman" w:cs="Times New Roman"/>
          <w:sz w:val="24"/>
          <w:szCs w:val="24"/>
        </w:rPr>
        <w:tab/>
      </w:r>
      <w:r w:rsidRPr="0005405D">
        <w:rPr>
          <w:rFonts w:ascii="Times New Roman" w:hAnsi="Times New Roman" w:cs="Times New Roman"/>
          <w:sz w:val="24"/>
          <w:szCs w:val="24"/>
        </w:rPr>
        <w:tab/>
      </w:r>
      <w:r w:rsidRPr="0005405D">
        <w:rPr>
          <w:rFonts w:ascii="Times New Roman" w:hAnsi="Times New Roman" w:cs="Times New Roman"/>
          <w:sz w:val="24"/>
          <w:szCs w:val="24"/>
        </w:rPr>
        <w:tab/>
      </w:r>
      <w:r w:rsidRPr="0005405D">
        <w:rPr>
          <w:rFonts w:ascii="Times New Roman" w:hAnsi="Times New Roman" w:cs="Times New Roman"/>
          <w:sz w:val="24"/>
          <w:szCs w:val="24"/>
        </w:rPr>
        <w:tab/>
      </w:r>
      <w:r w:rsidRPr="0005405D">
        <w:rPr>
          <w:rFonts w:ascii="Times New Roman" w:hAnsi="Times New Roman" w:cs="Times New Roman"/>
          <w:sz w:val="24"/>
          <w:szCs w:val="24"/>
        </w:rPr>
        <w:tab/>
      </w:r>
    </w:p>
    <w:p w:rsidR="00051D9E" w:rsidRPr="0005405D" w:rsidRDefault="00051D9E" w:rsidP="00FA6AA1">
      <w:pPr>
        <w:spacing w:after="0" w:line="240" w:lineRule="auto"/>
        <w:rPr>
          <w:rFonts w:ascii="Times New Roman" w:hAnsi="Times New Roman" w:cs="Times New Roman"/>
          <w:b/>
          <w:sz w:val="24"/>
          <w:szCs w:val="24"/>
        </w:rPr>
      </w:pPr>
      <w:r w:rsidRPr="0005405D">
        <w:rPr>
          <w:rFonts w:ascii="Times New Roman" w:hAnsi="Times New Roman" w:cs="Times New Roman"/>
          <w:sz w:val="24"/>
          <w:szCs w:val="24"/>
        </w:rPr>
        <w:tab/>
      </w:r>
      <w:r w:rsidRPr="0005405D">
        <w:rPr>
          <w:rFonts w:ascii="Times New Roman" w:hAnsi="Times New Roman" w:cs="Times New Roman"/>
          <w:sz w:val="24"/>
          <w:szCs w:val="24"/>
        </w:rPr>
        <w:tab/>
      </w:r>
      <w:r w:rsidRPr="0005405D">
        <w:rPr>
          <w:rFonts w:ascii="Times New Roman" w:hAnsi="Times New Roman" w:cs="Times New Roman"/>
          <w:sz w:val="24"/>
          <w:szCs w:val="24"/>
        </w:rPr>
        <w:tab/>
      </w:r>
      <w:r w:rsidRPr="0005405D">
        <w:rPr>
          <w:rFonts w:ascii="Times New Roman" w:hAnsi="Times New Roman" w:cs="Times New Roman"/>
          <w:sz w:val="24"/>
          <w:szCs w:val="24"/>
        </w:rPr>
        <w:tab/>
      </w:r>
      <w:r w:rsidRPr="0005405D">
        <w:rPr>
          <w:rFonts w:ascii="Times New Roman" w:hAnsi="Times New Roman" w:cs="Times New Roman"/>
          <w:sz w:val="24"/>
          <w:szCs w:val="24"/>
        </w:rPr>
        <w:tab/>
      </w:r>
      <w:r w:rsidRPr="0005405D">
        <w:rPr>
          <w:rFonts w:ascii="Times New Roman" w:hAnsi="Times New Roman" w:cs="Times New Roman"/>
          <w:b/>
          <w:sz w:val="24"/>
          <w:szCs w:val="24"/>
        </w:rPr>
        <w:t>Додаток №1</w:t>
      </w:r>
    </w:p>
    <w:p w:rsidR="00051D9E" w:rsidRPr="0005405D" w:rsidRDefault="00051D9E" w:rsidP="00FA6AA1">
      <w:pPr>
        <w:spacing w:after="0" w:line="240" w:lineRule="auto"/>
        <w:jc w:val="right"/>
        <w:rPr>
          <w:rFonts w:ascii="Times New Roman" w:hAnsi="Times New Roman" w:cs="Times New Roman"/>
          <w:sz w:val="24"/>
          <w:szCs w:val="24"/>
        </w:rPr>
      </w:pPr>
      <w:r w:rsidRPr="0005405D">
        <w:rPr>
          <w:rFonts w:ascii="Times New Roman" w:hAnsi="Times New Roman" w:cs="Times New Roman"/>
          <w:sz w:val="24"/>
          <w:szCs w:val="24"/>
        </w:rPr>
        <w:tab/>
      </w:r>
      <w:r w:rsidRPr="0005405D">
        <w:rPr>
          <w:rFonts w:ascii="Times New Roman" w:hAnsi="Times New Roman" w:cs="Times New Roman"/>
          <w:sz w:val="24"/>
          <w:szCs w:val="24"/>
        </w:rPr>
        <w:tab/>
      </w:r>
      <w:r w:rsidRPr="0005405D">
        <w:rPr>
          <w:rFonts w:ascii="Times New Roman" w:hAnsi="Times New Roman" w:cs="Times New Roman"/>
          <w:sz w:val="24"/>
          <w:szCs w:val="24"/>
        </w:rPr>
        <w:tab/>
      </w:r>
      <w:r w:rsidR="00F12BDA" w:rsidRPr="0005405D">
        <w:rPr>
          <w:rFonts w:ascii="Times New Roman" w:hAnsi="Times New Roman" w:cs="Times New Roman"/>
          <w:sz w:val="24"/>
          <w:szCs w:val="24"/>
        </w:rPr>
        <w:t>До договору №  ____  від ________ 20___ р.</w:t>
      </w:r>
      <w:r w:rsidRPr="0005405D">
        <w:rPr>
          <w:rFonts w:ascii="Times New Roman" w:hAnsi="Times New Roman" w:cs="Times New Roman"/>
          <w:sz w:val="24"/>
          <w:szCs w:val="24"/>
        </w:rPr>
        <w:tab/>
      </w:r>
      <w:r w:rsidRPr="0005405D">
        <w:rPr>
          <w:rFonts w:ascii="Times New Roman" w:hAnsi="Times New Roman" w:cs="Times New Roman"/>
          <w:sz w:val="24"/>
          <w:szCs w:val="24"/>
        </w:rPr>
        <w:tab/>
      </w:r>
      <w:r w:rsidRPr="0005405D">
        <w:rPr>
          <w:rFonts w:ascii="Times New Roman" w:hAnsi="Times New Roman" w:cs="Times New Roman"/>
          <w:sz w:val="24"/>
          <w:szCs w:val="24"/>
        </w:rPr>
        <w:tab/>
      </w:r>
      <w:r w:rsidRPr="0005405D">
        <w:rPr>
          <w:rFonts w:ascii="Times New Roman" w:hAnsi="Times New Roman" w:cs="Times New Roman"/>
          <w:sz w:val="24"/>
          <w:szCs w:val="24"/>
        </w:rPr>
        <w:tab/>
      </w:r>
      <w:r w:rsidRPr="0005405D">
        <w:rPr>
          <w:rFonts w:ascii="Times New Roman" w:hAnsi="Times New Roman" w:cs="Times New Roman"/>
          <w:sz w:val="24"/>
          <w:szCs w:val="24"/>
        </w:rPr>
        <w:tab/>
      </w:r>
      <w:r w:rsidRPr="0005405D">
        <w:rPr>
          <w:rFonts w:ascii="Times New Roman" w:hAnsi="Times New Roman" w:cs="Times New Roman"/>
          <w:sz w:val="24"/>
          <w:szCs w:val="24"/>
        </w:rPr>
        <w:tab/>
      </w:r>
    </w:p>
    <w:p w:rsidR="00051D9E" w:rsidRPr="0005405D" w:rsidRDefault="00051D9E" w:rsidP="00FA6AA1">
      <w:pPr>
        <w:spacing w:after="0" w:line="240" w:lineRule="auto"/>
        <w:rPr>
          <w:rFonts w:ascii="Times New Roman" w:hAnsi="Times New Roman" w:cs="Times New Roman"/>
          <w:sz w:val="24"/>
          <w:szCs w:val="24"/>
          <w:lang w:val="ru-RU"/>
        </w:rPr>
      </w:pPr>
      <w:r w:rsidRPr="0005405D">
        <w:rPr>
          <w:rFonts w:ascii="Times New Roman" w:hAnsi="Times New Roman" w:cs="Times New Roman"/>
          <w:sz w:val="24"/>
          <w:szCs w:val="24"/>
        </w:rPr>
        <w:t>1.</w:t>
      </w:r>
      <w:r w:rsidRPr="0005405D">
        <w:rPr>
          <w:rFonts w:ascii="Times New Roman" w:hAnsi="Times New Roman" w:cs="Times New Roman"/>
          <w:sz w:val="24"/>
          <w:szCs w:val="24"/>
        </w:rPr>
        <w:tab/>
        <w:t xml:space="preserve">На аукціоні з  продажу  необробленої  деревини, який відбувся </w:t>
      </w:r>
      <w:r w:rsidR="001E5898" w:rsidRPr="0005405D">
        <w:rPr>
          <w:rFonts w:ascii="Times New Roman" w:hAnsi="Times New Roman" w:cs="Times New Roman"/>
          <w:sz w:val="24"/>
          <w:szCs w:val="24"/>
          <w:lang w:val="ru-RU"/>
        </w:rPr>
        <w:t>___________ 2020р.</w:t>
      </w:r>
    </w:p>
    <w:p w:rsidR="00051D9E" w:rsidRPr="0005405D" w:rsidRDefault="00051D9E" w:rsidP="00FA6AA1">
      <w:pPr>
        <w:spacing w:after="0" w:line="240" w:lineRule="auto"/>
        <w:rPr>
          <w:rFonts w:ascii="Times New Roman" w:hAnsi="Times New Roman" w:cs="Times New Roman"/>
          <w:sz w:val="24"/>
          <w:szCs w:val="24"/>
        </w:rPr>
      </w:pPr>
      <w:r w:rsidRPr="0005405D">
        <w:rPr>
          <w:rFonts w:ascii="Times New Roman" w:hAnsi="Times New Roman" w:cs="Times New Roman"/>
          <w:sz w:val="24"/>
          <w:szCs w:val="24"/>
        </w:rPr>
        <w:tab/>
        <w:t>реал</w:t>
      </w:r>
      <w:r w:rsidR="00BE68AD" w:rsidRPr="0005405D">
        <w:rPr>
          <w:rFonts w:ascii="Times New Roman" w:hAnsi="Times New Roman" w:cs="Times New Roman"/>
          <w:sz w:val="24"/>
          <w:szCs w:val="24"/>
        </w:rPr>
        <w:t>ізовувалась деревина заготівлі _</w:t>
      </w:r>
      <w:r w:rsidRPr="0005405D">
        <w:rPr>
          <w:rFonts w:ascii="Times New Roman" w:hAnsi="Times New Roman" w:cs="Times New Roman"/>
          <w:sz w:val="24"/>
          <w:szCs w:val="24"/>
        </w:rPr>
        <w:t xml:space="preserve"> квартал 2020 року,</w:t>
      </w:r>
    </w:p>
    <w:p w:rsidR="00051D9E" w:rsidRPr="0005405D" w:rsidRDefault="00051D9E" w:rsidP="00FA6AA1">
      <w:pPr>
        <w:spacing w:after="0" w:line="240" w:lineRule="auto"/>
        <w:rPr>
          <w:rFonts w:ascii="Times New Roman" w:hAnsi="Times New Roman" w:cs="Times New Roman"/>
          <w:sz w:val="24"/>
          <w:szCs w:val="24"/>
          <w:lang w:val="ru-RU"/>
        </w:rPr>
      </w:pPr>
      <w:r w:rsidRPr="0005405D">
        <w:rPr>
          <w:rFonts w:ascii="Times New Roman" w:hAnsi="Times New Roman" w:cs="Times New Roman"/>
          <w:sz w:val="24"/>
          <w:szCs w:val="24"/>
        </w:rPr>
        <w:tab/>
        <w:t xml:space="preserve">/лоти №№  </w:t>
      </w:r>
      <w:r w:rsidR="001E5898" w:rsidRPr="0005405D">
        <w:rPr>
          <w:rFonts w:ascii="Times New Roman" w:hAnsi="Times New Roman" w:cs="Times New Roman"/>
          <w:sz w:val="24"/>
          <w:szCs w:val="24"/>
          <w:lang w:val="ru-RU"/>
        </w:rPr>
        <w:t>_________________________</w:t>
      </w:r>
    </w:p>
    <w:p w:rsidR="00051D9E" w:rsidRPr="0005405D" w:rsidRDefault="00051D9E" w:rsidP="00FA6AA1">
      <w:pPr>
        <w:spacing w:after="0" w:line="240" w:lineRule="auto"/>
        <w:rPr>
          <w:rFonts w:ascii="Times New Roman" w:hAnsi="Times New Roman" w:cs="Times New Roman"/>
          <w:sz w:val="24"/>
          <w:szCs w:val="24"/>
          <w:lang w:val="ru-RU"/>
        </w:rPr>
      </w:pPr>
      <w:r w:rsidRPr="0005405D">
        <w:rPr>
          <w:rFonts w:ascii="Times New Roman" w:hAnsi="Times New Roman" w:cs="Times New Roman"/>
          <w:sz w:val="24"/>
          <w:szCs w:val="24"/>
        </w:rPr>
        <w:tab/>
        <w:t xml:space="preserve">аукціонне свідоцтво № </w:t>
      </w:r>
      <w:r w:rsidR="001E5898" w:rsidRPr="0005405D">
        <w:rPr>
          <w:rFonts w:ascii="Times New Roman" w:hAnsi="Times New Roman" w:cs="Times New Roman"/>
          <w:sz w:val="24"/>
          <w:szCs w:val="24"/>
          <w:lang w:val="ru-RU"/>
        </w:rPr>
        <w:t>_______________________</w:t>
      </w:r>
    </w:p>
    <w:p w:rsidR="00F12BDA" w:rsidRPr="0005405D" w:rsidRDefault="00051D9E" w:rsidP="00FA6AA1">
      <w:pPr>
        <w:spacing w:after="0" w:line="240" w:lineRule="auto"/>
        <w:jc w:val="both"/>
        <w:rPr>
          <w:rFonts w:ascii="Times New Roman" w:hAnsi="Times New Roman" w:cs="Times New Roman"/>
          <w:sz w:val="24"/>
          <w:szCs w:val="24"/>
        </w:rPr>
      </w:pPr>
      <w:r w:rsidRPr="0005405D">
        <w:rPr>
          <w:rFonts w:ascii="Times New Roman" w:hAnsi="Times New Roman" w:cs="Times New Roman"/>
          <w:sz w:val="24"/>
          <w:szCs w:val="24"/>
        </w:rPr>
        <w:t>2.</w:t>
      </w:r>
      <w:r w:rsidRPr="0005405D">
        <w:rPr>
          <w:rFonts w:ascii="Times New Roman" w:hAnsi="Times New Roman" w:cs="Times New Roman"/>
          <w:sz w:val="24"/>
          <w:szCs w:val="24"/>
        </w:rPr>
        <w:tab/>
      </w:r>
      <w:r w:rsidR="00F12BDA" w:rsidRPr="0005405D">
        <w:rPr>
          <w:rFonts w:ascii="Times New Roman" w:hAnsi="Times New Roman" w:cs="Times New Roman"/>
          <w:sz w:val="24"/>
          <w:szCs w:val="24"/>
        </w:rPr>
        <w:t>Предметом договору є товар, вказаний у таблиці нижче.</w:t>
      </w:r>
    </w:p>
    <w:tbl>
      <w:tblPr>
        <w:tblStyle w:val="TableStyle0"/>
        <w:tblW w:w="10212" w:type="dxa"/>
        <w:tblInd w:w="0" w:type="dxa"/>
        <w:tblLayout w:type="fixed"/>
        <w:tblLook w:val="04A0" w:firstRow="1" w:lastRow="0" w:firstColumn="1" w:lastColumn="0" w:noHBand="0" w:noVBand="1"/>
      </w:tblPr>
      <w:tblGrid>
        <w:gridCol w:w="2841"/>
        <w:gridCol w:w="1203"/>
        <w:gridCol w:w="1061"/>
        <w:gridCol w:w="780"/>
        <w:gridCol w:w="1209"/>
        <w:gridCol w:w="992"/>
        <w:gridCol w:w="992"/>
        <w:gridCol w:w="1134"/>
      </w:tblGrid>
      <w:tr w:rsidR="00F12BDA" w:rsidRPr="0005405D" w:rsidTr="00A93EA5">
        <w:trPr>
          <w:trHeight w:val="330"/>
        </w:trPr>
        <w:tc>
          <w:tcPr>
            <w:tcW w:w="2841" w:type="dxa"/>
            <w:vMerge w:val="restart"/>
            <w:tcBorders>
              <w:top w:val="single" w:sz="5" w:space="0" w:color="auto"/>
              <w:left w:val="single" w:sz="5" w:space="0" w:color="auto"/>
            </w:tcBorders>
            <w:shd w:val="clear" w:color="FFFFFF" w:fill="auto"/>
            <w:vAlign w:val="center"/>
          </w:tcPr>
          <w:p w:rsidR="00F12BDA" w:rsidRPr="0005405D" w:rsidRDefault="00F12BDA" w:rsidP="00FA6AA1">
            <w:pPr>
              <w:jc w:val="center"/>
              <w:rPr>
                <w:sz w:val="24"/>
                <w:szCs w:val="24"/>
              </w:rPr>
            </w:pPr>
            <w:r w:rsidRPr="0005405D">
              <w:rPr>
                <w:rFonts w:ascii="Times New Roman" w:hAnsi="Times New Roman"/>
                <w:b/>
                <w:sz w:val="24"/>
                <w:szCs w:val="24"/>
              </w:rPr>
              <w:t>Назва сортименту</w:t>
            </w:r>
          </w:p>
        </w:tc>
        <w:tc>
          <w:tcPr>
            <w:tcW w:w="1203" w:type="dxa"/>
            <w:vMerge w:val="restart"/>
            <w:tcBorders>
              <w:top w:val="single" w:sz="5" w:space="0" w:color="auto"/>
              <w:left w:val="single" w:sz="5" w:space="0" w:color="auto"/>
              <w:right w:val="single" w:sz="4" w:space="0" w:color="auto"/>
            </w:tcBorders>
            <w:shd w:val="clear" w:color="FFFFFF" w:fill="auto"/>
          </w:tcPr>
          <w:p w:rsidR="00F12BDA" w:rsidRPr="0005405D" w:rsidRDefault="00F12BDA" w:rsidP="00FA6AA1">
            <w:pPr>
              <w:jc w:val="center"/>
              <w:rPr>
                <w:rFonts w:ascii="Times New Roman" w:hAnsi="Times New Roman"/>
                <w:b/>
                <w:sz w:val="24"/>
                <w:szCs w:val="24"/>
              </w:rPr>
            </w:pPr>
            <w:r w:rsidRPr="0005405D">
              <w:rPr>
                <w:rFonts w:ascii="Times New Roman" w:hAnsi="Times New Roman"/>
                <w:b/>
                <w:sz w:val="24"/>
                <w:szCs w:val="24"/>
              </w:rPr>
              <w:t>№ лота</w:t>
            </w:r>
          </w:p>
        </w:tc>
        <w:tc>
          <w:tcPr>
            <w:tcW w:w="1061" w:type="dxa"/>
            <w:vMerge w:val="restart"/>
            <w:tcBorders>
              <w:top w:val="single" w:sz="4" w:space="0" w:color="auto"/>
              <w:left w:val="single" w:sz="4" w:space="0" w:color="auto"/>
              <w:bottom w:val="single" w:sz="4" w:space="0" w:color="auto"/>
              <w:right w:val="single" w:sz="4" w:space="0" w:color="auto"/>
            </w:tcBorders>
            <w:shd w:val="clear" w:color="FFFFFF" w:fill="auto"/>
            <w:vAlign w:val="center"/>
          </w:tcPr>
          <w:p w:rsidR="00F12BDA" w:rsidRPr="0005405D" w:rsidRDefault="00F12BDA" w:rsidP="00FA6AA1">
            <w:pPr>
              <w:jc w:val="center"/>
              <w:rPr>
                <w:sz w:val="24"/>
                <w:szCs w:val="24"/>
              </w:rPr>
            </w:pPr>
            <w:r w:rsidRPr="0005405D">
              <w:rPr>
                <w:rFonts w:ascii="Times New Roman" w:hAnsi="Times New Roman"/>
                <w:b/>
                <w:sz w:val="24"/>
                <w:szCs w:val="24"/>
              </w:rPr>
              <w:t>Кіль-кість, м3</w:t>
            </w:r>
          </w:p>
        </w:tc>
        <w:tc>
          <w:tcPr>
            <w:tcW w:w="2981" w:type="dxa"/>
            <w:gridSpan w:val="3"/>
            <w:tcBorders>
              <w:top w:val="single" w:sz="5" w:space="0" w:color="auto"/>
              <w:left w:val="single" w:sz="4" w:space="0" w:color="auto"/>
              <w:bottom w:val="single" w:sz="5" w:space="0" w:color="auto"/>
            </w:tcBorders>
            <w:shd w:val="clear" w:color="FFFFFF" w:fill="auto"/>
            <w:vAlign w:val="center"/>
          </w:tcPr>
          <w:p w:rsidR="00F12BDA" w:rsidRPr="0005405D" w:rsidRDefault="00F12BDA" w:rsidP="00FA6AA1">
            <w:pPr>
              <w:jc w:val="center"/>
              <w:rPr>
                <w:sz w:val="24"/>
                <w:szCs w:val="24"/>
              </w:rPr>
            </w:pPr>
            <w:r w:rsidRPr="0005405D">
              <w:rPr>
                <w:rFonts w:ascii="Times New Roman" w:hAnsi="Times New Roman"/>
                <w:b/>
                <w:sz w:val="24"/>
                <w:szCs w:val="24"/>
              </w:rPr>
              <w:t>Характеристика</w:t>
            </w:r>
          </w:p>
        </w:tc>
        <w:tc>
          <w:tcPr>
            <w:tcW w:w="21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12BDA" w:rsidRPr="0005405D" w:rsidRDefault="00F12BDA" w:rsidP="00FA6AA1">
            <w:pPr>
              <w:jc w:val="center"/>
              <w:rPr>
                <w:sz w:val="24"/>
                <w:szCs w:val="24"/>
              </w:rPr>
            </w:pPr>
            <w:r w:rsidRPr="0005405D">
              <w:rPr>
                <w:rFonts w:ascii="Times New Roman" w:hAnsi="Times New Roman"/>
                <w:b/>
                <w:sz w:val="24"/>
                <w:szCs w:val="24"/>
              </w:rPr>
              <w:t>Ціна, грн./ м3</w:t>
            </w:r>
          </w:p>
          <w:p w:rsidR="00F12BDA" w:rsidRPr="0005405D" w:rsidRDefault="00F12BDA" w:rsidP="00FA6AA1">
            <w:pPr>
              <w:jc w:val="center"/>
              <w:rPr>
                <w:sz w:val="24"/>
                <w:szCs w:val="24"/>
              </w:rPr>
            </w:pPr>
          </w:p>
        </w:tc>
      </w:tr>
      <w:tr w:rsidR="00F12BDA" w:rsidRPr="0005405D" w:rsidTr="00A93EA5">
        <w:trPr>
          <w:trHeight w:val="315"/>
        </w:trPr>
        <w:tc>
          <w:tcPr>
            <w:tcW w:w="2841" w:type="dxa"/>
            <w:vMerge/>
            <w:tcBorders>
              <w:left w:val="single" w:sz="5" w:space="0" w:color="auto"/>
              <w:bottom w:val="single" w:sz="5" w:space="0" w:color="auto"/>
            </w:tcBorders>
            <w:shd w:val="clear" w:color="FFFFFF" w:fill="auto"/>
            <w:vAlign w:val="bottom"/>
          </w:tcPr>
          <w:p w:rsidR="00F12BDA" w:rsidRPr="0005405D" w:rsidRDefault="00F12BDA" w:rsidP="00FA6AA1">
            <w:pPr>
              <w:rPr>
                <w:sz w:val="24"/>
                <w:szCs w:val="24"/>
              </w:rPr>
            </w:pPr>
          </w:p>
        </w:tc>
        <w:tc>
          <w:tcPr>
            <w:tcW w:w="1203" w:type="dxa"/>
            <w:vMerge/>
            <w:tcBorders>
              <w:left w:val="single" w:sz="5" w:space="0" w:color="auto"/>
              <w:bottom w:val="single" w:sz="5" w:space="0" w:color="auto"/>
              <w:right w:val="single" w:sz="4" w:space="0" w:color="auto"/>
            </w:tcBorders>
            <w:shd w:val="clear" w:color="FFFFFF" w:fill="auto"/>
          </w:tcPr>
          <w:p w:rsidR="00F12BDA" w:rsidRPr="0005405D" w:rsidRDefault="00F12BDA" w:rsidP="00FA6AA1">
            <w:pPr>
              <w:jc w:val="right"/>
              <w:rPr>
                <w:sz w:val="24"/>
                <w:szCs w:val="24"/>
              </w:rPr>
            </w:pPr>
          </w:p>
        </w:tc>
        <w:tc>
          <w:tcPr>
            <w:tcW w:w="1061" w:type="dxa"/>
            <w:vMerge/>
            <w:tcBorders>
              <w:top w:val="single" w:sz="4" w:space="0" w:color="auto"/>
              <w:left w:val="single" w:sz="4" w:space="0" w:color="auto"/>
              <w:bottom w:val="single" w:sz="4" w:space="0" w:color="auto"/>
              <w:right w:val="single" w:sz="4" w:space="0" w:color="auto"/>
            </w:tcBorders>
            <w:shd w:val="clear" w:color="FFFFFF" w:fill="auto"/>
            <w:vAlign w:val="bottom"/>
          </w:tcPr>
          <w:p w:rsidR="00F12BDA" w:rsidRPr="0005405D" w:rsidRDefault="00F12BDA" w:rsidP="00FA6AA1">
            <w:pPr>
              <w:jc w:val="right"/>
              <w:rPr>
                <w:sz w:val="24"/>
                <w:szCs w:val="24"/>
              </w:rPr>
            </w:pPr>
          </w:p>
        </w:tc>
        <w:tc>
          <w:tcPr>
            <w:tcW w:w="780" w:type="dxa"/>
            <w:tcBorders>
              <w:top w:val="single" w:sz="5" w:space="0" w:color="auto"/>
              <w:left w:val="single" w:sz="4" w:space="0" w:color="auto"/>
              <w:bottom w:val="single" w:sz="5" w:space="0" w:color="auto"/>
              <w:right w:val="single" w:sz="5" w:space="0" w:color="auto"/>
            </w:tcBorders>
            <w:shd w:val="clear" w:color="FFFFFF" w:fill="auto"/>
            <w:vAlign w:val="bottom"/>
          </w:tcPr>
          <w:p w:rsidR="00F12BDA" w:rsidRPr="0005405D" w:rsidRDefault="00F12BDA" w:rsidP="00FA6AA1">
            <w:pPr>
              <w:jc w:val="center"/>
              <w:rPr>
                <w:sz w:val="24"/>
                <w:szCs w:val="24"/>
              </w:rPr>
            </w:pPr>
            <w:r w:rsidRPr="0005405D">
              <w:rPr>
                <w:rFonts w:ascii="Times New Roman" w:hAnsi="Times New Roman"/>
                <w:b/>
                <w:sz w:val="24"/>
                <w:szCs w:val="24"/>
              </w:rPr>
              <w:t>Клас якості</w:t>
            </w:r>
          </w:p>
        </w:tc>
        <w:tc>
          <w:tcPr>
            <w:tcW w:w="1209" w:type="dxa"/>
            <w:tcBorders>
              <w:top w:val="single" w:sz="5" w:space="0" w:color="auto"/>
              <w:left w:val="single" w:sz="5" w:space="0" w:color="auto"/>
              <w:bottom w:val="single" w:sz="5" w:space="0" w:color="auto"/>
              <w:right w:val="single" w:sz="5" w:space="0" w:color="auto"/>
            </w:tcBorders>
            <w:shd w:val="clear" w:color="FFFFFF" w:fill="auto"/>
            <w:vAlign w:val="bottom"/>
          </w:tcPr>
          <w:p w:rsidR="00F12BDA" w:rsidRPr="0005405D" w:rsidRDefault="00F12BDA" w:rsidP="00FA6AA1">
            <w:pPr>
              <w:jc w:val="center"/>
              <w:rPr>
                <w:sz w:val="24"/>
                <w:szCs w:val="24"/>
              </w:rPr>
            </w:pPr>
            <w:r w:rsidRPr="0005405D">
              <w:rPr>
                <w:rFonts w:ascii="Times New Roman" w:hAnsi="Times New Roman"/>
                <w:b/>
                <w:sz w:val="24"/>
                <w:szCs w:val="24"/>
              </w:rPr>
              <w:t>Діаметри, см</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bottom"/>
          </w:tcPr>
          <w:p w:rsidR="00F12BDA" w:rsidRPr="0005405D" w:rsidRDefault="00F12BDA" w:rsidP="00FA6AA1">
            <w:pPr>
              <w:jc w:val="center"/>
              <w:rPr>
                <w:sz w:val="24"/>
                <w:szCs w:val="24"/>
              </w:rPr>
            </w:pPr>
            <w:proofErr w:type="spellStart"/>
            <w:r w:rsidRPr="0005405D">
              <w:rPr>
                <w:rFonts w:ascii="Times New Roman" w:hAnsi="Times New Roman"/>
                <w:b/>
                <w:sz w:val="24"/>
                <w:szCs w:val="24"/>
              </w:rPr>
              <w:t>Дов-жина</w:t>
            </w:r>
            <w:proofErr w:type="spellEnd"/>
            <w:r w:rsidRPr="0005405D">
              <w:rPr>
                <w:rFonts w:ascii="Times New Roman" w:hAnsi="Times New Roman"/>
                <w:b/>
                <w:sz w:val="24"/>
                <w:szCs w:val="24"/>
              </w:rPr>
              <w:t>, м</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bottom"/>
          </w:tcPr>
          <w:p w:rsidR="00F12BDA" w:rsidRPr="0005405D" w:rsidRDefault="00F12BDA" w:rsidP="00FA6AA1">
            <w:pPr>
              <w:jc w:val="center"/>
              <w:rPr>
                <w:sz w:val="24"/>
                <w:szCs w:val="24"/>
              </w:rPr>
            </w:pPr>
            <w:r w:rsidRPr="0005405D">
              <w:rPr>
                <w:rFonts w:ascii="Times New Roman" w:hAnsi="Times New Roman"/>
                <w:b/>
                <w:sz w:val="24"/>
                <w:szCs w:val="24"/>
              </w:rPr>
              <w:t>без ПДВ</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bottom"/>
          </w:tcPr>
          <w:p w:rsidR="00F12BDA" w:rsidRPr="0005405D" w:rsidRDefault="00F12BDA" w:rsidP="00FA6AA1">
            <w:pPr>
              <w:jc w:val="center"/>
              <w:rPr>
                <w:sz w:val="24"/>
                <w:szCs w:val="24"/>
              </w:rPr>
            </w:pPr>
            <w:r w:rsidRPr="0005405D">
              <w:rPr>
                <w:rFonts w:ascii="Times New Roman" w:hAnsi="Times New Roman"/>
                <w:b/>
                <w:sz w:val="24"/>
                <w:szCs w:val="24"/>
              </w:rPr>
              <w:t>з ПДВ,</w:t>
            </w:r>
          </w:p>
        </w:tc>
      </w:tr>
      <w:tr w:rsidR="00F12BDA" w:rsidRPr="0005405D" w:rsidTr="00A93EA5">
        <w:trPr>
          <w:trHeight w:val="315"/>
        </w:trPr>
        <w:tc>
          <w:tcPr>
            <w:tcW w:w="2841" w:type="dxa"/>
            <w:tcBorders>
              <w:top w:val="single" w:sz="5" w:space="0" w:color="auto"/>
              <w:left w:val="single" w:sz="5" w:space="0" w:color="auto"/>
              <w:bottom w:val="single" w:sz="5" w:space="0" w:color="auto"/>
            </w:tcBorders>
            <w:shd w:val="clear" w:color="FFFFFF" w:fill="auto"/>
            <w:vAlign w:val="bottom"/>
          </w:tcPr>
          <w:p w:rsidR="00F12BDA" w:rsidRPr="0005405D" w:rsidRDefault="00F12BDA" w:rsidP="00FA6AA1">
            <w:pPr>
              <w:rPr>
                <w:sz w:val="24"/>
                <w:szCs w:val="24"/>
              </w:rPr>
            </w:pPr>
          </w:p>
        </w:tc>
        <w:tc>
          <w:tcPr>
            <w:tcW w:w="1203" w:type="dxa"/>
            <w:tcBorders>
              <w:top w:val="single" w:sz="5" w:space="0" w:color="auto"/>
              <w:left w:val="single" w:sz="5" w:space="0" w:color="auto"/>
              <w:bottom w:val="single" w:sz="5" w:space="0" w:color="auto"/>
            </w:tcBorders>
            <w:shd w:val="clear" w:color="FFFFFF" w:fill="auto"/>
          </w:tcPr>
          <w:p w:rsidR="00F12BDA" w:rsidRPr="0005405D" w:rsidRDefault="00F12BDA" w:rsidP="00FA6AA1">
            <w:pPr>
              <w:jc w:val="right"/>
              <w:rPr>
                <w:sz w:val="24"/>
                <w:szCs w:val="24"/>
              </w:rPr>
            </w:pPr>
          </w:p>
        </w:tc>
        <w:tc>
          <w:tcPr>
            <w:tcW w:w="1061" w:type="dxa"/>
            <w:tcBorders>
              <w:top w:val="single" w:sz="5" w:space="0" w:color="auto"/>
              <w:left w:val="single" w:sz="5" w:space="0" w:color="auto"/>
              <w:bottom w:val="single" w:sz="5" w:space="0" w:color="auto"/>
              <w:right w:val="single" w:sz="5" w:space="0" w:color="auto"/>
            </w:tcBorders>
            <w:shd w:val="clear" w:color="FFFFFF" w:fill="auto"/>
            <w:vAlign w:val="bottom"/>
          </w:tcPr>
          <w:p w:rsidR="00F12BDA" w:rsidRPr="0005405D" w:rsidRDefault="00F12BDA" w:rsidP="00FA6AA1">
            <w:pPr>
              <w:jc w:val="right"/>
              <w:rPr>
                <w:sz w:val="24"/>
                <w:szCs w:val="24"/>
              </w:rPr>
            </w:pPr>
          </w:p>
        </w:tc>
        <w:tc>
          <w:tcPr>
            <w:tcW w:w="780" w:type="dxa"/>
            <w:tcBorders>
              <w:top w:val="single" w:sz="5" w:space="0" w:color="auto"/>
              <w:left w:val="single" w:sz="5" w:space="0" w:color="auto"/>
              <w:bottom w:val="single" w:sz="5" w:space="0" w:color="auto"/>
              <w:right w:val="single" w:sz="5" w:space="0" w:color="auto"/>
            </w:tcBorders>
            <w:shd w:val="clear" w:color="FFFFFF" w:fill="auto"/>
            <w:vAlign w:val="bottom"/>
          </w:tcPr>
          <w:p w:rsidR="00F12BDA" w:rsidRPr="0005405D" w:rsidRDefault="00F12BDA" w:rsidP="00FA6AA1">
            <w:pPr>
              <w:jc w:val="center"/>
              <w:rPr>
                <w:sz w:val="24"/>
                <w:szCs w:val="24"/>
              </w:rPr>
            </w:pPr>
          </w:p>
        </w:tc>
        <w:tc>
          <w:tcPr>
            <w:tcW w:w="1209" w:type="dxa"/>
            <w:tcBorders>
              <w:top w:val="single" w:sz="5" w:space="0" w:color="auto"/>
              <w:left w:val="single" w:sz="5" w:space="0" w:color="auto"/>
              <w:bottom w:val="single" w:sz="5" w:space="0" w:color="auto"/>
              <w:right w:val="single" w:sz="5" w:space="0" w:color="auto"/>
            </w:tcBorders>
            <w:shd w:val="clear" w:color="FFFFFF" w:fill="auto"/>
            <w:vAlign w:val="bottom"/>
          </w:tcPr>
          <w:p w:rsidR="00F12BDA" w:rsidRPr="0005405D" w:rsidRDefault="00F12BDA" w:rsidP="00FA6AA1">
            <w:pPr>
              <w:jc w:val="center"/>
              <w:rPr>
                <w:sz w:val="24"/>
                <w:szCs w:val="24"/>
              </w:rPr>
            </w:pPr>
          </w:p>
        </w:tc>
        <w:tc>
          <w:tcPr>
            <w:tcW w:w="992" w:type="dxa"/>
            <w:tcBorders>
              <w:top w:val="single" w:sz="5" w:space="0" w:color="auto"/>
              <w:left w:val="single" w:sz="5" w:space="0" w:color="auto"/>
              <w:bottom w:val="single" w:sz="5" w:space="0" w:color="auto"/>
              <w:right w:val="single" w:sz="5" w:space="0" w:color="auto"/>
            </w:tcBorders>
            <w:shd w:val="clear" w:color="FFFFFF" w:fill="auto"/>
            <w:vAlign w:val="bottom"/>
          </w:tcPr>
          <w:p w:rsidR="00F12BDA" w:rsidRPr="0005405D" w:rsidRDefault="00F12BDA" w:rsidP="00FA6AA1">
            <w:pPr>
              <w:jc w:val="center"/>
              <w:rPr>
                <w:sz w:val="24"/>
                <w:szCs w:val="24"/>
              </w:rPr>
            </w:pPr>
          </w:p>
        </w:tc>
        <w:tc>
          <w:tcPr>
            <w:tcW w:w="992" w:type="dxa"/>
            <w:tcBorders>
              <w:top w:val="single" w:sz="5" w:space="0" w:color="auto"/>
              <w:left w:val="single" w:sz="5" w:space="0" w:color="auto"/>
              <w:bottom w:val="single" w:sz="5" w:space="0" w:color="auto"/>
              <w:right w:val="single" w:sz="5" w:space="0" w:color="auto"/>
            </w:tcBorders>
            <w:shd w:val="clear" w:color="FFFFFF" w:fill="auto"/>
            <w:vAlign w:val="bottom"/>
          </w:tcPr>
          <w:p w:rsidR="00F12BDA" w:rsidRPr="0005405D" w:rsidRDefault="00F12BDA" w:rsidP="00FA6AA1">
            <w:pPr>
              <w:jc w:val="right"/>
              <w:rPr>
                <w:sz w:val="24"/>
                <w:szCs w:val="24"/>
              </w:rPr>
            </w:pPr>
          </w:p>
        </w:tc>
        <w:tc>
          <w:tcPr>
            <w:tcW w:w="1134" w:type="dxa"/>
            <w:tcBorders>
              <w:top w:val="single" w:sz="5" w:space="0" w:color="auto"/>
              <w:left w:val="single" w:sz="5" w:space="0" w:color="auto"/>
              <w:bottom w:val="single" w:sz="5" w:space="0" w:color="auto"/>
              <w:right w:val="single" w:sz="5" w:space="0" w:color="auto"/>
            </w:tcBorders>
            <w:shd w:val="clear" w:color="FFFFFF" w:fill="auto"/>
            <w:vAlign w:val="bottom"/>
          </w:tcPr>
          <w:p w:rsidR="00F12BDA" w:rsidRPr="0005405D" w:rsidRDefault="00F12BDA" w:rsidP="00FA6AA1">
            <w:pPr>
              <w:jc w:val="right"/>
              <w:rPr>
                <w:sz w:val="24"/>
                <w:szCs w:val="24"/>
              </w:rPr>
            </w:pPr>
          </w:p>
        </w:tc>
      </w:tr>
      <w:tr w:rsidR="00F12BDA" w:rsidRPr="0005405D" w:rsidTr="00A93EA5">
        <w:trPr>
          <w:trHeight w:val="315"/>
        </w:trPr>
        <w:tc>
          <w:tcPr>
            <w:tcW w:w="2841" w:type="dxa"/>
            <w:tcBorders>
              <w:top w:val="single" w:sz="5" w:space="0" w:color="auto"/>
              <w:left w:val="single" w:sz="5" w:space="0" w:color="auto"/>
              <w:bottom w:val="single" w:sz="5" w:space="0" w:color="auto"/>
            </w:tcBorders>
            <w:shd w:val="clear" w:color="FFFFFF" w:fill="auto"/>
            <w:vAlign w:val="bottom"/>
          </w:tcPr>
          <w:p w:rsidR="00F12BDA" w:rsidRPr="0005405D" w:rsidRDefault="00F12BDA" w:rsidP="00FA6AA1">
            <w:pPr>
              <w:rPr>
                <w:sz w:val="24"/>
                <w:szCs w:val="24"/>
              </w:rPr>
            </w:pPr>
          </w:p>
        </w:tc>
        <w:tc>
          <w:tcPr>
            <w:tcW w:w="1203" w:type="dxa"/>
            <w:tcBorders>
              <w:top w:val="single" w:sz="5" w:space="0" w:color="auto"/>
              <w:left w:val="single" w:sz="5" w:space="0" w:color="auto"/>
              <w:bottom w:val="single" w:sz="5" w:space="0" w:color="auto"/>
            </w:tcBorders>
            <w:shd w:val="clear" w:color="FFFFFF" w:fill="auto"/>
          </w:tcPr>
          <w:p w:rsidR="00F12BDA" w:rsidRPr="0005405D" w:rsidRDefault="00F12BDA" w:rsidP="00FA6AA1">
            <w:pPr>
              <w:jc w:val="right"/>
              <w:rPr>
                <w:sz w:val="24"/>
                <w:szCs w:val="24"/>
              </w:rPr>
            </w:pPr>
          </w:p>
        </w:tc>
        <w:tc>
          <w:tcPr>
            <w:tcW w:w="1061" w:type="dxa"/>
            <w:tcBorders>
              <w:top w:val="single" w:sz="5" w:space="0" w:color="auto"/>
              <w:left w:val="single" w:sz="5" w:space="0" w:color="auto"/>
              <w:bottom w:val="single" w:sz="5" w:space="0" w:color="auto"/>
              <w:right w:val="single" w:sz="5" w:space="0" w:color="auto"/>
            </w:tcBorders>
            <w:shd w:val="clear" w:color="FFFFFF" w:fill="auto"/>
            <w:vAlign w:val="bottom"/>
          </w:tcPr>
          <w:p w:rsidR="00F12BDA" w:rsidRPr="0005405D" w:rsidRDefault="00F12BDA" w:rsidP="00FA6AA1">
            <w:pPr>
              <w:jc w:val="right"/>
              <w:rPr>
                <w:sz w:val="24"/>
                <w:szCs w:val="24"/>
              </w:rPr>
            </w:pPr>
          </w:p>
        </w:tc>
        <w:tc>
          <w:tcPr>
            <w:tcW w:w="780" w:type="dxa"/>
            <w:tcBorders>
              <w:top w:val="single" w:sz="5" w:space="0" w:color="auto"/>
              <w:left w:val="single" w:sz="5" w:space="0" w:color="auto"/>
              <w:bottom w:val="single" w:sz="5" w:space="0" w:color="auto"/>
              <w:right w:val="single" w:sz="5" w:space="0" w:color="auto"/>
            </w:tcBorders>
            <w:shd w:val="clear" w:color="FFFFFF" w:fill="auto"/>
            <w:vAlign w:val="bottom"/>
          </w:tcPr>
          <w:p w:rsidR="00F12BDA" w:rsidRPr="0005405D" w:rsidRDefault="00F12BDA" w:rsidP="00FA6AA1">
            <w:pPr>
              <w:jc w:val="center"/>
              <w:rPr>
                <w:sz w:val="24"/>
                <w:szCs w:val="24"/>
              </w:rPr>
            </w:pPr>
          </w:p>
        </w:tc>
        <w:tc>
          <w:tcPr>
            <w:tcW w:w="1209" w:type="dxa"/>
            <w:tcBorders>
              <w:top w:val="single" w:sz="5" w:space="0" w:color="auto"/>
              <w:left w:val="single" w:sz="5" w:space="0" w:color="auto"/>
              <w:bottom w:val="single" w:sz="5" w:space="0" w:color="auto"/>
              <w:right w:val="single" w:sz="5" w:space="0" w:color="auto"/>
            </w:tcBorders>
            <w:shd w:val="clear" w:color="FFFFFF" w:fill="auto"/>
            <w:vAlign w:val="bottom"/>
          </w:tcPr>
          <w:p w:rsidR="00F12BDA" w:rsidRPr="0005405D" w:rsidRDefault="00F12BDA" w:rsidP="00FA6AA1">
            <w:pPr>
              <w:jc w:val="center"/>
              <w:rPr>
                <w:sz w:val="24"/>
                <w:szCs w:val="24"/>
              </w:rPr>
            </w:pPr>
          </w:p>
        </w:tc>
        <w:tc>
          <w:tcPr>
            <w:tcW w:w="992" w:type="dxa"/>
            <w:tcBorders>
              <w:top w:val="single" w:sz="5" w:space="0" w:color="auto"/>
              <w:left w:val="single" w:sz="5" w:space="0" w:color="auto"/>
              <w:bottom w:val="single" w:sz="5" w:space="0" w:color="auto"/>
              <w:right w:val="single" w:sz="5" w:space="0" w:color="auto"/>
            </w:tcBorders>
            <w:shd w:val="clear" w:color="FFFFFF" w:fill="auto"/>
            <w:vAlign w:val="bottom"/>
          </w:tcPr>
          <w:p w:rsidR="00F12BDA" w:rsidRPr="0005405D" w:rsidRDefault="00F12BDA" w:rsidP="00FA6AA1">
            <w:pPr>
              <w:jc w:val="center"/>
              <w:rPr>
                <w:sz w:val="24"/>
                <w:szCs w:val="24"/>
              </w:rPr>
            </w:pPr>
          </w:p>
        </w:tc>
        <w:tc>
          <w:tcPr>
            <w:tcW w:w="992" w:type="dxa"/>
            <w:tcBorders>
              <w:top w:val="single" w:sz="5" w:space="0" w:color="auto"/>
              <w:left w:val="single" w:sz="5" w:space="0" w:color="auto"/>
              <w:bottom w:val="single" w:sz="5" w:space="0" w:color="auto"/>
              <w:right w:val="single" w:sz="5" w:space="0" w:color="auto"/>
            </w:tcBorders>
            <w:shd w:val="clear" w:color="FFFFFF" w:fill="auto"/>
            <w:vAlign w:val="bottom"/>
          </w:tcPr>
          <w:p w:rsidR="00F12BDA" w:rsidRPr="0005405D" w:rsidRDefault="00F12BDA" w:rsidP="00FA6AA1">
            <w:pPr>
              <w:jc w:val="right"/>
              <w:rPr>
                <w:sz w:val="24"/>
                <w:szCs w:val="24"/>
              </w:rPr>
            </w:pPr>
          </w:p>
        </w:tc>
        <w:tc>
          <w:tcPr>
            <w:tcW w:w="1134" w:type="dxa"/>
            <w:tcBorders>
              <w:top w:val="single" w:sz="5" w:space="0" w:color="auto"/>
              <w:left w:val="single" w:sz="5" w:space="0" w:color="auto"/>
              <w:bottom w:val="single" w:sz="5" w:space="0" w:color="auto"/>
              <w:right w:val="single" w:sz="5" w:space="0" w:color="auto"/>
            </w:tcBorders>
            <w:shd w:val="clear" w:color="FFFFFF" w:fill="auto"/>
            <w:vAlign w:val="bottom"/>
          </w:tcPr>
          <w:p w:rsidR="00F12BDA" w:rsidRPr="0005405D" w:rsidRDefault="00F12BDA" w:rsidP="00FA6AA1">
            <w:pPr>
              <w:jc w:val="right"/>
              <w:rPr>
                <w:sz w:val="24"/>
                <w:szCs w:val="24"/>
              </w:rPr>
            </w:pPr>
          </w:p>
        </w:tc>
      </w:tr>
      <w:tr w:rsidR="00F12BDA" w:rsidRPr="0005405D" w:rsidTr="00A93EA5">
        <w:trPr>
          <w:trHeight w:val="315"/>
        </w:trPr>
        <w:tc>
          <w:tcPr>
            <w:tcW w:w="2841" w:type="dxa"/>
            <w:tcBorders>
              <w:top w:val="single" w:sz="5" w:space="0" w:color="auto"/>
              <w:left w:val="single" w:sz="5" w:space="0" w:color="auto"/>
              <w:bottom w:val="single" w:sz="5" w:space="0" w:color="auto"/>
            </w:tcBorders>
            <w:shd w:val="clear" w:color="FFFFFF" w:fill="auto"/>
            <w:vAlign w:val="bottom"/>
          </w:tcPr>
          <w:p w:rsidR="00F12BDA" w:rsidRPr="0005405D" w:rsidRDefault="00F12BDA" w:rsidP="00FA6AA1">
            <w:pPr>
              <w:jc w:val="center"/>
              <w:rPr>
                <w:sz w:val="24"/>
                <w:szCs w:val="24"/>
              </w:rPr>
            </w:pPr>
            <w:r w:rsidRPr="0005405D">
              <w:rPr>
                <w:rFonts w:ascii="Times New Roman" w:hAnsi="Times New Roman"/>
                <w:b/>
                <w:sz w:val="24"/>
                <w:szCs w:val="24"/>
              </w:rPr>
              <w:t>Всього:</w:t>
            </w:r>
          </w:p>
        </w:tc>
        <w:tc>
          <w:tcPr>
            <w:tcW w:w="1203" w:type="dxa"/>
            <w:tcBorders>
              <w:top w:val="single" w:sz="5" w:space="0" w:color="auto"/>
              <w:left w:val="single" w:sz="5" w:space="0" w:color="auto"/>
              <w:bottom w:val="single" w:sz="5" w:space="0" w:color="auto"/>
            </w:tcBorders>
            <w:shd w:val="clear" w:color="FFFFFF" w:fill="auto"/>
            <w:vAlign w:val="center"/>
          </w:tcPr>
          <w:p w:rsidR="00F12BDA" w:rsidRPr="0005405D" w:rsidRDefault="00F12BDA" w:rsidP="00FA6AA1">
            <w:pPr>
              <w:jc w:val="center"/>
              <w:rPr>
                <w:rFonts w:ascii="Times New Roman" w:hAnsi="Times New Roman"/>
                <w:b/>
                <w:sz w:val="24"/>
                <w:szCs w:val="24"/>
              </w:rPr>
            </w:pPr>
            <w:r w:rsidRPr="0005405D">
              <w:rPr>
                <w:rFonts w:ascii="Times New Roman" w:hAnsi="Times New Roman"/>
                <w:b/>
                <w:sz w:val="24"/>
                <w:szCs w:val="24"/>
              </w:rPr>
              <w:t>-</w:t>
            </w:r>
          </w:p>
        </w:tc>
        <w:tc>
          <w:tcPr>
            <w:tcW w:w="1061" w:type="dxa"/>
            <w:tcBorders>
              <w:top w:val="single" w:sz="5" w:space="0" w:color="auto"/>
              <w:left w:val="single" w:sz="5" w:space="0" w:color="auto"/>
              <w:bottom w:val="single" w:sz="5" w:space="0" w:color="auto"/>
              <w:right w:val="single" w:sz="5" w:space="0" w:color="auto"/>
            </w:tcBorders>
            <w:shd w:val="clear" w:color="FFFFFF" w:fill="auto"/>
            <w:vAlign w:val="center"/>
          </w:tcPr>
          <w:p w:rsidR="00F12BDA" w:rsidRPr="0005405D" w:rsidRDefault="00F12BDA" w:rsidP="00FA6AA1">
            <w:pPr>
              <w:jc w:val="center"/>
              <w:rPr>
                <w:rFonts w:ascii="Times New Roman" w:hAnsi="Times New Roman"/>
                <w:b/>
                <w:sz w:val="24"/>
                <w:szCs w:val="24"/>
              </w:rPr>
            </w:pPr>
            <w:r w:rsidRPr="0005405D">
              <w:rPr>
                <w:rFonts w:ascii="Times New Roman" w:hAnsi="Times New Roman"/>
                <w:b/>
                <w:sz w:val="24"/>
                <w:szCs w:val="24"/>
              </w:rPr>
              <w:t>0000</w:t>
            </w:r>
          </w:p>
        </w:tc>
        <w:tc>
          <w:tcPr>
            <w:tcW w:w="780" w:type="dxa"/>
            <w:tcBorders>
              <w:top w:val="single" w:sz="5" w:space="0" w:color="auto"/>
              <w:left w:val="single" w:sz="5" w:space="0" w:color="auto"/>
              <w:bottom w:val="single" w:sz="5" w:space="0" w:color="auto"/>
              <w:right w:val="single" w:sz="5" w:space="0" w:color="auto"/>
            </w:tcBorders>
            <w:shd w:val="clear" w:color="FFFFFF" w:fill="auto"/>
            <w:vAlign w:val="center"/>
          </w:tcPr>
          <w:p w:rsidR="00F12BDA" w:rsidRPr="0005405D" w:rsidRDefault="00F12BDA" w:rsidP="00FA6AA1">
            <w:pPr>
              <w:jc w:val="center"/>
              <w:rPr>
                <w:rFonts w:ascii="Times New Roman" w:hAnsi="Times New Roman"/>
                <w:b/>
                <w:sz w:val="24"/>
                <w:szCs w:val="24"/>
              </w:rPr>
            </w:pPr>
            <w:r w:rsidRPr="0005405D">
              <w:rPr>
                <w:rFonts w:ascii="Times New Roman" w:hAnsi="Times New Roman"/>
                <w:b/>
                <w:sz w:val="24"/>
                <w:szCs w:val="24"/>
              </w:rPr>
              <w:t>-</w:t>
            </w:r>
          </w:p>
        </w:tc>
        <w:tc>
          <w:tcPr>
            <w:tcW w:w="1209" w:type="dxa"/>
            <w:tcBorders>
              <w:top w:val="single" w:sz="5" w:space="0" w:color="auto"/>
              <w:left w:val="single" w:sz="5" w:space="0" w:color="auto"/>
              <w:bottom w:val="single" w:sz="5" w:space="0" w:color="auto"/>
              <w:right w:val="single" w:sz="5" w:space="0" w:color="auto"/>
            </w:tcBorders>
            <w:shd w:val="clear" w:color="FFFFFF" w:fill="auto"/>
            <w:vAlign w:val="center"/>
          </w:tcPr>
          <w:p w:rsidR="00F12BDA" w:rsidRPr="0005405D" w:rsidRDefault="00F12BDA" w:rsidP="00FA6AA1">
            <w:pPr>
              <w:jc w:val="center"/>
              <w:rPr>
                <w:rFonts w:ascii="Times New Roman" w:hAnsi="Times New Roman"/>
                <w:b/>
                <w:sz w:val="24"/>
                <w:szCs w:val="24"/>
              </w:rPr>
            </w:pPr>
            <w:r w:rsidRPr="0005405D">
              <w:rPr>
                <w:rFonts w:ascii="Times New Roman" w:hAnsi="Times New Roman"/>
                <w:b/>
                <w:sz w:val="24"/>
                <w:szCs w:val="24"/>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F12BDA" w:rsidRPr="0005405D" w:rsidRDefault="00F12BDA" w:rsidP="00FA6AA1">
            <w:pPr>
              <w:jc w:val="center"/>
              <w:rPr>
                <w:rFonts w:ascii="Times New Roman" w:hAnsi="Times New Roman"/>
                <w:b/>
                <w:sz w:val="24"/>
                <w:szCs w:val="24"/>
              </w:rPr>
            </w:pPr>
            <w:r w:rsidRPr="0005405D">
              <w:rPr>
                <w:rFonts w:ascii="Times New Roman" w:hAnsi="Times New Roman"/>
                <w:b/>
                <w:sz w:val="24"/>
                <w:szCs w:val="24"/>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F12BDA" w:rsidRPr="0005405D" w:rsidRDefault="00F12BDA" w:rsidP="00FA6AA1">
            <w:pPr>
              <w:jc w:val="center"/>
              <w:rPr>
                <w:rFonts w:ascii="Times New Roman" w:hAnsi="Times New Roman"/>
                <w:b/>
                <w:sz w:val="24"/>
                <w:szCs w:val="24"/>
              </w:rPr>
            </w:pPr>
            <w:r w:rsidRPr="0005405D">
              <w:rPr>
                <w:rFonts w:ascii="Times New Roman" w:hAnsi="Times New Roman"/>
                <w:b/>
                <w:sz w:val="24"/>
                <w:szCs w:val="24"/>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F12BDA" w:rsidRPr="0005405D" w:rsidRDefault="00F12BDA" w:rsidP="00FA6AA1">
            <w:pPr>
              <w:jc w:val="center"/>
              <w:rPr>
                <w:rFonts w:ascii="Times New Roman" w:hAnsi="Times New Roman"/>
                <w:b/>
                <w:sz w:val="24"/>
                <w:szCs w:val="24"/>
              </w:rPr>
            </w:pPr>
            <w:r w:rsidRPr="0005405D">
              <w:rPr>
                <w:rFonts w:ascii="Times New Roman" w:hAnsi="Times New Roman"/>
                <w:b/>
                <w:sz w:val="24"/>
                <w:szCs w:val="24"/>
              </w:rPr>
              <w:t>-</w:t>
            </w:r>
          </w:p>
        </w:tc>
      </w:tr>
    </w:tbl>
    <w:p w:rsidR="00F12BDA" w:rsidRPr="0005405D" w:rsidRDefault="00F12BDA" w:rsidP="00FA6AA1">
      <w:pPr>
        <w:spacing w:after="0" w:line="240" w:lineRule="auto"/>
        <w:jc w:val="both"/>
        <w:rPr>
          <w:rFonts w:ascii="Times New Roman" w:hAnsi="Times New Roman" w:cs="Times New Roman"/>
          <w:sz w:val="24"/>
          <w:szCs w:val="24"/>
        </w:rPr>
      </w:pPr>
      <w:r w:rsidRPr="0005405D">
        <w:rPr>
          <w:rFonts w:ascii="Times New Roman" w:hAnsi="Times New Roman" w:cs="Times New Roman"/>
          <w:sz w:val="24"/>
          <w:szCs w:val="24"/>
        </w:rPr>
        <w:t>3.</w:t>
      </w:r>
      <w:r w:rsidRPr="0005405D">
        <w:rPr>
          <w:rFonts w:ascii="Times New Roman" w:hAnsi="Times New Roman" w:cs="Times New Roman"/>
          <w:sz w:val="24"/>
          <w:szCs w:val="24"/>
        </w:rPr>
        <w:tab/>
        <w:t xml:space="preserve">Загальна сума договору орієнтовно складає  000 000,00 ( ХХХХХХХХХ тисяч гривень 00 копійок), у </w:t>
      </w:r>
      <w:proofErr w:type="spellStart"/>
      <w:r w:rsidRPr="0005405D">
        <w:rPr>
          <w:rFonts w:ascii="Times New Roman" w:hAnsi="Times New Roman" w:cs="Times New Roman"/>
          <w:sz w:val="24"/>
          <w:szCs w:val="24"/>
        </w:rPr>
        <w:t>т.ч</w:t>
      </w:r>
      <w:proofErr w:type="spellEnd"/>
      <w:r w:rsidRPr="0005405D">
        <w:rPr>
          <w:rFonts w:ascii="Times New Roman" w:hAnsi="Times New Roman" w:cs="Times New Roman"/>
          <w:sz w:val="24"/>
          <w:szCs w:val="24"/>
        </w:rPr>
        <w:t>. ПДВ: 00 000,00 грн.</w:t>
      </w:r>
    </w:p>
    <w:p w:rsidR="00051D9E" w:rsidRPr="0005405D" w:rsidRDefault="00051D9E" w:rsidP="00FA6AA1">
      <w:pPr>
        <w:spacing w:after="0" w:line="240" w:lineRule="auto"/>
        <w:rPr>
          <w:rFonts w:ascii="Times New Roman" w:hAnsi="Times New Roman" w:cs="Times New Roman"/>
          <w:sz w:val="24"/>
          <w:szCs w:val="24"/>
        </w:rPr>
      </w:pPr>
      <w:r w:rsidRPr="0005405D">
        <w:rPr>
          <w:rFonts w:ascii="Times New Roman" w:hAnsi="Times New Roman" w:cs="Times New Roman"/>
          <w:sz w:val="24"/>
          <w:szCs w:val="24"/>
        </w:rPr>
        <w:t>4.</w:t>
      </w:r>
      <w:r w:rsidRPr="0005405D">
        <w:rPr>
          <w:rFonts w:ascii="Times New Roman" w:hAnsi="Times New Roman" w:cs="Times New Roman"/>
          <w:sz w:val="24"/>
          <w:szCs w:val="24"/>
        </w:rPr>
        <w:tab/>
        <w:t>Реалізація лісопродукції відповідно до таблиці у пункті 2 цього додатку здійснюється тільки протягом кварталу, вказаного у пункті 1 додатку №1.</w:t>
      </w:r>
    </w:p>
    <w:p w:rsidR="00051D9E" w:rsidRPr="0005405D" w:rsidRDefault="00051D9E" w:rsidP="00FA6AA1">
      <w:pPr>
        <w:spacing w:after="0" w:line="240" w:lineRule="auto"/>
        <w:rPr>
          <w:rFonts w:ascii="Times New Roman" w:hAnsi="Times New Roman" w:cs="Times New Roman"/>
          <w:sz w:val="24"/>
          <w:szCs w:val="24"/>
        </w:rPr>
      </w:pPr>
      <w:r w:rsidRPr="0005405D">
        <w:rPr>
          <w:rFonts w:ascii="Times New Roman" w:hAnsi="Times New Roman" w:cs="Times New Roman"/>
          <w:sz w:val="24"/>
          <w:szCs w:val="24"/>
        </w:rPr>
        <w:tab/>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5067"/>
      </w:tblGrid>
      <w:tr w:rsidR="00F12BDA" w:rsidRPr="0005405D" w:rsidTr="00A93EA5">
        <w:tc>
          <w:tcPr>
            <w:tcW w:w="5353" w:type="dxa"/>
          </w:tcPr>
          <w:p w:rsidR="001E5898" w:rsidRPr="0005405D" w:rsidRDefault="00FA6AA1" w:rsidP="00FA6AA1">
            <w:pPr>
              <w:jc w:val="both"/>
              <w:rPr>
                <w:rFonts w:ascii="Times New Roman" w:hAnsi="Times New Roman" w:cs="Times New Roman"/>
                <w:sz w:val="24"/>
                <w:szCs w:val="24"/>
              </w:rPr>
            </w:pPr>
            <w:r>
              <w:rPr>
                <w:rFonts w:ascii="Times New Roman" w:hAnsi="Times New Roman" w:cs="Times New Roman"/>
                <w:sz w:val="24"/>
                <w:szCs w:val="24"/>
              </w:rPr>
              <w:t xml:space="preserve">             Директор</w:t>
            </w:r>
          </w:p>
          <w:p w:rsidR="00F12BDA" w:rsidRPr="0005405D" w:rsidRDefault="00F12BDA" w:rsidP="00FA6AA1">
            <w:pPr>
              <w:jc w:val="both"/>
              <w:rPr>
                <w:rFonts w:ascii="Times New Roman" w:hAnsi="Times New Roman" w:cs="Times New Roman"/>
                <w:sz w:val="24"/>
                <w:szCs w:val="24"/>
              </w:rPr>
            </w:pPr>
            <w:r w:rsidRPr="0005405D">
              <w:rPr>
                <w:rFonts w:ascii="Times New Roman" w:hAnsi="Times New Roman" w:cs="Times New Roman"/>
                <w:sz w:val="24"/>
                <w:szCs w:val="24"/>
              </w:rPr>
              <w:t xml:space="preserve">ДП «Фастівський </w:t>
            </w:r>
            <w:proofErr w:type="spellStart"/>
            <w:r w:rsidRPr="0005405D">
              <w:rPr>
                <w:rFonts w:ascii="Times New Roman" w:hAnsi="Times New Roman" w:cs="Times New Roman"/>
                <w:sz w:val="24"/>
                <w:szCs w:val="24"/>
              </w:rPr>
              <w:t>лісгосп»________О.М</w:t>
            </w:r>
            <w:proofErr w:type="spellEnd"/>
            <w:r w:rsidRPr="0005405D">
              <w:rPr>
                <w:rFonts w:ascii="Times New Roman" w:hAnsi="Times New Roman" w:cs="Times New Roman"/>
                <w:sz w:val="24"/>
                <w:szCs w:val="24"/>
              </w:rPr>
              <w:t xml:space="preserve">. </w:t>
            </w:r>
            <w:proofErr w:type="spellStart"/>
            <w:r w:rsidRPr="0005405D">
              <w:rPr>
                <w:rFonts w:ascii="Times New Roman" w:hAnsi="Times New Roman" w:cs="Times New Roman"/>
                <w:sz w:val="24"/>
                <w:szCs w:val="24"/>
              </w:rPr>
              <w:t>Калапац</w:t>
            </w:r>
            <w:proofErr w:type="spellEnd"/>
          </w:p>
        </w:tc>
        <w:tc>
          <w:tcPr>
            <w:tcW w:w="5067" w:type="dxa"/>
          </w:tcPr>
          <w:p w:rsidR="00F12BDA" w:rsidRPr="0005405D" w:rsidRDefault="00F12BDA" w:rsidP="00FA6AA1">
            <w:pPr>
              <w:jc w:val="both"/>
              <w:rPr>
                <w:rFonts w:ascii="Times New Roman" w:hAnsi="Times New Roman" w:cs="Times New Roman"/>
                <w:sz w:val="24"/>
                <w:szCs w:val="24"/>
              </w:rPr>
            </w:pPr>
          </w:p>
        </w:tc>
      </w:tr>
    </w:tbl>
    <w:p w:rsidR="00FA6AA1" w:rsidRDefault="00FA6AA1" w:rsidP="00FA6AA1">
      <w:pPr>
        <w:spacing w:after="0" w:line="240" w:lineRule="auto"/>
        <w:rPr>
          <w:rFonts w:ascii="Times New Roman" w:hAnsi="Times New Roman" w:cs="Times New Roman"/>
          <w:sz w:val="24"/>
          <w:szCs w:val="24"/>
        </w:rPr>
      </w:pPr>
    </w:p>
    <w:p w:rsidR="00FA6AA1" w:rsidRDefault="00FA6AA1" w:rsidP="00FA6AA1">
      <w:pPr>
        <w:spacing w:after="0" w:line="240" w:lineRule="auto"/>
        <w:rPr>
          <w:rFonts w:ascii="Times New Roman" w:hAnsi="Times New Roman" w:cs="Times New Roman"/>
          <w:sz w:val="24"/>
          <w:szCs w:val="24"/>
        </w:rPr>
      </w:pPr>
    </w:p>
    <w:p w:rsidR="00FA6AA1" w:rsidRDefault="00FA6AA1" w:rsidP="00FA6AA1">
      <w:pPr>
        <w:spacing w:after="0" w:line="240" w:lineRule="auto"/>
        <w:rPr>
          <w:rFonts w:ascii="Times New Roman" w:hAnsi="Times New Roman" w:cs="Times New Roman"/>
          <w:sz w:val="24"/>
          <w:szCs w:val="24"/>
        </w:rPr>
      </w:pPr>
    </w:p>
    <w:p w:rsidR="00FA6AA1" w:rsidRDefault="00FA6AA1" w:rsidP="00FA6AA1">
      <w:pPr>
        <w:spacing w:after="0" w:line="240" w:lineRule="auto"/>
        <w:rPr>
          <w:rFonts w:ascii="Times New Roman" w:hAnsi="Times New Roman" w:cs="Times New Roman"/>
          <w:sz w:val="24"/>
          <w:szCs w:val="24"/>
        </w:rPr>
      </w:pPr>
    </w:p>
    <w:p w:rsidR="00051D9E" w:rsidRPr="0005405D" w:rsidRDefault="00051D9E" w:rsidP="00FA6AA1">
      <w:pPr>
        <w:spacing w:after="0" w:line="240" w:lineRule="auto"/>
        <w:rPr>
          <w:rFonts w:ascii="Times New Roman" w:hAnsi="Times New Roman" w:cs="Times New Roman"/>
          <w:sz w:val="24"/>
          <w:szCs w:val="24"/>
        </w:rPr>
      </w:pPr>
      <w:bookmarkStart w:id="0" w:name="_GoBack"/>
      <w:bookmarkEnd w:id="0"/>
      <w:r w:rsidRPr="0005405D">
        <w:rPr>
          <w:rFonts w:ascii="Times New Roman" w:hAnsi="Times New Roman" w:cs="Times New Roman"/>
          <w:sz w:val="24"/>
          <w:szCs w:val="24"/>
        </w:rPr>
        <w:tab/>
      </w:r>
      <w:r w:rsidRPr="0005405D">
        <w:rPr>
          <w:rFonts w:ascii="Times New Roman" w:hAnsi="Times New Roman" w:cs="Times New Roman"/>
          <w:sz w:val="24"/>
          <w:szCs w:val="24"/>
        </w:rPr>
        <w:tab/>
      </w:r>
      <w:r w:rsidRPr="0005405D">
        <w:rPr>
          <w:rFonts w:ascii="Times New Roman" w:hAnsi="Times New Roman" w:cs="Times New Roman"/>
          <w:sz w:val="24"/>
          <w:szCs w:val="24"/>
        </w:rPr>
        <w:tab/>
      </w:r>
      <w:r w:rsidRPr="0005405D">
        <w:rPr>
          <w:rFonts w:ascii="Times New Roman" w:hAnsi="Times New Roman" w:cs="Times New Roman"/>
          <w:sz w:val="24"/>
          <w:szCs w:val="24"/>
        </w:rPr>
        <w:tab/>
      </w:r>
      <w:r w:rsidRPr="0005405D">
        <w:rPr>
          <w:rFonts w:ascii="Times New Roman" w:hAnsi="Times New Roman" w:cs="Times New Roman"/>
          <w:sz w:val="24"/>
          <w:szCs w:val="24"/>
        </w:rPr>
        <w:tab/>
      </w:r>
      <w:r w:rsidRPr="0005405D">
        <w:rPr>
          <w:rFonts w:ascii="Times New Roman" w:hAnsi="Times New Roman" w:cs="Times New Roman"/>
          <w:sz w:val="24"/>
          <w:szCs w:val="24"/>
        </w:rPr>
        <w:tab/>
      </w:r>
      <w:r w:rsidRPr="0005405D">
        <w:rPr>
          <w:rFonts w:ascii="Times New Roman" w:hAnsi="Times New Roman" w:cs="Times New Roman"/>
          <w:sz w:val="24"/>
          <w:szCs w:val="24"/>
        </w:rPr>
        <w:tab/>
      </w:r>
      <w:r w:rsidRPr="0005405D">
        <w:rPr>
          <w:rFonts w:ascii="Times New Roman" w:hAnsi="Times New Roman" w:cs="Times New Roman"/>
          <w:sz w:val="24"/>
          <w:szCs w:val="24"/>
        </w:rPr>
        <w:tab/>
      </w:r>
      <w:r w:rsidRPr="0005405D">
        <w:rPr>
          <w:rFonts w:ascii="Times New Roman" w:hAnsi="Times New Roman" w:cs="Times New Roman"/>
          <w:sz w:val="24"/>
          <w:szCs w:val="24"/>
        </w:rPr>
        <w:tab/>
      </w:r>
      <w:r w:rsidRPr="0005405D">
        <w:rPr>
          <w:rFonts w:ascii="Times New Roman" w:hAnsi="Times New Roman" w:cs="Times New Roman"/>
          <w:sz w:val="24"/>
          <w:szCs w:val="24"/>
        </w:rPr>
        <w:tab/>
      </w:r>
      <w:r w:rsidRPr="0005405D">
        <w:rPr>
          <w:rFonts w:ascii="Times New Roman" w:hAnsi="Times New Roman" w:cs="Times New Roman"/>
          <w:sz w:val="24"/>
          <w:szCs w:val="24"/>
        </w:rPr>
        <w:tab/>
      </w:r>
      <w:r w:rsidRPr="0005405D">
        <w:rPr>
          <w:rFonts w:ascii="Times New Roman" w:hAnsi="Times New Roman" w:cs="Times New Roman"/>
          <w:sz w:val="24"/>
          <w:szCs w:val="24"/>
        </w:rPr>
        <w:tab/>
      </w:r>
      <w:r w:rsidRPr="0005405D">
        <w:rPr>
          <w:rFonts w:ascii="Times New Roman" w:hAnsi="Times New Roman" w:cs="Times New Roman"/>
          <w:sz w:val="24"/>
          <w:szCs w:val="24"/>
        </w:rPr>
        <w:tab/>
      </w:r>
    </w:p>
    <w:p w:rsidR="0009656E" w:rsidRPr="0005405D" w:rsidRDefault="0009656E" w:rsidP="00FA6AA1">
      <w:pPr>
        <w:spacing w:after="0" w:line="240" w:lineRule="auto"/>
        <w:rPr>
          <w:rFonts w:ascii="DejaVu Serif Condensed" w:hAnsi="DejaVu Serif Condensed"/>
          <w:b/>
          <w:bCs/>
          <w:sz w:val="24"/>
          <w:szCs w:val="24"/>
        </w:rPr>
      </w:pPr>
      <w:r w:rsidRPr="0005405D">
        <w:rPr>
          <w:rFonts w:ascii="DejaVu Serif Condensed" w:hAnsi="DejaVu Serif Condensed"/>
          <w:b/>
          <w:bCs/>
          <w:sz w:val="24"/>
          <w:szCs w:val="24"/>
        </w:rPr>
        <w:t>Державне підприємство "Фастівське лісове господарство"</w:t>
      </w:r>
    </w:p>
    <w:p w:rsidR="0009656E" w:rsidRPr="0005405D" w:rsidRDefault="0009656E" w:rsidP="00FA6AA1">
      <w:pPr>
        <w:spacing w:after="0" w:line="240" w:lineRule="auto"/>
        <w:rPr>
          <w:rFonts w:ascii="DejaVu Serif Condensed" w:hAnsi="DejaVu Serif Condensed"/>
          <w:b/>
          <w:bCs/>
          <w:sz w:val="24"/>
          <w:szCs w:val="24"/>
        </w:rPr>
      </w:pPr>
      <w:r w:rsidRPr="0005405D">
        <w:rPr>
          <w:rFonts w:ascii="DejaVu Serif Condensed" w:hAnsi="DejaVu Serif Condensed"/>
          <w:b/>
          <w:bCs/>
          <w:sz w:val="24"/>
          <w:szCs w:val="24"/>
        </w:rPr>
        <w:t>ДП "Фастівський  лісгосп" (скорочена назва)</w:t>
      </w:r>
    </w:p>
    <w:p w:rsidR="0009656E" w:rsidRPr="0005405D" w:rsidRDefault="0009656E" w:rsidP="00FA6AA1">
      <w:pPr>
        <w:spacing w:after="0" w:line="240" w:lineRule="auto"/>
        <w:rPr>
          <w:rFonts w:ascii="DejaVu Serif Condensed" w:hAnsi="DejaVu Serif Condensed"/>
          <w:b/>
          <w:bCs/>
          <w:sz w:val="24"/>
          <w:szCs w:val="24"/>
        </w:rPr>
      </w:pPr>
      <w:r w:rsidRPr="0005405D">
        <w:rPr>
          <w:rFonts w:ascii="DejaVu Serif Condensed" w:hAnsi="DejaVu Serif Condensed"/>
          <w:b/>
          <w:bCs/>
          <w:sz w:val="24"/>
          <w:szCs w:val="24"/>
        </w:rPr>
        <w:t xml:space="preserve">вул.Комарова,45, </w:t>
      </w:r>
      <w:proofErr w:type="spellStart"/>
      <w:r w:rsidRPr="0005405D">
        <w:rPr>
          <w:rFonts w:ascii="DejaVu Serif Condensed" w:hAnsi="DejaVu Serif Condensed"/>
          <w:b/>
          <w:bCs/>
          <w:sz w:val="24"/>
          <w:szCs w:val="24"/>
        </w:rPr>
        <w:t>м.Фастів</w:t>
      </w:r>
      <w:proofErr w:type="spellEnd"/>
      <w:r w:rsidRPr="0005405D">
        <w:rPr>
          <w:rFonts w:ascii="DejaVu Serif Condensed" w:hAnsi="DejaVu Serif Condensed"/>
          <w:b/>
          <w:bCs/>
          <w:sz w:val="24"/>
          <w:szCs w:val="24"/>
        </w:rPr>
        <w:t>, Київська  область,   08500</w:t>
      </w:r>
    </w:p>
    <w:p w:rsidR="0009656E" w:rsidRPr="0005405D" w:rsidRDefault="0009656E" w:rsidP="00FA6AA1">
      <w:pPr>
        <w:spacing w:after="0" w:line="240" w:lineRule="auto"/>
        <w:rPr>
          <w:rFonts w:ascii="DejaVu Serif Condensed" w:hAnsi="DejaVu Serif Condensed"/>
          <w:b/>
          <w:bCs/>
          <w:sz w:val="24"/>
          <w:szCs w:val="24"/>
        </w:rPr>
      </w:pPr>
      <w:r w:rsidRPr="0005405D">
        <w:rPr>
          <w:rFonts w:ascii="DejaVu Serif Condensed" w:hAnsi="DejaVu Serif Condensed"/>
          <w:b/>
          <w:bCs/>
          <w:sz w:val="24"/>
          <w:szCs w:val="24"/>
        </w:rPr>
        <w:t>код ЄДРПОУ  00992059   ІПН 009920510240</w:t>
      </w:r>
    </w:p>
    <w:p w:rsidR="0009656E" w:rsidRPr="0005405D" w:rsidRDefault="0009656E" w:rsidP="00FA6AA1">
      <w:pPr>
        <w:spacing w:after="0" w:line="240" w:lineRule="auto"/>
        <w:rPr>
          <w:rFonts w:ascii="DejaVu Serif Condensed" w:hAnsi="DejaVu Serif Condensed"/>
          <w:b/>
          <w:bCs/>
          <w:sz w:val="24"/>
          <w:szCs w:val="24"/>
        </w:rPr>
      </w:pPr>
      <w:proofErr w:type="spellStart"/>
      <w:r w:rsidRPr="0005405D">
        <w:rPr>
          <w:rFonts w:ascii="DejaVu Serif Condensed" w:hAnsi="DejaVu Serif Condensed"/>
          <w:b/>
          <w:bCs/>
          <w:sz w:val="24"/>
          <w:szCs w:val="24"/>
        </w:rPr>
        <w:t>свід.плат.ПДВ</w:t>
      </w:r>
      <w:proofErr w:type="spellEnd"/>
      <w:r w:rsidRPr="0005405D">
        <w:rPr>
          <w:rFonts w:ascii="DejaVu Serif Condensed" w:hAnsi="DejaVu Serif Condensed"/>
          <w:b/>
          <w:bCs/>
          <w:sz w:val="24"/>
          <w:szCs w:val="24"/>
        </w:rPr>
        <w:t xml:space="preserve"> № 100283628 </w:t>
      </w:r>
    </w:p>
    <w:p w:rsidR="0009656E" w:rsidRPr="0005405D" w:rsidRDefault="0009656E" w:rsidP="00FA6AA1">
      <w:pPr>
        <w:spacing w:after="0" w:line="240" w:lineRule="auto"/>
        <w:rPr>
          <w:rFonts w:ascii="DejaVu Serif Condensed" w:hAnsi="DejaVu Serif Condensed"/>
          <w:sz w:val="24"/>
          <w:szCs w:val="24"/>
        </w:rPr>
      </w:pPr>
      <w:r w:rsidRPr="0005405D">
        <w:rPr>
          <w:rFonts w:ascii="DejaVu Serif Condensed" w:hAnsi="DejaVu Serif Condensed"/>
          <w:b/>
          <w:bCs/>
          <w:sz w:val="24"/>
          <w:szCs w:val="24"/>
        </w:rPr>
        <w:t>т/ф (04565) 6-54-73(збут), 6-52-52(</w:t>
      </w:r>
      <w:proofErr w:type="spellStart"/>
      <w:r w:rsidRPr="0005405D">
        <w:rPr>
          <w:rFonts w:ascii="DejaVu Serif Condensed" w:hAnsi="DejaVu Serif Condensed"/>
          <w:b/>
          <w:bCs/>
          <w:sz w:val="24"/>
          <w:szCs w:val="24"/>
        </w:rPr>
        <w:t>прийм</w:t>
      </w:r>
      <w:proofErr w:type="spellEnd"/>
      <w:r w:rsidRPr="0005405D">
        <w:rPr>
          <w:rFonts w:ascii="DejaVu Serif Condensed" w:hAnsi="DejaVu Serif Condensed"/>
          <w:b/>
          <w:bCs/>
          <w:sz w:val="24"/>
          <w:szCs w:val="24"/>
        </w:rPr>
        <w:t>), 6-59-69 (</w:t>
      </w:r>
      <w:proofErr w:type="spellStart"/>
      <w:r w:rsidRPr="0005405D">
        <w:rPr>
          <w:rFonts w:ascii="DejaVu Serif Condensed" w:hAnsi="DejaVu Serif Condensed"/>
          <w:b/>
          <w:bCs/>
          <w:sz w:val="24"/>
          <w:szCs w:val="24"/>
        </w:rPr>
        <w:t>гол.інж</w:t>
      </w:r>
      <w:proofErr w:type="spellEnd"/>
      <w:r w:rsidRPr="0005405D">
        <w:rPr>
          <w:rFonts w:ascii="DejaVu Serif Condensed" w:hAnsi="DejaVu Serif Condensed"/>
          <w:b/>
          <w:bCs/>
          <w:sz w:val="24"/>
          <w:szCs w:val="24"/>
        </w:rPr>
        <w:t>.), 6-54-80 (</w:t>
      </w:r>
      <w:proofErr w:type="spellStart"/>
      <w:r w:rsidRPr="0005405D">
        <w:rPr>
          <w:rFonts w:ascii="DejaVu Serif Condensed" w:hAnsi="DejaVu Serif Condensed"/>
          <w:b/>
          <w:bCs/>
          <w:sz w:val="24"/>
          <w:szCs w:val="24"/>
        </w:rPr>
        <w:t>гол.бух</w:t>
      </w:r>
      <w:proofErr w:type="spellEnd"/>
      <w:r w:rsidRPr="0005405D">
        <w:rPr>
          <w:rFonts w:ascii="DejaVu Serif Condensed" w:hAnsi="DejaVu Serif Condensed"/>
          <w:b/>
          <w:bCs/>
          <w:sz w:val="24"/>
          <w:szCs w:val="24"/>
        </w:rPr>
        <w:t>)</w:t>
      </w:r>
    </w:p>
    <w:p w:rsidR="0009656E" w:rsidRPr="0005405D" w:rsidRDefault="00FA6AA1" w:rsidP="00FA6AA1">
      <w:pPr>
        <w:spacing w:after="0" w:line="240" w:lineRule="auto"/>
        <w:rPr>
          <w:rFonts w:ascii="DejaVu Serif Condensed" w:hAnsi="DejaVu Serif Condensed"/>
          <w:b/>
          <w:bCs/>
          <w:sz w:val="24"/>
          <w:szCs w:val="24"/>
        </w:rPr>
      </w:pPr>
      <w:hyperlink r:id="rId5" w:history="1">
        <w:r w:rsidR="0009656E" w:rsidRPr="0005405D">
          <w:rPr>
            <w:rFonts w:ascii="DejaVu Serif Condensed" w:hAnsi="DejaVu Serif Condensed"/>
            <w:sz w:val="24"/>
            <w:szCs w:val="24"/>
            <w:lang w:val="en-US"/>
          </w:rPr>
          <w:t>fastivlis</w:t>
        </w:r>
        <w:r w:rsidR="0009656E" w:rsidRPr="0005405D">
          <w:rPr>
            <w:rFonts w:ascii="DejaVu Serif Condensed" w:hAnsi="DejaVu Serif Condensed"/>
            <w:sz w:val="24"/>
            <w:szCs w:val="24"/>
          </w:rPr>
          <w:t>@ukr.net</w:t>
        </w:r>
      </w:hyperlink>
      <w:r w:rsidR="0009656E" w:rsidRPr="0005405D">
        <w:rPr>
          <w:rFonts w:ascii="DejaVu Serif Condensed" w:hAnsi="DejaVu Serif Condensed"/>
          <w:sz w:val="24"/>
          <w:szCs w:val="24"/>
        </w:rPr>
        <w:t>, fastivlis@meta.ua</w:t>
      </w:r>
    </w:p>
    <w:p w:rsidR="0009656E" w:rsidRPr="0005405D" w:rsidRDefault="0009656E" w:rsidP="00FA6AA1">
      <w:pPr>
        <w:spacing w:after="0" w:line="240" w:lineRule="auto"/>
        <w:rPr>
          <w:rFonts w:ascii="DejaVu Serif Condensed" w:hAnsi="DejaVu Serif Condensed"/>
          <w:b/>
          <w:bCs/>
          <w:sz w:val="24"/>
          <w:szCs w:val="24"/>
        </w:rPr>
      </w:pPr>
      <w:r w:rsidRPr="0005405D">
        <w:rPr>
          <w:rFonts w:ascii="DejaVu Serif Condensed" w:hAnsi="DejaVu Serif Condensed"/>
          <w:b/>
          <w:bCs/>
          <w:sz w:val="24"/>
          <w:szCs w:val="24"/>
        </w:rPr>
        <w:t xml:space="preserve">р/р </w:t>
      </w:r>
      <w:r w:rsidRPr="0005405D">
        <w:rPr>
          <w:rFonts w:ascii="DejaVu Serif Condensed" w:hAnsi="DejaVu Serif Condensed"/>
          <w:b/>
          <w:bCs/>
          <w:sz w:val="24"/>
          <w:szCs w:val="24"/>
          <w:lang w:val="en-US"/>
        </w:rPr>
        <w:t>UA</w:t>
      </w:r>
      <w:r w:rsidRPr="0005405D">
        <w:rPr>
          <w:rFonts w:ascii="DejaVu Serif Condensed" w:hAnsi="DejaVu Serif Condensed"/>
          <w:b/>
          <w:bCs/>
          <w:sz w:val="24"/>
          <w:szCs w:val="24"/>
        </w:rPr>
        <w:t xml:space="preserve">313218420000026007060861545 в ПАТ КБ “Приватбанк”  МФО 321842 </w:t>
      </w:r>
    </w:p>
    <w:p w:rsidR="0009656E" w:rsidRPr="0005405D" w:rsidRDefault="0009656E" w:rsidP="00FA6AA1">
      <w:pPr>
        <w:spacing w:after="0" w:line="240" w:lineRule="auto"/>
        <w:rPr>
          <w:rFonts w:ascii="DejaVu Serif Condensed" w:hAnsi="DejaVu Serif Condensed"/>
          <w:b/>
          <w:bCs/>
          <w:sz w:val="24"/>
          <w:szCs w:val="24"/>
          <w:lang w:val="ru-RU"/>
        </w:rPr>
      </w:pPr>
      <w:r w:rsidRPr="0005405D">
        <w:rPr>
          <w:rFonts w:ascii="DejaVu Serif Condensed" w:hAnsi="DejaVu Serif Condensed"/>
          <w:b/>
          <w:bCs/>
          <w:sz w:val="24"/>
          <w:szCs w:val="24"/>
          <w:lang w:val="ru-RU"/>
        </w:rPr>
        <w:t xml:space="preserve">р/р </w:t>
      </w:r>
      <w:r w:rsidRPr="0005405D">
        <w:rPr>
          <w:rFonts w:ascii="DejaVu Serif Condensed" w:hAnsi="DejaVu Serif Condensed"/>
          <w:b/>
          <w:bCs/>
          <w:sz w:val="24"/>
          <w:szCs w:val="24"/>
          <w:lang w:val="en-US"/>
        </w:rPr>
        <w:t>UA</w:t>
      </w:r>
      <w:r w:rsidRPr="0005405D">
        <w:rPr>
          <w:rFonts w:ascii="DejaVu Serif Condensed" w:hAnsi="DejaVu Serif Condensed"/>
          <w:b/>
          <w:bCs/>
          <w:sz w:val="24"/>
          <w:szCs w:val="24"/>
          <w:lang w:val="ru-RU"/>
        </w:rPr>
        <w:t>153808050000026000705681626 в АТ «</w:t>
      </w:r>
      <w:proofErr w:type="spellStart"/>
      <w:r w:rsidRPr="0005405D">
        <w:rPr>
          <w:rFonts w:ascii="DejaVu Serif Condensed" w:hAnsi="DejaVu Serif Condensed"/>
          <w:b/>
          <w:bCs/>
          <w:sz w:val="24"/>
          <w:szCs w:val="24"/>
          <w:lang w:val="ru-RU"/>
        </w:rPr>
        <w:t>Райффайзен</w:t>
      </w:r>
      <w:proofErr w:type="spellEnd"/>
      <w:r w:rsidRPr="0005405D">
        <w:rPr>
          <w:rFonts w:ascii="DejaVu Serif Condensed" w:hAnsi="DejaVu Serif Condensed"/>
          <w:b/>
          <w:bCs/>
          <w:sz w:val="24"/>
          <w:szCs w:val="24"/>
          <w:lang w:val="ru-RU"/>
        </w:rPr>
        <w:t xml:space="preserve"> банк Аваль» </w:t>
      </w:r>
      <w:proofErr w:type="spellStart"/>
      <w:r w:rsidRPr="0005405D">
        <w:rPr>
          <w:rFonts w:ascii="DejaVu Serif Condensed" w:hAnsi="DejaVu Serif Condensed"/>
          <w:b/>
          <w:bCs/>
          <w:sz w:val="24"/>
          <w:szCs w:val="24"/>
          <w:lang w:val="ru-RU"/>
        </w:rPr>
        <w:t>м</w:t>
      </w:r>
      <w:proofErr w:type="gramStart"/>
      <w:r w:rsidRPr="0005405D">
        <w:rPr>
          <w:rFonts w:ascii="DejaVu Serif Condensed" w:hAnsi="DejaVu Serif Condensed"/>
          <w:b/>
          <w:bCs/>
          <w:sz w:val="24"/>
          <w:szCs w:val="24"/>
          <w:lang w:val="ru-RU"/>
        </w:rPr>
        <w:t>.К</w:t>
      </w:r>
      <w:proofErr w:type="gramEnd"/>
      <w:r w:rsidRPr="0005405D">
        <w:rPr>
          <w:rFonts w:ascii="DejaVu Serif Condensed" w:hAnsi="DejaVu Serif Condensed"/>
          <w:b/>
          <w:bCs/>
          <w:sz w:val="24"/>
          <w:szCs w:val="24"/>
          <w:lang w:val="ru-RU"/>
        </w:rPr>
        <w:t>иїв</w:t>
      </w:r>
      <w:proofErr w:type="spellEnd"/>
      <w:r w:rsidRPr="0005405D">
        <w:rPr>
          <w:rFonts w:ascii="DejaVu Serif Condensed" w:hAnsi="DejaVu Serif Condensed"/>
          <w:b/>
          <w:bCs/>
          <w:sz w:val="24"/>
          <w:szCs w:val="24"/>
          <w:lang w:val="ru-RU"/>
        </w:rPr>
        <w:t xml:space="preserve">  МФО 380805 </w:t>
      </w:r>
    </w:p>
    <w:p w:rsidR="0009656E" w:rsidRPr="0005405D" w:rsidRDefault="0009656E" w:rsidP="00FA6AA1">
      <w:pPr>
        <w:spacing w:after="0" w:line="240" w:lineRule="auto"/>
        <w:rPr>
          <w:rFonts w:ascii="DejaVu Serif Condensed" w:hAnsi="DejaVu Serif Condensed"/>
          <w:b/>
          <w:bCs/>
          <w:sz w:val="24"/>
          <w:szCs w:val="24"/>
          <w:lang w:val="ru-RU"/>
        </w:rPr>
      </w:pPr>
      <w:r w:rsidRPr="0005405D">
        <w:rPr>
          <w:rFonts w:ascii="DejaVu Serif Condensed" w:hAnsi="DejaVu Serif Condensed"/>
          <w:b/>
          <w:bCs/>
          <w:sz w:val="24"/>
          <w:szCs w:val="24"/>
          <w:lang w:val="ru-RU"/>
        </w:rPr>
        <w:t xml:space="preserve">р/р </w:t>
      </w:r>
      <w:r w:rsidRPr="0005405D">
        <w:rPr>
          <w:rFonts w:ascii="DejaVu Serif Condensed" w:hAnsi="DejaVu Serif Condensed"/>
          <w:b/>
          <w:bCs/>
          <w:sz w:val="24"/>
          <w:szCs w:val="24"/>
          <w:lang w:val="en-US"/>
        </w:rPr>
        <w:t>UA</w:t>
      </w:r>
      <w:r w:rsidRPr="0005405D">
        <w:rPr>
          <w:rFonts w:ascii="DejaVu Serif Condensed" w:hAnsi="DejaVu Serif Condensed"/>
          <w:b/>
          <w:bCs/>
          <w:sz w:val="24"/>
          <w:szCs w:val="24"/>
          <w:lang w:val="ru-RU"/>
        </w:rPr>
        <w:t>433226690000026004300104371 а АТ «</w:t>
      </w:r>
      <w:proofErr w:type="spellStart"/>
      <w:r w:rsidRPr="0005405D">
        <w:rPr>
          <w:rFonts w:ascii="DejaVu Serif Condensed" w:hAnsi="DejaVu Serif Condensed"/>
          <w:b/>
          <w:bCs/>
          <w:sz w:val="24"/>
          <w:szCs w:val="24"/>
          <w:lang w:val="ru-RU"/>
        </w:rPr>
        <w:t>Ощадбанк</w:t>
      </w:r>
      <w:proofErr w:type="spellEnd"/>
      <w:r w:rsidRPr="0005405D">
        <w:rPr>
          <w:rFonts w:ascii="DejaVu Serif Condensed" w:hAnsi="DejaVu Serif Condensed"/>
          <w:b/>
          <w:bCs/>
          <w:sz w:val="24"/>
          <w:szCs w:val="24"/>
          <w:lang w:val="ru-RU"/>
        </w:rPr>
        <w:t xml:space="preserve">» </w:t>
      </w:r>
      <w:proofErr w:type="spellStart"/>
      <w:r w:rsidRPr="0005405D">
        <w:rPr>
          <w:rFonts w:ascii="DejaVu Serif Condensed" w:hAnsi="DejaVu Serif Condensed"/>
          <w:b/>
          <w:bCs/>
          <w:sz w:val="24"/>
          <w:szCs w:val="24"/>
          <w:lang w:val="ru-RU"/>
        </w:rPr>
        <w:t>м</w:t>
      </w:r>
      <w:proofErr w:type="gramStart"/>
      <w:r w:rsidRPr="0005405D">
        <w:rPr>
          <w:rFonts w:ascii="DejaVu Serif Condensed" w:hAnsi="DejaVu Serif Condensed"/>
          <w:b/>
          <w:bCs/>
          <w:sz w:val="24"/>
          <w:szCs w:val="24"/>
          <w:lang w:val="ru-RU"/>
        </w:rPr>
        <w:t>.К</w:t>
      </w:r>
      <w:proofErr w:type="gramEnd"/>
      <w:r w:rsidRPr="0005405D">
        <w:rPr>
          <w:rFonts w:ascii="DejaVu Serif Condensed" w:hAnsi="DejaVu Serif Condensed"/>
          <w:b/>
          <w:bCs/>
          <w:sz w:val="24"/>
          <w:szCs w:val="24"/>
          <w:lang w:val="ru-RU"/>
        </w:rPr>
        <w:t>иїв</w:t>
      </w:r>
      <w:proofErr w:type="spellEnd"/>
      <w:r w:rsidRPr="0005405D">
        <w:rPr>
          <w:rFonts w:ascii="DejaVu Serif Condensed" w:hAnsi="DejaVu Serif Condensed"/>
          <w:b/>
          <w:bCs/>
          <w:sz w:val="24"/>
          <w:szCs w:val="24"/>
          <w:lang w:val="ru-RU"/>
        </w:rPr>
        <w:t xml:space="preserve"> МФО 322669</w:t>
      </w:r>
    </w:p>
    <w:p w:rsidR="0009656E" w:rsidRPr="0005405D" w:rsidRDefault="00FA6AA1" w:rsidP="00FA6AA1">
      <w:pPr>
        <w:spacing w:after="0" w:line="240" w:lineRule="auto"/>
        <w:rPr>
          <w:rFonts w:ascii="DejaVu Serif Condensed" w:hAnsi="DejaVu Serif Condensed"/>
          <w:b/>
          <w:bCs/>
          <w:sz w:val="24"/>
          <w:szCs w:val="24"/>
        </w:rPr>
      </w:pPr>
      <w:r>
        <w:rPr>
          <w:rFonts w:ascii="DejaVu Serif Condensed" w:hAnsi="DejaVu Serif Condensed"/>
          <w:b/>
          <w:bCs/>
          <w:sz w:val="24"/>
          <w:szCs w:val="24"/>
        </w:rPr>
        <w:t>Директор</w:t>
      </w:r>
    </w:p>
    <w:p w:rsidR="0009656E" w:rsidRPr="0005405D" w:rsidRDefault="0009656E" w:rsidP="00FA6AA1">
      <w:pPr>
        <w:spacing w:after="0" w:line="240" w:lineRule="auto"/>
        <w:rPr>
          <w:rFonts w:ascii="DejaVu Serif Condensed" w:hAnsi="DejaVu Serif Condensed"/>
          <w:sz w:val="24"/>
          <w:szCs w:val="24"/>
        </w:rPr>
      </w:pPr>
      <w:proofErr w:type="spellStart"/>
      <w:r w:rsidRPr="0005405D">
        <w:rPr>
          <w:rFonts w:ascii="DejaVu Serif Condensed" w:hAnsi="DejaVu Serif Condensed"/>
          <w:b/>
          <w:bCs/>
          <w:sz w:val="24"/>
          <w:szCs w:val="24"/>
        </w:rPr>
        <w:t>Калапац</w:t>
      </w:r>
      <w:proofErr w:type="spellEnd"/>
      <w:r w:rsidRPr="0005405D">
        <w:rPr>
          <w:rFonts w:ascii="DejaVu Serif Condensed" w:hAnsi="DejaVu Serif Condensed"/>
          <w:b/>
          <w:bCs/>
          <w:sz w:val="24"/>
          <w:szCs w:val="24"/>
        </w:rPr>
        <w:t xml:space="preserve"> О.М.</w:t>
      </w:r>
    </w:p>
    <w:p w:rsidR="0009656E" w:rsidRPr="0005405D" w:rsidRDefault="0009656E" w:rsidP="00FA6AA1">
      <w:pPr>
        <w:spacing w:after="0" w:line="240" w:lineRule="auto"/>
        <w:rPr>
          <w:rFonts w:ascii="DejaVu Serif Condensed" w:hAnsi="DejaVu Serif Condensed"/>
          <w:sz w:val="24"/>
          <w:szCs w:val="24"/>
        </w:rPr>
      </w:pPr>
      <w:r w:rsidRPr="0005405D">
        <w:rPr>
          <w:rFonts w:ascii="DejaVu Serif Condensed" w:hAnsi="DejaVu Serif Condensed"/>
          <w:sz w:val="24"/>
          <w:szCs w:val="24"/>
        </w:rPr>
        <w:t xml:space="preserve">(Олександр Михайлович) </w:t>
      </w:r>
      <w:proofErr w:type="spellStart"/>
      <w:r w:rsidRPr="0005405D">
        <w:rPr>
          <w:rFonts w:ascii="DejaVu Serif Condensed" w:hAnsi="DejaVu Serif Condensed"/>
          <w:sz w:val="24"/>
          <w:szCs w:val="24"/>
        </w:rPr>
        <w:t>Калапаца</w:t>
      </w:r>
      <w:proofErr w:type="spellEnd"/>
      <w:r w:rsidRPr="0005405D">
        <w:rPr>
          <w:rFonts w:ascii="DejaVu Serif Condensed" w:hAnsi="DejaVu Serif Condensed"/>
          <w:sz w:val="24"/>
          <w:szCs w:val="24"/>
        </w:rPr>
        <w:t xml:space="preserve"> Олександра Михайловича</w:t>
      </w:r>
    </w:p>
    <w:p w:rsidR="0009656E" w:rsidRPr="0005405D" w:rsidRDefault="0009656E" w:rsidP="00FA6AA1">
      <w:pPr>
        <w:spacing w:after="0" w:line="240" w:lineRule="auto"/>
        <w:rPr>
          <w:rFonts w:ascii="DejaVu Serif Condensed" w:hAnsi="DejaVu Serif Condensed"/>
          <w:b/>
          <w:bCs/>
          <w:sz w:val="24"/>
          <w:szCs w:val="24"/>
        </w:rPr>
      </w:pPr>
      <w:r w:rsidRPr="0005405D">
        <w:rPr>
          <w:rFonts w:ascii="DejaVu Serif Condensed" w:hAnsi="DejaVu Serif Condensed"/>
          <w:sz w:val="24"/>
          <w:szCs w:val="24"/>
        </w:rPr>
        <w:t>діє на підставі статуту підприємства</w:t>
      </w:r>
    </w:p>
    <w:p w:rsidR="0009656E" w:rsidRPr="0005405D" w:rsidRDefault="0009656E" w:rsidP="00FA6AA1">
      <w:pPr>
        <w:spacing w:after="0" w:line="240" w:lineRule="auto"/>
        <w:rPr>
          <w:rFonts w:ascii="DejaVu Serif Condensed" w:hAnsi="DejaVu Serif Condensed"/>
          <w:b/>
          <w:bCs/>
          <w:sz w:val="24"/>
          <w:szCs w:val="24"/>
        </w:rPr>
      </w:pPr>
      <w:r w:rsidRPr="0005405D">
        <w:rPr>
          <w:rFonts w:ascii="DejaVu Serif Condensed" w:hAnsi="DejaVu Serif Condensed"/>
          <w:b/>
          <w:bCs/>
          <w:sz w:val="24"/>
          <w:szCs w:val="24"/>
        </w:rPr>
        <w:t>Державне підприємство "Фастівське лісове господарство" є</w:t>
      </w:r>
    </w:p>
    <w:p w:rsidR="00FF5730" w:rsidRPr="0005405D" w:rsidRDefault="0009656E" w:rsidP="00FA6AA1">
      <w:pPr>
        <w:spacing w:after="0" w:line="240" w:lineRule="auto"/>
        <w:rPr>
          <w:rFonts w:ascii="Times New Roman" w:hAnsi="Times New Roman" w:cs="Times New Roman"/>
          <w:sz w:val="24"/>
          <w:szCs w:val="24"/>
        </w:rPr>
      </w:pPr>
      <w:r w:rsidRPr="0005405D">
        <w:rPr>
          <w:rFonts w:ascii="DejaVu Serif Condensed" w:hAnsi="DejaVu Serif Condensed"/>
          <w:b/>
          <w:bCs/>
          <w:sz w:val="24"/>
          <w:szCs w:val="24"/>
        </w:rPr>
        <w:t>платником податку на прибуток на загальних підставах</w:t>
      </w:r>
    </w:p>
    <w:sectPr w:rsidR="00FF5730" w:rsidRPr="0005405D" w:rsidSect="00051D9E">
      <w:pgSz w:w="11906" w:h="16838"/>
      <w:pgMar w:top="737" w:right="851" w:bottom="73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DejaVu Serif Condensed">
    <w:panose1 w:val="02060606050605020204"/>
    <w:charset w:val="CC"/>
    <w:family w:val="roman"/>
    <w:pitch w:val="variable"/>
    <w:sig w:usb0="E50006FF" w:usb1="5200F9FB" w:usb2="0A04002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D9E"/>
    <w:rsid w:val="00051D9E"/>
    <w:rsid w:val="0005405D"/>
    <w:rsid w:val="00084877"/>
    <w:rsid w:val="0009656E"/>
    <w:rsid w:val="000C2D54"/>
    <w:rsid w:val="000E3761"/>
    <w:rsid w:val="001E5898"/>
    <w:rsid w:val="008C0B06"/>
    <w:rsid w:val="00BE0C76"/>
    <w:rsid w:val="00BE68AD"/>
    <w:rsid w:val="00C06E0C"/>
    <w:rsid w:val="00CB3738"/>
    <w:rsid w:val="00D65CC1"/>
    <w:rsid w:val="00E053F8"/>
    <w:rsid w:val="00F12BDA"/>
    <w:rsid w:val="00FA6AA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12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0">
    <w:name w:val="TableStyle0"/>
    <w:rsid w:val="00F12BDA"/>
    <w:pPr>
      <w:spacing w:after="0" w:line="240" w:lineRule="auto"/>
    </w:pPr>
    <w:rPr>
      <w:rFonts w:ascii="Arial" w:eastAsiaTheme="minorEastAsia" w:hAnsi="Arial"/>
      <w:sz w:val="16"/>
      <w:lang w:eastAsia="uk-UA"/>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12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0">
    <w:name w:val="TableStyle0"/>
    <w:rsid w:val="00F12BDA"/>
    <w:pPr>
      <w:spacing w:after="0" w:line="240" w:lineRule="auto"/>
    </w:pPr>
    <w:rPr>
      <w:rFonts w:ascii="Arial" w:eastAsiaTheme="minorEastAsia" w:hAnsi="Arial"/>
      <w:sz w:val="16"/>
      <w:lang w:eastAsia="uk-U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astivlis@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5</Pages>
  <Words>9978</Words>
  <Characters>5688</Characters>
  <Application>Microsoft Office Word</Application>
  <DocSecurity>0</DocSecurity>
  <Lines>47</Lines>
  <Paragraphs>31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15635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9</cp:revision>
  <dcterms:created xsi:type="dcterms:W3CDTF">2020-04-24T07:51:00Z</dcterms:created>
  <dcterms:modified xsi:type="dcterms:W3CDTF">2020-08-05T11:46:00Z</dcterms:modified>
</cp:coreProperties>
</file>