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3E" w:rsidRDefault="0062483E" w:rsidP="00FF0EA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2483E" w:rsidRDefault="0062483E" w:rsidP="00FF0EA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D0B73" w:rsidRPr="00872C32" w:rsidRDefault="000D0B73" w:rsidP="000D0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0D0B73" w:rsidRPr="00872C32" w:rsidRDefault="000D0B73" w:rsidP="000D0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 за методом покрокового зниження стартової орендної плати та подальшого подання цінових пропозицій з 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передачі в оренду частини нежитлового приміщення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(харчоблок)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обладнанням, яке знаходиться в будівлі їдальні Новоград-Волинської загальноосвітньої школи І-ІІ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 ступенів №5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Житомирської області за адресою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 Івана Франка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Новоград-Волинський Житомирська область</w:t>
      </w:r>
    </w:p>
    <w:p w:rsidR="000D0B73" w:rsidRPr="00872C32" w:rsidRDefault="000D0B73" w:rsidP="000D0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0EA2" w:rsidRPr="005F7038" w:rsidRDefault="00FF0EA2" w:rsidP="00FF0EA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7038">
        <w:rPr>
          <w:rFonts w:ascii="Times New Roman" w:hAnsi="Times New Roman" w:cs="Times New Roman"/>
          <w:sz w:val="20"/>
          <w:szCs w:val="20"/>
          <w:lang w:val="uk-UA"/>
        </w:rPr>
        <w:t>Майно передається в оренду на підставі:</w:t>
      </w:r>
    </w:p>
    <w:p w:rsidR="00FF0EA2" w:rsidRPr="00645FAF" w:rsidRDefault="00FF0EA2" w:rsidP="00FF0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u w:val="single"/>
          <w:lang w:val="uk-UA"/>
        </w:rPr>
        <w:t>Закону України «Про оренду державного та комунального майна»  № 157 від 03.10.2019 р. (далі по тексту – Закон №157)</w:t>
      </w:r>
    </w:p>
    <w:p w:rsidR="00FF0EA2" w:rsidRPr="00645FAF" w:rsidRDefault="00FF0EA2" w:rsidP="00DE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u w:val="single"/>
          <w:lang w:val="uk-UA"/>
        </w:rPr>
        <w:t>Постанови Кабінету Міністрів України «Деякі питання оренди державного та комунального майна» №483 від 03.06.2020 р. (далі по тексту – Постанова №483 та Порядок)</w:t>
      </w:r>
    </w:p>
    <w:tbl>
      <w:tblPr>
        <w:tblStyle w:val="a4"/>
        <w:tblW w:w="0" w:type="auto"/>
        <w:tblLook w:val="04A0"/>
      </w:tblPr>
      <w:tblGrid>
        <w:gridCol w:w="4665"/>
        <w:gridCol w:w="7"/>
        <w:gridCol w:w="4673"/>
      </w:tblGrid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Частина нежитлового приміщення (харчоблок) з обладнанням</w:t>
            </w:r>
          </w:p>
        </w:tc>
      </w:tr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Орендодавець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Новоград-Волинська загальноосвітня школа І-ІІІ ступенів №5 Житомирської області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Код ЄДРПОУ 22060215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Місцезнаходження: вул. Івана Франка,30,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м. Новоград-Волинський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Алексейчук Наталія Сергіївна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Тел. +380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689584988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Е-</w:t>
            </w: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znvs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5@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ukr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</w:tc>
      </w:tr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Балансоутримувач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Новоград-Волинська загальноосвітня школа І-ІІІ ступенів №5 Житомирської області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Код ЄДРПОУ 22060215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Місцезнаходження: вул. Івана Франка,30,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м. Новоград-Волинський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Алексейчук Наталія Сергіївна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Тел. +380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689584988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Е-</w:t>
            </w: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znvs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5@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ukr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</w:tc>
      </w:tr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Контактні дані(номер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Алексейчук Наталія Сергіївна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Тел. +380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689584988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Е-</w:t>
            </w: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znvs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5@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ukr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об’єкт оренди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Частина нежитлового приміщення, а саме харчоблок на I-му поверсі будівлі  </w:t>
            </w:r>
            <w:r w:rsidRPr="005F703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з обладнанням, а саме:</w:t>
            </w:r>
            <w:r w:rsidRPr="005F703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електроплита – 1 шт., холодильна шафа 700л – 1 шт.,електробойлер – 1 шт., протирочно-різальна машина -1 шт., м’ясорубка – 1шт., жарочна шафа трьохсекційна – 1шт.,мийка двосекційна 1200х500х300 – 2 шт.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площа нежитлових приміщень 153,9  кв.м,  у тому числі площа спільного користування 0 кв.м. Місцезнаходження: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  <w:r w:rsidR="00BE733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      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Івана Франка,30,  м. Новоград-Волинський 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Новоград-Волинська загальноосвітня школа І-ІІІ ступенів №5 Житомирської області 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Вартість об’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єкта оренди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Вартість майна харчоблоку, визначена шляхом проведення незалежної оцінки </w:t>
            </w:r>
            <w:r w:rsidR="000D0B73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D0B73">
              <w:rPr>
                <w:rFonts w:ascii="Times New Roman" w:hAnsi="Times New Roman"/>
                <w:sz w:val="20"/>
                <w:szCs w:val="20"/>
                <w:lang w:val="uk-UA"/>
              </w:rPr>
              <w:t>426817,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00 грн.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Первісна балансова вартість технологічного обладнання – 70030,00 грн.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Залишкова балансова вартість технологічного обладнання – 26344,00 грн.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Загальна вартість майна, що передається в оренду – 453161,00 грн.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Нерухоме майно з технологічним обладнанням</w:t>
            </w:r>
          </w:p>
        </w:tc>
      </w:tr>
      <w:tr w:rsidR="00FF0EA2" w:rsidRPr="00B507B5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 рік/З дати підписання і діє по 31.12.2021 року та може бути продовжено на строк, достатній для проведення процедури закупівлі  «Кейтеренгові послуги» на початку наступного 2022 року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Погодження не потрібне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Чи передбачається можливість  передачі об’єкта в суборенду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Суборенда приміщення не передбачена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Наявні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вул. Івана Франка,30, м. Новоград-Волинський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Житомирська область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153.9 м</w:t>
            </w:r>
            <w:r w:rsidRPr="005F703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Корисна площе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153.9 м</w:t>
            </w:r>
            <w:r w:rsidRPr="005F703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Майно під арештом та заставою не перебуває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Об’єктом оренди є частина будівлі Новоград-Волинської загальноосвітньої школі І-ІІІ ступенів №5 Житомирської області. Стан приміщення-задовільний, рік  побудови  1934р.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Технічний стан об’єкта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Стан приміщення задовільний, приміщення комунікаціями забезпечене, стан технологічного обладнання - робочий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Наявні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Об’єкт оренди не є пам’яткою культурної спадщини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B507B5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Пропонується для організації харчування учнів Новоград-Волинської ЗОШ №5 в т.ч. пільгових категорій. Об’єкт оренди  є нерухомим майном закладу освіти, відповідно до ч.4 ст.80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 забезпеченням освітнього процесу або обслуговуванням учасників освітнього процесу.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lastRenderedPageBreak/>
              <w:t>Об’єкт оренди не має окремих особових рахунків, 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Витрати на оплату комунальних послуг орендарі компенсують орендодавцю на розрахунковий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рахунок </w:t>
            </w:r>
          </w:p>
          <w:p w:rsidR="00FF0EA2" w:rsidRPr="00BE05F3" w:rsidRDefault="00FF0EA2" w:rsidP="008D1FA7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BE05F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UA</w:t>
            </w:r>
            <w:r w:rsidRPr="00BE05F3">
              <w:rPr>
                <w:rFonts w:ascii="Times New Roman" w:hAnsi="Times New Roman"/>
                <w:sz w:val="20"/>
                <w:szCs w:val="20"/>
                <w:u w:val="single"/>
              </w:rPr>
              <w:t>058201720344220003000061795</w:t>
            </w:r>
          </w:p>
          <w:p w:rsidR="00BE05F3" w:rsidRDefault="00BE05F3" w:rsidP="008D1FA7">
            <w:pP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E05F3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МФО 820172 в ДКСУ м.Київ,  </w:t>
            </w:r>
          </w:p>
          <w:p w:rsidR="00BE05F3" w:rsidRPr="00BE05F3" w:rsidRDefault="00BE05F3" w:rsidP="008D1FA7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BE05F3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код ЄДРПОУ 22060215</w:t>
            </w:r>
          </w:p>
          <w:p w:rsidR="007A4C33" w:rsidRPr="007A4C33" w:rsidRDefault="007A4C33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Умови оренди та додаткові умови оренди ( в разі наявності)</w:t>
            </w:r>
          </w:p>
        </w:tc>
      </w:tr>
      <w:tr w:rsidR="00FF0EA2" w:rsidRPr="005F7038" w:rsidTr="0049111A">
        <w:trPr>
          <w:trHeight w:val="7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472B4F" w:rsidRDefault="00472B4F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2B4F">
              <w:rPr>
                <w:rFonts w:ascii="Times New Roman" w:hAnsi="Times New Roman"/>
                <w:sz w:val="20"/>
                <w:szCs w:val="20"/>
                <w:lang w:val="uk-UA"/>
              </w:rPr>
              <w:t>Стартова орендна плата для аукціону з методом покрокового зниження стартової орендної плати 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-2265,81 грн. без урахування ПДВ 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умови оренди</w:t>
            </w:r>
          </w:p>
        </w:tc>
      </w:tr>
      <w:tr w:rsidR="00FF0EA2" w:rsidRPr="00B507B5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Перелік додаткових умов оренди, з переліку, що визначений абз.4 п.55 Порядку передачі в оренду державного та комунального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Учасник який виграв тендер з надання  послуг з організації гарячого харчування (харчування учнів 1-4 класів, дітей з малозабезпечених сімей, дітей-сиріт та інших) </w:t>
            </w:r>
            <w:r w:rsidRPr="0063788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UA</w:t>
            </w:r>
            <w:r w:rsidRPr="0063788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-2021-02-09-012025-</w:t>
            </w:r>
            <w:r w:rsidRPr="0063788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має переважне право перед іншими учасниками у зв’язку з цільовим призначенням об’єкта оренди та відсутністю можливості суборенди. 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Дата та номер рішення про затвердження додаткових умов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Копія охоронного договору,-якщо об’єктом оренди є пам’ятка, а якщо об’єктом оренди є занедбана пам’ятка,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про необхідність відповідності орендаря вимогам </w:t>
            </w:r>
            <w:r w:rsidRPr="00637880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статті 4</w:t>
            </w: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 </w:t>
            </w:r>
          </w:p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Потенційний орендар для участі в аукціоні надає підтверджуючі документи, що передбачені ч. 3 ст.13 Закону України «Про оренду державного та комунального майна».</w:t>
            </w: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аукціон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Спосіб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49111A" w:rsidRDefault="0049111A" w:rsidP="00E97DC6">
            <w:pPr>
              <w:pStyle w:val="7777777777777777"/>
              <w:rPr>
                <w:sz w:val="20"/>
                <w:szCs w:val="20"/>
                <w:lang w:val="uk-UA"/>
              </w:rPr>
            </w:pPr>
            <w:r w:rsidRPr="0049111A">
              <w:rPr>
                <w:sz w:val="20"/>
                <w:szCs w:val="20"/>
                <w:lang w:val="uk-UA"/>
              </w:rPr>
              <w:t>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Дата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16041D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6041D">
              <w:rPr>
                <w:rFonts w:ascii="Times New Roman" w:hAnsi="Times New Roman"/>
                <w:sz w:val="20"/>
                <w:szCs w:val="20"/>
                <w:lang w:val="uk-UA"/>
              </w:rPr>
              <w:t>02.06</w:t>
            </w:r>
            <w:r w:rsidR="0049111A" w:rsidRPr="0016041D">
              <w:rPr>
                <w:rFonts w:ascii="Times New Roman" w:hAnsi="Times New Roman"/>
                <w:sz w:val="20"/>
                <w:szCs w:val="20"/>
                <w:lang w:val="uk-UA"/>
              </w:rPr>
              <w:t>.2021р.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Вид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Аукціон/аукціон зі зниженням стартової орендної плати на 50 відсотків/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Місце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pStyle w:val="3"/>
              <w:spacing w:before="0" w:beforeAutospacing="0" w:after="0" w:afterAutospacing="0" w:line="275" w:lineRule="atLeast"/>
              <w:jc w:val="center"/>
              <w:textAlignment w:val="baseline"/>
              <w:outlineLvl w:val="2"/>
              <w:rPr>
                <w:b w:val="0"/>
                <w:caps/>
                <w:color w:val="000000"/>
                <w:spacing w:val="-1"/>
                <w:sz w:val="20"/>
                <w:szCs w:val="20"/>
              </w:rPr>
            </w:pPr>
            <w:r w:rsidRPr="005F7038">
              <w:rPr>
                <w:b w:val="0"/>
                <w:sz w:val="20"/>
                <w:szCs w:val="20"/>
                <w:lang w:val="uk-UA"/>
              </w:rPr>
              <w:t xml:space="preserve">Електронний аукціон відбувається в електронній торговій системі </w:t>
            </w:r>
            <w:r w:rsidRPr="005F7038">
              <w:rPr>
                <w:b w:val="0"/>
                <w:caps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ДЕРЖАВНІТОРГИ.ОНЛАЙН</w:t>
            </w:r>
            <w:r w:rsidRPr="005F7038">
              <w:rPr>
                <w:b w:val="0"/>
                <w:sz w:val="20"/>
                <w:szCs w:val="20"/>
                <w:lang w:val="uk-UA"/>
              </w:rPr>
              <w:t>. Продажі через авторизовані електронні майданчики.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Орендодавець для проведення та організації аукціону використовує електронний майданчик </w:t>
            </w:r>
            <w:r w:rsidRPr="005F7038">
              <w:rPr>
                <w:rFonts w:ascii="Times New Roman" w:hAnsi="Times New Roman"/>
                <w:caps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ДЕРЖАВНІТОРГИ.ОНЛАЙН</w:t>
            </w:r>
            <w:r w:rsidRPr="005F7038">
              <w:rPr>
                <w:rFonts w:ascii="Times New Roman" w:hAnsi="Times New Roman"/>
                <w:caps/>
                <w:color w:val="000000"/>
                <w:spacing w:val="-1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Кінцевий строк подання заяви на участь в аукціоні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Кінцевий строк подання заяви на участь в електронному аукціоні </w:t>
            </w:r>
            <w:r w:rsidR="0016041D" w:rsidRPr="0016041D">
              <w:rPr>
                <w:rFonts w:ascii="Times New Roman" w:hAnsi="Times New Roman"/>
                <w:sz w:val="20"/>
                <w:szCs w:val="20"/>
                <w:lang w:val="uk-UA"/>
              </w:rPr>
              <w:t>01.06</w:t>
            </w:r>
            <w:r w:rsidRPr="0016041D">
              <w:rPr>
                <w:rFonts w:ascii="Times New Roman" w:hAnsi="Times New Roman"/>
                <w:sz w:val="20"/>
                <w:szCs w:val="20"/>
                <w:lang w:val="uk-UA"/>
              </w:rPr>
              <w:t>.2021р.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49111A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умови, на яких проводиться аукціон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49111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Розмір мінімального кроку підвищення стартової орендної плати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DE5F0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1% стартової орендної плати </w:t>
            </w:r>
            <w:r w:rsidRPr="005F7038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22,66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грн.-</w:t>
            </w:r>
            <w:r w:rsidRPr="005F7038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Розмір гарантійного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2265,81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Розмір реєстраційного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pStyle w:val="a6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600,00 грн. . </w:t>
            </w:r>
            <w:r w:rsidRPr="005F703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грн*0,1% = 600,00 грн.)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49111A" w:rsidRDefault="0049111A" w:rsidP="00E97DC6">
            <w:pPr>
              <w:pStyle w:val="7777777777777777"/>
              <w:rPr>
                <w:sz w:val="20"/>
                <w:szCs w:val="20"/>
                <w:lang w:val="uk-UA"/>
              </w:rPr>
            </w:pPr>
            <w:r w:rsidRPr="0049111A">
              <w:rPr>
                <w:sz w:val="20"/>
                <w:szCs w:val="2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357910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49111A"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крок</w:t>
            </w:r>
            <w:r w:rsidR="00CC2AF0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</w:p>
        </w:tc>
      </w:tr>
      <w:tr w:rsidR="0049111A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Період між аукціоном та аукціоном із зниженням стартової ціни, аукціоном та аукціоном за методом покрокового зниження стартової ціни та подальшого подання цін пропозицій: </w:t>
            </w:r>
            <w:bookmarkStart w:id="0" w:name="_GoBack"/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календарних </w:t>
            </w:r>
            <w:bookmarkEnd w:id="0"/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днів з дати оприлюднення оголошення електронною торговою системою про передачу майна в оренду</w:t>
            </w:r>
          </w:p>
        </w:tc>
      </w:tr>
      <w:tr w:rsidR="0049111A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49111A" w:rsidRPr="00B507B5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https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://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prozorro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sale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info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elektronni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majdanchiki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ets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prozorroprodazhi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cbd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установи (банку, казначейства), її місце знаходження та номери рахунків у національній та іноземній 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Одержувач: Новоград-Волинська загальноосвітня школа І-ІІІ ступенів №5 Житомирської області</w:t>
            </w:r>
          </w:p>
          <w:p w:rsidR="0049111A" w:rsidRPr="005F7038" w:rsidRDefault="0049111A" w:rsidP="008D1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Код ЄДРПОУ 22060215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Банк одержувача: Казначейство України</w:t>
            </w:r>
          </w:p>
          <w:p w:rsidR="0049111A" w:rsidRPr="00B507B5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07B5">
              <w:rPr>
                <w:rFonts w:ascii="Times New Roman" w:hAnsi="Times New Roman"/>
                <w:sz w:val="20"/>
                <w:szCs w:val="20"/>
                <w:lang w:val="uk-UA"/>
              </w:rPr>
              <w:t>Рахунок(</w:t>
            </w:r>
            <w:r w:rsidRPr="00B507B5">
              <w:rPr>
                <w:rFonts w:ascii="Times New Roman" w:hAnsi="Times New Roman"/>
                <w:sz w:val="20"/>
                <w:szCs w:val="20"/>
                <w:lang w:val="en-US"/>
              </w:rPr>
              <w:t>IBAN</w:t>
            </w:r>
            <w:r w:rsidRPr="00B507B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507B5" w:rsidRPr="00B507B5" w:rsidRDefault="00B507B5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tooltip="Переглянути проведені документи по обраному рахунку" w:history="1">
              <w:r w:rsidRPr="00B507B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UA318201720355179002002061795</w:t>
              </w:r>
            </w:hyperlink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Призначення платежу: (обов’язково вказати який внесок)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F0EA2" w:rsidRPr="00645FAF" w:rsidRDefault="00FF0EA2" w:rsidP="00FF0EA2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FF0EA2" w:rsidRPr="00645FAF" w:rsidRDefault="00FF0EA2" w:rsidP="00FF0EA2">
      <w:pPr>
        <w:pStyle w:val="a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u w:val="single"/>
          <w:lang w:val="uk-UA"/>
        </w:rPr>
        <w:t>Додатки:</w:t>
      </w:r>
    </w:p>
    <w:p w:rsidR="00FF0EA2" w:rsidRPr="00645FAF" w:rsidRDefault="00FF0EA2" w:rsidP="00FF0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lang w:val="uk-UA"/>
        </w:rPr>
        <w:t>Інформація про об’єкт оренди</w:t>
      </w:r>
    </w:p>
    <w:p w:rsidR="00FF0EA2" w:rsidRPr="00645FAF" w:rsidRDefault="00FF0EA2" w:rsidP="00FF0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lang w:val="uk-UA"/>
        </w:rPr>
        <w:t>Фотографічне зображення об’єкта</w:t>
      </w:r>
    </w:p>
    <w:p w:rsidR="00FF0EA2" w:rsidRPr="00645FAF" w:rsidRDefault="00FF0EA2" w:rsidP="00FF0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lang w:val="uk-UA"/>
        </w:rPr>
        <w:t>Проєкт договору оренди</w:t>
      </w:r>
    </w:p>
    <w:p w:rsidR="00FF0EA2" w:rsidRPr="00234684" w:rsidRDefault="00FF0EA2" w:rsidP="00FF0EA2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F0EA2" w:rsidRDefault="00FF0EA2" w:rsidP="00FF0EA2"/>
    <w:p w:rsidR="00234684" w:rsidRPr="00234684" w:rsidRDefault="00234684" w:rsidP="00FF0EA2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234684" w:rsidRPr="00234684" w:rsidSect="006248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ABF"/>
    <w:multiLevelType w:val="hybridMultilevel"/>
    <w:tmpl w:val="7C30E182"/>
    <w:lvl w:ilvl="0" w:tplc="D7A20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F2DD2"/>
    <w:multiLevelType w:val="hybridMultilevel"/>
    <w:tmpl w:val="18D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4684"/>
    <w:rsid w:val="0000123F"/>
    <w:rsid w:val="00004E0C"/>
    <w:rsid w:val="000125EA"/>
    <w:rsid w:val="00051813"/>
    <w:rsid w:val="00072A8C"/>
    <w:rsid w:val="000A3F00"/>
    <w:rsid w:val="000C18D4"/>
    <w:rsid w:val="000C20B0"/>
    <w:rsid w:val="000D0B73"/>
    <w:rsid w:val="000D30CF"/>
    <w:rsid w:val="000E0A36"/>
    <w:rsid w:val="000E6C77"/>
    <w:rsid w:val="00133D36"/>
    <w:rsid w:val="0016041D"/>
    <w:rsid w:val="00176C3C"/>
    <w:rsid w:val="00206CEF"/>
    <w:rsid w:val="0021761E"/>
    <w:rsid w:val="00234684"/>
    <w:rsid w:val="00265DCA"/>
    <w:rsid w:val="00271922"/>
    <w:rsid w:val="00280A64"/>
    <w:rsid w:val="002871C2"/>
    <w:rsid w:val="00287D97"/>
    <w:rsid w:val="002A3B0F"/>
    <w:rsid w:val="002C0359"/>
    <w:rsid w:val="002C306C"/>
    <w:rsid w:val="00303B3E"/>
    <w:rsid w:val="00312C4D"/>
    <w:rsid w:val="0034440D"/>
    <w:rsid w:val="00357910"/>
    <w:rsid w:val="00383D17"/>
    <w:rsid w:val="003862F4"/>
    <w:rsid w:val="00396FEE"/>
    <w:rsid w:val="003D378A"/>
    <w:rsid w:val="003E5E1D"/>
    <w:rsid w:val="003E760D"/>
    <w:rsid w:val="00445437"/>
    <w:rsid w:val="00461959"/>
    <w:rsid w:val="00464202"/>
    <w:rsid w:val="00472B4F"/>
    <w:rsid w:val="00472C45"/>
    <w:rsid w:val="0049111A"/>
    <w:rsid w:val="004E0949"/>
    <w:rsid w:val="00501D97"/>
    <w:rsid w:val="0051072D"/>
    <w:rsid w:val="00520686"/>
    <w:rsid w:val="00530430"/>
    <w:rsid w:val="005504D2"/>
    <w:rsid w:val="005535E5"/>
    <w:rsid w:val="0056550E"/>
    <w:rsid w:val="00593A08"/>
    <w:rsid w:val="005B3C29"/>
    <w:rsid w:val="005B5461"/>
    <w:rsid w:val="005C1FA1"/>
    <w:rsid w:val="005F7038"/>
    <w:rsid w:val="0062483E"/>
    <w:rsid w:val="00637880"/>
    <w:rsid w:val="00645FAF"/>
    <w:rsid w:val="00660BF7"/>
    <w:rsid w:val="006636C2"/>
    <w:rsid w:val="006A6112"/>
    <w:rsid w:val="006D4BC3"/>
    <w:rsid w:val="006E72E2"/>
    <w:rsid w:val="006F7106"/>
    <w:rsid w:val="00700D94"/>
    <w:rsid w:val="007017FA"/>
    <w:rsid w:val="00713CCB"/>
    <w:rsid w:val="007240A8"/>
    <w:rsid w:val="0076159A"/>
    <w:rsid w:val="007A4C33"/>
    <w:rsid w:val="007D2FCF"/>
    <w:rsid w:val="007E2FDE"/>
    <w:rsid w:val="007E389F"/>
    <w:rsid w:val="007F6173"/>
    <w:rsid w:val="008130C0"/>
    <w:rsid w:val="00831619"/>
    <w:rsid w:val="00833334"/>
    <w:rsid w:val="00852121"/>
    <w:rsid w:val="00897645"/>
    <w:rsid w:val="008B339B"/>
    <w:rsid w:val="008C5B59"/>
    <w:rsid w:val="00945924"/>
    <w:rsid w:val="00956F3A"/>
    <w:rsid w:val="0096382C"/>
    <w:rsid w:val="00996C9B"/>
    <w:rsid w:val="009C057D"/>
    <w:rsid w:val="009C75C5"/>
    <w:rsid w:val="009C77DA"/>
    <w:rsid w:val="009D0CE3"/>
    <w:rsid w:val="009D429A"/>
    <w:rsid w:val="009F2466"/>
    <w:rsid w:val="00A50730"/>
    <w:rsid w:val="00A57D4B"/>
    <w:rsid w:val="00A76A77"/>
    <w:rsid w:val="00A93866"/>
    <w:rsid w:val="00A93C82"/>
    <w:rsid w:val="00A95138"/>
    <w:rsid w:val="00A95270"/>
    <w:rsid w:val="00AB2C8A"/>
    <w:rsid w:val="00AC3603"/>
    <w:rsid w:val="00AD26BB"/>
    <w:rsid w:val="00AE1E76"/>
    <w:rsid w:val="00AF3F57"/>
    <w:rsid w:val="00B040C9"/>
    <w:rsid w:val="00B507B5"/>
    <w:rsid w:val="00B93248"/>
    <w:rsid w:val="00BD3788"/>
    <w:rsid w:val="00BE05F3"/>
    <w:rsid w:val="00BE149C"/>
    <w:rsid w:val="00BE733F"/>
    <w:rsid w:val="00BF0DE3"/>
    <w:rsid w:val="00BF138E"/>
    <w:rsid w:val="00C8549E"/>
    <w:rsid w:val="00CB0654"/>
    <w:rsid w:val="00CC1AE9"/>
    <w:rsid w:val="00CC2AF0"/>
    <w:rsid w:val="00CD7D33"/>
    <w:rsid w:val="00CE2AB8"/>
    <w:rsid w:val="00CF3639"/>
    <w:rsid w:val="00D31681"/>
    <w:rsid w:val="00D83B88"/>
    <w:rsid w:val="00D95ACE"/>
    <w:rsid w:val="00DD54FB"/>
    <w:rsid w:val="00DE5F0C"/>
    <w:rsid w:val="00DF2E62"/>
    <w:rsid w:val="00DF69D6"/>
    <w:rsid w:val="00E03C1A"/>
    <w:rsid w:val="00E1097E"/>
    <w:rsid w:val="00E1343F"/>
    <w:rsid w:val="00E312F5"/>
    <w:rsid w:val="00E36F31"/>
    <w:rsid w:val="00E57306"/>
    <w:rsid w:val="00ED1A7C"/>
    <w:rsid w:val="00EF160E"/>
    <w:rsid w:val="00F12F04"/>
    <w:rsid w:val="00F22B16"/>
    <w:rsid w:val="00F26DE4"/>
    <w:rsid w:val="00F44C84"/>
    <w:rsid w:val="00FE0406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F"/>
  </w:style>
  <w:style w:type="paragraph" w:styleId="3">
    <w:name w:val="heading 3"/>
    <w:basedOn w:val="a"/>
    <w:link w:val="30"/>
    <w:uiPriority w:val="9"/>
    <w:qFormat/>
    <w:rsid w:val="00396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84"/>
    <w:pPr>
      <w:ind w:left="720"/>
      <w:contextualSpacing/>
    </w:pPr>
  </w:style>
  <w:style w:type="table" w:styleId="a4">
    <w:name w:val="Table Grid"/>
    <w:basedOn w:val="a1"/>
    <w:uiPriority w:val="39"/>
    <w:rsid w:val="00520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77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7DA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8B339B"/>
  </w:style>
  <w:style w:type="character" w:customStyle="1" w:styleId="30">
    <w:name w:val="Заголовок 3 Знак"/>
    <w:basedOn w:val="a0"/>
    <w:link w:val="3"/>
    <w:uiPriority w:val="9"/>
    <w:rsid w:val="0039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E03C1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link w:val="NoSpacingChar"/>
    <w:qFormat/>
    <w:rsid w:val="00E03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E03C1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12C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7777777777777777">
    <w:name w:val="7777777777777777"/>
    <w:basedOn w:val="a"/>
    <w:link w:val="77777777777777770"/>
    <w:qFormat/>
    <w:rsid w:val="0049111A"/>
    <w:pPr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77777777777777770">
    <w:name w:val="7777777777777777 Знак"/>
    <w:basedOn w:val="a0"/>
    <w:link w:val="7777777777777777"/>
    <w:rsid w:val="0049111A"/>
    <w:rPr>
      <w:rFonts w:ascii="Times New Roman" w:eastAsia="Arial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o.treasury.gov.ua/ibank/modules/acc/turnovers.aspx?accid=1057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school5</cp:lastModifiedBy>
  <cp:revision>40</cp:revision>
  <cp:lastPrinted>2021-03-23T09:02:00Z</cp:lastPrinted>
  <dcterms:created xsi:type="dcterms:W3CDTF">2021-01-23T11:06:00Z</dcterms:created>
  <dcterms:modified xsi:type="dcterms:W3CDTF">2021-05-20T10:41:00Z</dcterms:modified>
</cp:coreProperties>
</file>