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71" w:rsidRPr="00311171" w:rsidRDefault="00311171" w:rsidP="00311171">
      <w:pPr>
        <w:ind w:firstLine="709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</w:t>
      </w:r>
      <w:r w:rsidRPr="00311171">
        <w:rPr>
          <w:rFonts w:ascii="Times New Roman" w:hAnsi="Times New Roman"/>
          <w:color w:val="000000"/>
          <w:szCs w:val="24"/>
        </w:rPr>
        <w:t>Додаток до листа</w:t>
      </w:r>
    </w:p>
    <w:p w:rsidR="00311171" w:rsidRPr="00311171" w:rsidRDefault="00311171" w:rsidP="00311171">
      <w:pPr>
        <w:ind w:firstLine="709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</w:t>
      </w:r>
      <w:r w:rsidRPr="00311171">
        <w:rPr>
          <w:rFonts w:ascii="Times New Roman" w:hAnsi="Times New Roman"/>
          <w:color w:val="000000"/>
          <w:szCs w:val="24"/>
        </w:rPr>
        <w:t>ід_________№________</w:t>
      </w:r>
    </w:p>
    <w:p w:rsidR="00311171" w:rsidRPr="00311171" w:rsidRDefault="00311171" w:rsidP="00A74577">
      <w:pPr>
        <w:ind w:firstLine="709"/>
        <w:jc w:val="center"/>
        <w:rPr>
          <w:rFonts w:ascii="Times New Roman" w:hAnsi="Times New Roman"/>
          <w:color w:val="000000"/>
          <w:szCs w:val="24"/>
        </w:rPr>
      </w:pPr>
    </w:p>
    <w:p w:rsidR="00A74577" w:rsidRPr="00D72A0E" w:rsidRDefault="00A74577" w:rsidP="00A74577">
      <w:pPr>
        <w:ind w:firstLine="709"/>
        <w:jc w:val="center"/>
        <w:rPr>
          <w:rFonts w:ascii="Times New Roman" w:hAnsi="Times New Roman"/>
          <w:b/>
          <w:color w:val="000000"/>
          <w:szCs w:val="24"/>
        </w:rPr>
      </w:pPr>
      <w:r w:rsidRPr="00D72A0E">
        <w:rPr>
          <w:rFonts w:ascii="Times New Roman" w:hAnsi="Times New Roman"/>
          <w:b/>
          <w:color w:val="000000"/>
          <w:szCs w:val="24"/>
        </w:rPr>
        <w:t>Інформаційне повідомлення</w:t>
      </w:r>
    </w:p>
    <w:p w:rsidR="00A74577" w:rsidRPr="00D72A0E" w:rsidRDefault="00A74577" w:rsidP="00A74577">
      <w:pPr>
        <w:ind w:firstLine="709"/>
        <w:jc w:val="center"/>
        <w:rPr>
          <w:rFonts w:ascii="Times New Roman" w:hAnsi="Times New Roman"/>
          <w:b/>
          <w:color w:val="000000"/>
          <w:szCs w:val="24"/>
        </w:rPr>
      </w:pPr>
    </w:p>
    <w:p w:rsidR="00A74577" w:rsidRPr="00345D99" w:rsidRDefault="00A74577" w:rsidP="00A74577">
      <w:pPr>
        <w:pStyle w:val="1"/>
        <w:spacing w:line="240" w:lineRule="auto"/>
        <w:ind w:left="0"/>
        <w:rPr>
          <w:color w:val="000000"/>
          <w:sz w:val="24"/>
          <w:szCs w:val="24"/>
        </w:rPr>
      </w:pPr>
      <w:r w:rsidRPr="00345D99">
        <w:rPr>
          <w:color w:val="000000"/>
          <w:sz w:val="24"/>
          <w:szCs w:val="24"/>
        </w:rPr>
        <w:t xml:space="preserve">Регіонального відділення </w:t>
      </w:r>
      <w:r w:rsidRPr="00345D99">
        <w:rPr>
          <w:sz w:val="24"/>
          <w:szCs w:val="24"/>
        </w:rPr>
        <w:t xml:space="preserve">Фонду державного майна України </w:t>
      </w:r>
      <w:r w:rsidRPr="00345D99">
        <w:rPr>
          <w:color w:val="000000"/>
          <w:sz w:val="24"/>
          <w:szCs w:val="24"/>
        </w:rPr>
        <w:t>по Вінницькій</w:t>
      </w:r>
    </w:p>
    <w:p w:rsidR="00A74577" w:rsidRPr="00345D99" w:rsidRDefault="00A74577" w:rsidP="00A74577">
      <w:pPr>
        <w:pStyle w:val="1"/>
        <w:spacing w:line="240" w:lineRule="auto"/>
        <w:ind w:left="0"/>
        <w:rPr>
          <w:iCs/>
          <w:color w:val="000000"/>
          <w:sz w:val="24"/>
          <w:szCs w:val="24"/>
        </w:rPr>
      </w:pPr>
      <w:r w:rsidRPr="00345D99">
        <w:rPr>
          <w:color w:val="000000"/>
          <w:sz w:val="24"/>
          <w:szCs w:val="24"/>
        </w:rPr>
        <w:t>та Хмельницькій областях про продаж об’єкта малої приватизації</w:t>
      </w:r>
      <w:r>
        <w:rPr>
          <w:color w:val="000000"/>
          <w:sz w:val="24"/>
          <w:szCs w:val="24"/>
        </w:rPr>
        <w:t xml:space="preserve"> - </w:t>
      </w:r>
      <w:r w:rsidRPr="00345D99">
        <w:rPr>
          <w:color w:val="000000"/>
          <w:sz w:val="24"/>
          <w:szCs w:val="24"/>
        </w:rPr>
        <w:t xml:space="preserve"> окремого майна </w:t>
      </w:r>
    </w:p>
    <w:p w:rsidR="00A74577" w:rsidRDefault="00A74577" w:rsidP="00A74577">
      <w:pPr>
        <w:shd w:val="clear" w:color="auto" w:fill="FFFFFF"/>
        <w:jc w:val="center"/>
        <w:rPr>
          <w:rFonts w:ascii="Times New Roman" w:hAnsi="Times New Roman"/>
          <w:bCs/>
          <w:color w:val="000000"/>
          <w:szCs w:val="24"/>
        </w:rPr>
      </w:pPr>
      <w:r w:rsidRPr="00345D99">
        <w:rPr>
          <w:rFonts w:ascii="Times New Roman" w:hAnsi="Times New Roman"/>
          <w:szCs w:val="24"/>
        </w:rPr>
        <w:t xml:space="preserve">будівлі лазні загальною площею 252,0 </w:t>
      </w:r>
      <w:proofErr w:type="spellStart"/>
      <w:r w:rsidRPr="00345D99"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 xml:space="preserve">, за </w:t>
      </w:r>
      <w:proofErr w:type="spellStart"/>
      <w:r>
        <w:rPr>
          <w:rFonts w:ascii="Times New Roman" w:hAnsi="Times New Roman"/>
          <w:szCs w:val="24"/>
        </w:rPr>
        <w:t>адресою</w:t>
      </w:r>
      <w:proofErr w:type="spellEnd"/>
      <w:r>
        <w:rPr>
          <w:rFonts w:ascii="Times New Roman" w:hAnsi="Times New Roman"/>
          <w:szCs w:val="24"/>
        </w:rPr>
        <w:t xml:space="preserve">: </w:t>
      </w:r>
      <w:r w:rsidRPr="00345D99">
        <w:rPr>
          <w:rFonts w:ascii="Times New Roman" w:hAnsi="Times New Roman"/>
          <w:bCs/>
          <w:color w:val="000000"/>
          <w:szCs w:val="24"/>
        </w:rPr>
        <w:t xml:space="preserve">Вінницька обл., </w:t>
      </w:r>
    </w:p>
    <w:p w:rsidR="00A74577" w:rsidRDefault="00A74577" w:rsidP="00A74577">
      <w:pPr>
        <w:shd w:val="clear" w:color="auto" w:fill="FFFFFF"/>
        <w:jc w:val="center"/>
        <w:rPr>
          <w:rFonts w:ascii="Times New Roman" w:hAnsi="Times New Roman"/>
          <w:szCs w:val="24"/>
        </w:rPr>
      </w:pPr>
      <w:proofErr w:type="spellStart"/>
      <w:r w:rsidRPr="00345D99">
        <w:rPr>
          <w:rFonts w:ascii="Times New Roman" w:hAnsi="Times New Roman"/>
          <w:bCs/>
          <w:color w:val="000000"/>
          <w:szCs w:val="24"/>
        </w:rPr>
        <w:t>Шаргородський</w:t>
      </w:r>
      <w:proofErr w:type="spellEnd"/>
      <w:r w:rsidRPr="00345D99">
        <w:rPr>
          <w:rFonts w:ascii="Times New Roman" w:hAnsi="Times New Roman"/>
          <w:bCs/>
          <w:color w:val="000000"/>
          <w:szCs w:val="24"/>
        </w:rPr>
        <w:t xml:space="preserve"> р-н,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4"/>
        </w:rPr>
        <w:t>с.Деребчин</w:t>
      </w:r>
      <w:proofErr w:type="spellEnd"/>
      <w:r>
        <w:rPr>
          <w:rFonts w:ascii="Times New Roman" w:hAnsi="Times New Roman"/>
          <w:bCs/>
          <w:color w:val="000000"/>
          <w:szCs w:val="24"/>
        </w:rPr>
        <w:t>, вул.Заводська,1р</w:t>
      </w:r>
      <w:r w:rsidRPr="00345D99">
        <w:rPr>
          <w:rFonts w:ascii="Times New Roman" w:hAnsi="Times New Roman"/>
          <w:bCs/>
          <w:color w:val="000000"/>
          <w:szCs w:val="24"/>
        </w:rPr>
        <w:t xml:space="preserve">, </w:t>
      </w:r>
      <w:r w:rsidRPr="00345D99">
        <w:rPr>
          <w:rFonts w:ascii="Times New Roman" w:hAnsi="Times New Roman"/>
          <w:szCs w:val="24"/>
        </w:rPr>
        <w:t>що не увійшла до статутного</w:t>
      </w:r>
    </w:p>
    <w:p w:rsidR="00A74577" w:rsidRPr="00345D99" w:rsidRDefault="00A74577" w:rsidP="00A74577">
      <w:pPr>
        <w:shd w:val="clear" w:color="auto" w:fill="FFFFFF"/>
        <w:jc w:val="center"/>
        <w:rPr>
          <w:rFonts w:ascii="Times New Roman" w:hAnsi="Times New Roman"/>
          <w:color w:val="000000"/>
          <w:szCs w:val="24"/>
        </w:rPr>
      </w:pPr>
      <w:r w:rsidRPr="00345D9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</w:t>
      </w:r>
      <w:r w:rsidRPr="00345D99">
        <w:rPr>
          <w:rFonts w:ascii="Times New Roman" w:hAnsi="Times New Roman"/>
          <w:szCs w:val="24"/>
        </w:rPr>
        <w:t>апіталу</w:t>
      </w:r>
      <w:r>
        <w:rPr>
          <w:rFonts w:ascii="Times New Roman" w:hAnsi="Times New Roman"/>
          <w:szCs w:val="24"/>
        </w:rPr>
        <w:t xml:space="preserve"> </w:t>
      </w:r>
      <w:r w:rsidRPr="00345D99">
        <w:rPr>
          <w:rFonts w:ascii="Times New Roman" w:hAnsi="Times New Roman"/>
          <w:szCs w:val="24"/>
        </w:rPr>
        <w:t>ВАТ «</w:t>
      </w:r>
      <w:proofErr w:type="spellStart"/>
      <w:r w:rsidRPr="00345D99">
        <w:rPr>
          <w:rFonts w:ascii="Times New Roman" w:hAnsi="Times New Roman"/>
          <w:szCs w:val="24"/>
        </w:rPr>
        <w:t>Деребчинський</w:t>
      </w:r>
      <w:proofErr w:type="spellEnd"/>
      <w:r w:rsidRPr="00345D99">
        <w:rPr>
          <w:rFonts w:ascii="Times New Roman" w:hAnsi="Times New Roman"/>
          <w:szCs w:val="24"/>
        </w:rPr>
        <w:t xml:space="preserve"> цукровий завод»</w:t>
      </w:r>
    </w:p>
    <w:p w:rsidR="00A74577" w:rsidRPr="00D72A0E" w:rsidRDefault="00A74577" w:rsidP="00A74577">
      <w:pPr>
        <w:pStyle w:val="1"/>
        <w:spacing w:line="240" w:lineRule="auto"/>
        <w:ind w:left="709"/>
        <w:jc w:val="left"/>
        <w:rPr>
          <w:color w:val="000000"/>
          <w:sz w:val="24"/>
          <w:szCs w:val="24"/>
        </w:rPr>
      </w:pPr>
    </w:p>
    <w:p w:rsidR="00A74577" w:rsidRPr="00D72A0E" w:rsidRDefault="00A74577" w:rsidP="00A74577">
      <w:pPr>
        <w:shd w:val="clear" w:color="auto" w:fill="FFFFFF"/>
        <w:ind w:left="36" w:firstLine="672"/>
        <w:jc w:val="both"/>
        <w:rPr>
          <w:rFonts w:ascii="Times New Roman" w:hAnsi="Times New Roman"/>
          <w:iCs/>
          <w:szCs w:val="24"/>
        </w:rPr>
      </w:pPr>
      <w:r w:rsidRPr="00D72A0E">
        <w:rPr>
          <w:rFonts w:ascii="Times New Roman" w:hAnsi="Times New Roman"/>
          <w:b/>
          <w:iCs/>
          <w:szCs w:val="24"/>
        </w:rPr>
        <w:t>1)Інформація про об’єкт приватизації</w:t>
      </w:r>
    </w:p>
    <w:p w:rsidR="00A74577" w:rsidRPr="00D72A0E" w:rsidRDefault="00A74577" w:rsidP="00A74577">
      <w:pPr>
        <w:pStyle w:val="1"/>
        <w:spacing w:line="240" w:lineRule="auto"/>
        <w:ind w:left="0"/>
        <w:jc w:val="both"/>
        <w:rPr>
          <w:sz w:val="24"/>
          <w:szCs w:val="24"/>
        </w:rPr>
      </w:pPr>
      <w:r w:rsidRPr="00D72A0E">
        <w:rPr>
          <w:iCs/>
          <w:sz w:val="24"/>
          <w:szCs w:val="24"/>
        </w:rPr>
        <w:t xml:space="preserve">Найменування об’єкта приватизації: </w:t>
      </w:r>
      <w:r w:rsidRPr="00D72A0E">
        <w:rPr>
          <w:sz w:val="24"/>
          <w:szCs w:val="24"/>
        </w:rPr>
        <w:t xml:space="preserve">будівля лазні загальною площею 252,0 </w:t>
      </w:r>
      <w:proofErr w:type="spellStart"/>
      <w:r w:rsidRPr="00D72A0E">
        <w:rPr>
          <w:sz w:val="24"/>
          <w:szCs w:val="24"/>
        </w:rPr>
        <w:t>кв.м</w:t>
      </w:r>
      <w:proofErr w:type="spellEnd"/>
      <w:r w:rsidRPr="00D72A0E">
        <w:rPr>
          <w:sz w:val="24"/>
          <w:szCs w:val="24"/>
        </w:rPr>
        <w:t>, що не увійшла до статутного капіталу ВАТ «</w:t>
      </w:r>
      <w:proofErr w:type="spellStart"/>
      <w:r w:rsidRPr="00D72A0E">
        <w:rPr>
          <w:sz w:val="24"/>
          <w:szCs w:val="24"/>
        </w:rPr>
        <w:t>Деребчинський</w:t>
      </w:r>
      <w:proofErr w:type="spellEnd"/>
      <w:r w:rsidRPr="00D72A0E">
        <w:rPr>
          <w:sz w:val="24"/>
          <w:szCs w:val="24"/>
        </w:rPr>
        <w:t xml:space="preserve"> цукровий завод»</w:t>
      </w:r>
      <w:r>
        <w:rPr>
          <w:sz w:val="24"/>
          <w:szCs w:val="24"/>
        </w:rPr>
        <w:t>,</w:t>
      </w:r>
      <w:r w:rsidRPr="00D72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код за ЄДРПОУ 00371630 </w:t>
      </w:r>
      <w:r w:rsidRPr="0041294B">
        <w:rPr>
          <w:sz w:val="24"/>
          <w:szCs w:val="24"/>
        </w:rPr>
        <w:t xml:space="preserve"> (ліквідований)</w:t>
      </w:r>
      <w:r>
        <w:rPr>
          <w:sz w:val="24"/>
          <w:szCs w:val="24"/>
        </w:rPr>
        <w:t xml:space="preserve">,  (далі - </w:t>
      </w:r>
      <w:r w:rsidRPr="00345D99">
        <w:rPr>
          <w:color w:val="000000"/>
          <w:sz w:val="24"/>
          <w:szCs w:val="24"/>
        </w:rPr>
        <w:t>об’єкт</w:t>
      </w:r>
      <w:r>
        <w:rPr>
          <w:color w:val="000000"/>
          <w:sz w:val="24"/>
          <w:szCs w:val="24"/>
        </w:rPr>
        <w:t xml:space="preserve"> приватизації).</w:t>
      </w:r>
    </w:p>
    <w:p w:rsidR="00A74577" w:rsidRPr="00D72A0E" w:rsidRDefault="00A74577" w:rsidP="00A74577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D72A0E">
        <w:rPr>
          <w:rFonts w:ascii="Times New Roman" w:hAnsi="Times New Roman"/>
          <w:iCs/>
          <w:szCs w:val="24"/>
        </w:rPr>
        <w:t xml:space="preserve">Місцезнаходження: </w:t>
      </w:r>
      <w:r w:rsidRPr="00D72A0E">
        <w:rPr>
          <w:rFonts w:ascii="Times New Roman" w:hAnsi="Times New Roman"/>
          <w:bCs/>
          <w:color w:val="000000"/>
          <w:szCs w:val="24"/>
        </w:rPr>
        <w:t xml:space="preserve">Вінницька обл., </w:t>
      </w:r>
      <w:proofErr w:type="spellStart"/>
      <w:r w:rsidRPr="00D72A0E">
        <w:rPr>
          <w:rFonts w:ascii="Times New Roman" w:hAnsi="Times New Roman"/>
          <w:bCs/>
          <w:color w:val="000000"/>
          <w:szCs w:val="24"/>
        </w:rPr>
        <w:t>Шаргородський</w:t>
      </w:r>
      <w:proofErr w:type="spellEnd"/>
      <w:r w:rsidRPr="00D72A0E">
        <w:rPr>
          <w:rFonts w:ascii="Times New Roman" w:hAnsi="Times New Roman"/>
          <w:bCs/>
          <w:color w:val="000000"/>
          <w:szCs w:val="24"/>
        </w:rPr>
        <w:t xml:space="preserve"> р-н, </w:t>
      </w:r>
      <w:proofErr w:type="spellStart"/>
      <w:r w:rsidRPr="00D72A0E">
        <w:rPr>
          <w:rFonts w:ascii="Times New Roman" w:hAnsi="Times New Roman"/>
          <w:bCs/>
          <w:color w:val="000000"/>
          <w:szCs w:val="24"/>
        </w:rPr>
        <w:t>с.Деребчин</w:t>
      </w:r>
      <w:proofErr w:type="spellEnd"/>
      <w:r w:rsidRPr="00D72A0E">
        <w:rPr>
          <w:rFonts w:ascii="Times New Roman" w:hAnsi="Times New Roman"/>
          <w:bCs/>
          <w:color w:val="000000"/>
          <w:szCs w:val="24"/>
        </w:rPr>
        <w:t>, вул.Заводська,1р</w:t>
      </w:r>
    </w:p>
    <w:p w:rsidR="00A74577" w:rsidRPr="00D72A0E" w:rsidRDefault="00A74577" w:rsidP="00A74577">
      <w:pPr>
        <w:pStyle w:val="3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</w:t>
      </w:r>
      <w:r w:rsidRPr="00D72A0E">
        <w:rPr>
          <w:rFonts w:ascii="Times New Roman" w:hAnsi="Times New Roman"/>
          <w:iCs/>
          <w:sz w:val="24"/>
          <w:szCs w:val="24"/>
        </w:rPr>
        <w:t>алансоутримувач відсутній.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iCs/>
          <w:sz w:val="24"/>
          <w:szCs w:val="24"/>
        </w:rPr>
      </w:pPr>
    </w:p>
    <w:p w:rsidR="00A74577" w:rsidRPr="00D72A0E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D72A0E">
        <w:rPr>
          <w:rFonts w:ascii="Times New Roman" w:hAnsi="Times New Roman"/>
          <w:b/>
          <w:color w:val="000000"/>
          <w:szCs w:val="24"/>
        </w:rPr>
        <w:t xml:space="preserve">                                   Відомості про об’єкт (нерухоме майно):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417"/>
        <w:gridCol w:w="1276"/>
        <w:gridCol w:w="1276"/>
        <w:gridCol w:w="1417"/>
      </w:tblGrid>
      <w:tr w:rsidR="00A74577" w:rsidRPr="00D72A0E" w:rsidTr="00604D84">
        <w:trPr>
          <w:trHeight w:val="1322"/>
        </w:trPr>
        <w:tc>
          <w:tcPr>
            <w:tcW w:w="1560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 xml:space="preserve">Назва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 xml:space="preserve">Адреса розташування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>Загальна площа</w:t>
            </w: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>(</w:t>
            </w:r>
            <w:proofErr w:type="spellStart"/>
            <w:r w:rsidRPr="00D72A0E">
              <w:rPr>
                <w:rFonts w:ascii="Times New Roman" w:hAnsi="Times New Roman"/>
                <w:bCs/>
                <w:szCs w:val="24"/>
              </w:rPr>
              <w:t>кв.м</w:t>
            </w:r>
            <w:proofErr w:type="spellEnd"/>
            <w:r w:rsidRPr="00D72A0E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>Реєстраційний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D72A0E">
              <w:rPr>
                <w:rFonts w:ascii="Times New Roman" w:hAnsi="Times New Roman"/>
                <w:bCs/>
                <w:szCs w:val="24"/>
              </w:rPr>
              <w:t>Функціо</w:t>
            </w:r>
            <w:proofErr w:type="spellEnd"/>
          </w:p>
          <w:p w:rsidR="00A74577" w:rsidRPr="00D72A0E" w:rsidRDefault="00A74577" w:rsidP="00604D84">
            <w:pPr>
              <w:ind w:left="-110" w:right="-106"/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D72A0E">
              <w:rPr>
                <w:rFonts w:ascii="Times New Roman" w:hAnsi="Times New Roman"/>
                <w:bCs/>
                <w:szCs w:val="24"/>
              </w:rPr>
              <w:t>нальне</w:t>
            </w:r>
            <w:proofErr w:type="spellEnd"/>
            <w:r w:rsidRPr="00D72A0E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72A0E">
              <w:rPr>
                <w:rFonts w:ascii="Times New Roman" w:hAnsi="Times New Roman"/>
                <w:bCs/>
                <w:szCs w:val="24"/>
              </w:rPr>
              <w:t>призначенн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D72A0E">
              <w:rPr>
                <w:rFonts w:ascii="Times New Roman" w:hAnsi="Times New Roman"/>
                <w:bCs/>
                <w:szCs w:val="24"/>
              </w:rPr>
              <w:t>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>Підстава виникнення права власності</w:t>
            </w:r>
          </w:p>
        </w:tc>
        <w:tc>
          <w:tcPr>
            <w:tcW w:w="1417" w:type="dxa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 xml:space="preserve">Форма власності </w:t>
            </w: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2A0E">
              <w:rPr>
                <w:rFonts w:ascii="Times New Roman" w:hAnsi="Times New Roman"/>
                <w:bCs/>
                <w:szCs w:val="24"/>
              </w:rPr>
              <w:t>та власник</w:t>
            </w:r>
          </w:p>
        </w:tc>
      </w:tr>
      <w:tr w:rsidR="00A74577" w:rsidRPr="00D72A0E" w:rsidTr="00604D84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:rsidR="00A74577" w:rsidRPr="00D72A0E" w:rsidRDefault="00A74577" w:rsidP="00604D84">
            <w:pPr>
              <w:pStyle w:val="3"/>
              <w:spacing w:after="0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D72A0E">
              <w:rPr>
                <w:rFonts w:ascii="Times New Roman" w:hAnsi="Times New Roman"/>
                <w:sz w:val="24"/>
                <w:szCs w:val="24"/>
              </w:rPr>
              <w:t>Будівля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лазні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4577" w:rsidRPr="00D72A0E" w:rsidRDefault="00A74577" w:rsidP="00604D84">
            <w:pPr>
              <w:ind w:left="-109" w:right="-111"/>
              <w:jc w:val="center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bCs/>
                <w:color w:val="000000"/>
                <w:szCs w:val="24"/>
              </w:rPr>
              <w:t xml:space="preserve">23532, Вінницька обл., </w:t>
            </w:r>
            <w:proofErr w:type="spellStart"/>
            <w:r w:rsidRPr="00D72A0E">
              <w:rPr>
                <w:rFonts w:ascii="Times New Roman" w:hAnsi="Times New Roman"/>
                <w:bCs/>
                <w:color w:val="000000"/>
                <w:szCs w:val="24"/>
              </w:rPr>
              <w:t>Шаргородський</w:t>
            </w:r>
            <w:proofErr w:type="spellEnd"/>
            <w:r w:rsidRPr="00D72A0E">
              <w:rPr>
                <w:rFonts w:ascii="Times New Roman" w:hAnsi="Times New Roman"/>
                <w:bCs/>
                <w:color w:val="000000"/>
                <w:szCs w:val="24"/>
              </w:rPr>
              <w:t xml:space="preserve"> р-н, </w:t>
            </w:r>
            <w:proofErr w:type="spellStart"/>
            <w:r w:rsidRPr="00D72A0E">
              <w:rPr>
                <w:rFonts w:ascii="Times New Roman" w:hAnsi="Times New Roman"/>
                <w:bCs/>
                <w:color w:val="000000"/>
                <w:szCs w:val="24"/>
              </w:rPr>
              <w:t>с.Деребчин</w:t>
            </w:r>
            <w:proofErr w:type="spellEnd"/>
            <w:r w:rsidRPr="00D72A0E">
              <w:rPr>
                <w:rFonts w:ascii="Times New Roman" w:hAnsi="Times New Roman"/>
                <w:bCs/>
                <w:color w:val="000000"/>
                <w:szCs w:val="24"/>
              </w:rPr>
              <w:t>, вул.Заводська,1р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577" w:rsidRPr="00D72A0E" w:rsidRDefault="00A74577" w:rsidP="00604D84">
            <w:pPr>
              <w:ind w:left="-109" w:right="-103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szCs w:val="24"/>
              </w:rPr>
              <w:t>252,0</w:t>
            </w: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4577" w:rsidRPr="00D72A0E" w:rsidRDefault="00A74577" w:rsidP="00604D84">
            <w:pPr>
              <w:ind w:left="-107"/>
              <w:jc w:val="center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szCs w:val="24"/>
              </w:rPr>
              <w:t>2101362605</w:t>
            </w:r>
            <w:r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szCs w:val="24"/>
              </w:rPr>
              <w:t>1274       будівля лазні</w:t>
            </w:r>
          </w:p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4577" w:rsidRPr="00D72A0E" w:rsidRDefault="00A74577" w:rsidP="00604D84">
            <w:pPr>
              <w:ind w:left="-108" w:firstLine="108"/>
              <w:jc w:val="center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szCs w:val="24"/>
              </w:rPr>
              <w:t>Витяг з Державного реєстру речових прав на нерухоме майно про реєстрацію права власності</w:t>
            </w:r>
            <w:r>
              <w:rPr>
                <w:rFonts w:ascii="Times New Roman" w:hAnsi="Times New Roman"/>
                <w:szCs w:val="24"/>
              </w:rPr>
              <w:t xml:space="preserve"> від  16.06.2020 № 212712173</w:t>
            </w:r>
          </w:p>
        </w:tc>
        <w:tc>
          <w:tcPr>
            <w:tcW w:w="1417" w:type="dxa"/>
            <w:vAlign w:val="center"/>
          </w:tcPr>
          <w:p w:rsidR="00A74577" w:rsidRPr="00D72A0E" w:rsidRDefault="00A74577" w:rsidP="00604D84">
            <w:pPr>
              <w:jc w:val="center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szCs w:val="24"/>
              </w:rPr>
              <w:t xml:space="preserve">Державна. </w:t>
            </w:r>
          </w:p>
          <w:p w:rsidR="00A74577" w:rsidRPr="00D72A0E" w:rsidRDefault="00A74577" w:rsidP="00604D84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D72A0E">
              <w:rPr>
                <w:rFonts w:ascii="Times New Roman" w:hAnsi="Times New Roman"/>
                <w:color w:val="000000"/>
                <w:szCs w:val="24"/>
              </w:rPr>
              <w:t xml:space="preserve">Регіональне відділення </w:t>
            </w:r>
            <w:r w:rsidRPr="00D72A0E">
              <w:rPr>
                <w:rFonts w:ascii="Times New Roman" w:hAnsi="Times New Roman"/>
                <w:szCs w:val="24"/>
              </w:rPr>
              <w:t>Фонду державного майна України по Вінницькій та Хмельницькій областях</w:t>
            </w:r>
          </w:p>
        </w:tc>
      </w:tr>
    </w:tbl>
    <w:p w:rsidR="00A74577" w:rsidRPr="00D72A0E" w:rsidRDefault="00A74577" w:rsidP="00A74577">
      <w:pPr>
        <w:jc w:val="both"/>
        <w:rPr>
          <w:rFonts w:ascii="Times New Roman" w:hAnsi="Times New Roman"/>
          <w:szCs w:val="24"/>
        </w:rPr>
      </w:pPr>
    </w:p>
    <w:p w:rsidR="00A74577" w:rsidRPr="00D72A0E" w:rsidRDefault="00A74577" w:rsidP="00A74577">
      <w:pPr>
        <w:jc w:val="both"/>
        <w:rPr>
          <w:rFonts w:ascii="Times New Roman" w:hAnsi="Times New Roman"/>
          <w:szCs w:val="24"/>
        </w:rPr>
      </w:pPr>
      <w:r w:rsidRPr="00D72A0E">
        <w:rPr>
          <w:rFonts w:ascii="Times New Roman" w:hAnsi="Times New Roman"/>
          <w:szCs w:val="24"/>
        </w:rPr>
        <w:t xml:space="preserve">Опис об’єкта: </w:t>
      </w:r>
      <w:r>
        <w:rPr>
          <w:rFonts w:ascii="Times New Roman" w:hAnsi="Times New Roman"/>
          <w:color w:val="000000"/>
          <w:szCs w:val="24"/>
        </w:rPr>
        <w:t>о</w:t>
      </w:r>
      <w:r w:rsidRPr="00D72A0E">
        <w:rPr>
          <w:rFonts w:ascii="Times New Roman" w:hAnsi="Times New Roman"/>
          <w:color w:val="000000"/>
          <w:szCs w:val="24"/>
        </w:rPr>
        <w:t xml:space="preserve">дноповерхова будівля лазні  </w:t>
      </w:r>
      <w:r w:rsidRPr="00D72A0E">
        <w:rPr>
          <w:rFonts w:ascii="Times New Roman" w:hAnsi="Times New Roman"/>
          <w:szCs w:val="24"/>
        </w:rPr>
        <w:t xml:space="preserve"> загальною площею </w:t>
      </w:r>
      <w:r>
        <w:rPr>
          <w:rFonts w:ascii="Times New Roman" w:hAnsi="Times New Roman"/>
          <w:szCs w:val="24"/>
        </w:rPr>
        <w:t xml:space="preserve">252,0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,  1955 року побудови,</w:t>
      </w:r>
      <w:r w:rsidRPr="00D72A0E">
        <w:rPr>
          <w:rFonts w:ascii="Times New Roman" w:hAnsi="Times New Roman"/>
          <w:szCs w:val="24"/>
        </w:rPr>
        <w:t xml:space="preserve"> стан не</w:t>
      </w:r>
      <w:r w:rsidRPr="00D72A0E">
        <w:rPr>
          <w:rFonts w:ascii="Times New Roman" w:hAnsi="Times New Roman"/>
          <w:bCs/>
          <w:color w:val="000000"/>
          <w:szCs w:val="24"/>
        </w:rPr>
        <w:t>задовільний.</w:t>
      </w:r>
    </w:p>
    <w:p w:rsidR="00A74577" w:rsidRPr="00D72A0E" w:rsidRDefault="00A74577" w:rsidP="00A74577">
      <w:pPr>
        <w:jc w:val="both"/>
        <w:rPr>
          <w:rFonts w:ascii="Times New Roman" w:hAnsi="Times New Roman"/>
          <w:szCs w:val="24"/>
        </w:rPr>
      </w:pPr>
      <w:r w:rsidRPr="00D72A0E">
        <w:rPr>
          <w:rFonts w:ascii="Times New Roman" w:hAnsi="Times New Roman"/>
          <w:szCs w:val="24"/>
        </w:rPr>
        <w:t xml:space="preserve">Відомості про земельну ділянку, на якій розташований об’єкт приватизації: земельна ділянка </w:t>
      </w:r>
      <w:r w:rsidRPr="00D72A0E">
        <w:rPr>
          <w:rFonts w:ascii="Times New Roman" w:hAnsi="Times New Roman"/>
          <w:spacing w:val="-3"/>
          <w:szCs w:val="24"/>
        </w:rPr>
        <w:t xml:space="preserve">окремо не виділена. </w:t>
      </w:r>
    </w:p>
    <w:p w:rsidR="00A74577" w:rsidRPr="00D72A0E" w:rsidRDefault="00A74577" w:rsidP="00A74577">
      <w:pPr>
        <w:jc w:val="both"/>
        <w:rPr>
          <w:rFonts w:ascii="Times New Roman" w:hAnsi="Times New Roman"/>
          <w:b/>
          <w:iCs/>
          <w:szCs w:val="24"/>
        </w:rPr>
      </w:pPr>
    </w:p>
    <w:p w:rsidR="00A74577" w:rsidRPr="00D72A0E" w:rsidRDefault="00A74577" w:rsidP="00A74577">
      <w:pPr>
        <w:jc w:val="both"/>
        <w:rPr>
          <w:rFonts w:ascii="Times New Roman" w:hAnsi="Times New Roman"/>
          <w:b/>
          <w:iCs/>
          <w:szCs w:val="24"/>
        </w:rPr>
      </w:pPr>
      <w:r w:rsidRPr="00D72A0E">
        <w:rPr>
          <w:rFonts w:ascii="Times New Roman" w:hAnsi="Times New Roman"/>
          <w:b/>
          <w:iCs/>
          <w:szCs w:val="24"/>
        </w:rPr>
        <w:t>2) Інформація про аукціон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Спосіб проведення аукціону: аукціон з умовами.</w:t>
      </w:r>
    </w:p>
    <w:p w:rsidR="00A74577" w:rsidRPr="00F839FB" w:rsidRDefault="00A74577" w:rsidP="00A74577">
      <w:pPr>
        <w:pStyle w:val="3"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Дата та час проведення аукціону</w:t>
      </w:r>
      <w:r w:rsidRPr="00F839FB">
        <w:rPr>
          <w:rFonts w:ascii="Times New Roman" w:hAnsi="Times New Roman"/>
          <w:b/>
          <w:iCs/>
          <w:sz w:val="24"/>
          <w:szCs w:val="24"/>
        </w:rPr>
        <w:t xml:space="preserve">:  </w:t>
      </w:r>
      <w:r w:rsidR="008D54F2" w:rsidRPr="00F839FB">
        <w:rPr>
          <w:rFonts w:ascii="Times New Roman" w:hAnsi="Times New Roman"/>
          <w:b/>
          <w:iCs/>
          <w:sz w:val="24"/>
          <w:szCs w:val="24"/>
        </w:rPr>
        <w:t>20.05.</w:t>
      </w:r>
      <w:r w:rsidRPr="00F839FB">
        <w:rPr>
          <w:rFonts w:ascii="Times New Roman" w:hAnsi="Times New Roman"/>
          <w:b/>
          <w:iCs/>
          <w:sz w:val="24"/>
          <w:szCs w:val="24"/>
        </w:rPr>
        <w:t>2021 року.</w:t>
      </w:r>
    </w:p>
    <w:p w:rsidR="00A74577" w:rsidRPr="00D72A0E" w:rsidRDefault="00A74577" w:rsidP="00A74577">
      <w:pPr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noProof/>
          <w:color w:val="00000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23495</wp:posOffset>
                </wp:positionV>
                <wp:extent cx="1326515" cy="45085"/>
                <wp:effectExtent l="635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577" w:rsidRPr="00672AB0" w:rsidRDefault="00A74577" w:rsidP="00A74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7pt;margin-top:1.85pt;width:104.4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" stroked="f" strokeweight=".5pt">
                <v:textbox>
                  <w:txbxContent>
                    <w:p w:rsidR="00A74577" w:rsidRPr="00672AB0" w:rsidRDefault="00A74577" w:rsidP="00A74577"/>
                  </w:txbxContent>
                </v:textbox>
                <w10:wrap anchorx="margin"/>
              </v:shape>
            </w:pict>
          </mc:Fallback>
        </mc:AlternateContent>
      </w:r>
      <w:r w:rsidRPr="00D72A0E">
        <w:rPr>
          <w:rFonts w:ascii="Times New Roman" w:hAnsi="Times New Roman"/>
          <w:color w:val="000000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74577" w:rsidRPr="00D72A0E" w:rsidRDefault="00A74577" w:rsidP="00A74577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b/>
          <w:color w:val="000000"/>
          <w:szCs w:val="24"/>
        </w:rPr>
        <w:t>Кінцевий строк подання заяви на участь</w:t>
      </w:r>
      <w:r w:rsidRPr="00D72A0E">
        <w:rPr>
          <w:rFonts w:ascii="Times New Roman" w:hAnsi="Times New Roman"/>
          <w:color w:val="000000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A74577" w:rsidRPr="00D72A0E" w:rsidRDefault="00A74577" w:rsidP="00A74577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b/>
          <w:color w:val="000000"/>
          <w:szCs w:val="24"/>
        </w:rPr>
        <w:t>Кінцевий строк подання заяви на участь</w:t>
      </w:r>
      <w:r w:rsidRPr="00D72A0E">
        <w:rPr>
          <w:rFonts w:ascii="Times New Roman" w:hAnsi="Times New Roman"/>
          <w:color w:val="000000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D72A0E">
        <w:rPr>
          <w:rFonts w:ascii="Times New Roman" w:hAnsi="Times New Roman"/>
          <w:color w:val="000000"/>
          <w:szCs w:val="24"/>
        </w:rPr>
        <w:lastRenderedPageBreak/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A74577" w:rsidRPr="00D72A0E" w:rsidRDefault="00A74577" w:rsidP="00A74577">
      <w:pPr>
        <w:pStyle w:val="3"/>
        <w:rPr>
          <w:rFonts w:ascii="Times New Roman" w:hAnsi="Times New Roman"/>
          <w:b/>
          <w:iCs/>
          <w:sz w:val="24"/>
          <w:szCs w:val="24"/>
        </w:rPr>
      </w:pPr>
      <w:r w:rsidRPr="00D72A0E">
        <w:rPr>
          <w:rFonts w:ascii="Times New Roman" w:hAnsi="Times New Roman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A74577" w:rsidRPr="00345D99" w:rsidRDefault="00A74577" w:rsidP="00F839FB">
      <w:pPr>
        <w:pStyle w:val="1"/>
        <w:shd w:val="clear" w:color="auto" w:fill="FFFFFF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345D99">
        <w:rPr>
          <w:color w:val="000000"/>
          <w:sz w:val="24"/>
          <w:szCs w:val="24"/>
        </w:rPr>
        <w:t>Приватизація об’єкта приватизації 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A74577" w:rsidRPr="00345D99" w:rsidRDefault="00A74577" w:rsidP="00F839FB">
      <w:pPr>
        <w:shd w:val="clear" w:color="auto" w:fill="FFFFFF"/>
        <w:ind w:left="36"/>
        <w:jc w:val="both"/>
        <w:rPr>
          <w:rFonts w:ascii="Times New Roman" w:hAnsi="Times New Roman"/>
          <w:color w:val="000000"/>
          <w:szCs w:val="24"/>
        </w:rPr>
      </w:pPr>
      <w:r w:rsidRPr="00345D99">
        <w:rPr>
          <w:rFonts w:ascii="Times New Roman" w:hAnsi="Times New Roman"/>
          <w:color w:val="000000"/>
          <w:szCs w:val="24"/>
        </w:rPr>
        <w:t>Покупець  об</w:t>
      </w:r>
      <w:r w:rsidRPr="00F839FB">
        <w:rPr>
          <w:rFonts w:ascii="Times New Roman" w:hAnsi="Times New Roman"/>
          <w:color w:val="000000"/>
          <w:szCs w:val="24"/>
        </w:rPr>
        <w:t>’</w:t>
      </w:r>
      <w:r w:rsidRPr="00345D99">
        <w:rPr>
          <w:rFonts w:ascii="Times New Roman" w:hAnsi="Times New Roman"/>
          <w:color w:val="000000"/>
          <w:szCs w:val="24"/>
        </w:rPr>
        <w:t>єкта приватизації</w:t>
      </w:r>
      <w:r w:rsidRPr="00345D99">
        <w:rPr>
          <w:rFonts w:ascii="Times New Roman" w:hAnsi="Times New Roman"/>
          <w:szCs w:val="24"/>
        </w:rPr>
        <w:t xml:space="preserve"> </w:t>
      </w:r>
      <w:r w:rsidRPr="00345D99">
        <w:rPr>
          <w:rFonts w:ascii="Times New Roman" w:hAnsi="Times New Roman"/>
          <w:iCs/>
          <w:color w:val="000000"/>
          <w:szCs w:val="24"/>
        </w:rPr>
        <w:t xml:space="preserve">повинен відповідати вимогам, передбаченим у статті 8 Закону України </w:t>
      </w:r>
      <w:r w:rsidRPr="00345D99">
        <w:rPr>
          <w:rFonts w:ascii="Times New Roman" w:hAnsi="Times New Roman"/>
          <w:color w:val="000000"/>
          <w:szCs w:val="24"/>
        </w:rPr>
        <w:t>«Про приватизацію державного і комунального майна».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D72A0E">
        <w:rPr>
          <w:rFonts w:ascii="Times New Roman" w:hAnsi="Times New Roman"/>
          <w:b/>
          <w:iCs/>
          <w:sz w:val="24"/>
          <w:szCs w:val="24"/>
        </w:rPr>
        <w:t>Стартова ціна об’єкта для: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 xml:space="preserve">- аукціону з умовами – 15750,00 </w:t>
      </w:r>
      <w:r w:rsidRPr="00D72A0E">
        <w:rPr>
          <w:rFonts w:ascii="Times New Roman" w:hAnsi="Times New Roman"/>
          <w:sz w:val="24"/>
          <w:szCs w:val="24"/>
        </w:rPr>
        <w:t xml:space="preserve"> </w:t>
      </w:r>
      <w:r w:rsidRPr="00D72A0E">
        <w:rPr>
          <w:rFonts w:ascii="Times New Roman" w:hAnsi="Times New Roman"/>
          <w:iCs/>
          <w:sz w:val="24"/>
          <w:szCs w:val="24"/>
        </w:rPr>
        <w:t>гривень (без урахування ПДВ);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із зниженням стартової ціни –  7875,00 гривень (без урахування ПДВ);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7875,00 гривень (без урахування ПДВ).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На остаточну ціну продажу нараховується ПДВ.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D72A0E">
        <w:rPr>
          <w:rFonts w:ascii="Times New Roman" w:hAnsi="Times New Roman"/>
          <w:b/>
          <w:iCs/>
          <w:sz w:val="24"/>
          <w:szCs w:val="24"/>
        </w:rPr>
        <w:t>Розмір гарантійного внеску для: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 xml:space="preserve">- аукціону з умовами – 1575,00 </w:t>
      </w:r>
      <w:r w:rsidRPr="00D72A0E">
        <w:rPr>
          <w:rFonts w:ascii="Times New Roman" w:hAnsi="Times New Roman"/>
          <w:sz w:val="24"/>
          <w:szCs w:val="24"/>
        </w:rPr>
        <w:t xml:space="preserve"> </w:t>
      </w:r>
      <w:r w:rsidRPr="00D72A0E">
        <w:rPr>
          <w:rFonts w:ascii="Times New Roman" w:hAnsi="Times New Roman"/>
          <w:iCs/>
          <w:sz w:val="24"/>
          <w:szCs w:val="24"/>
        </w:rPr>
        <w:t>гривні (без урахування ПДВ);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із зниженням стартової ціни – 787,50 гривні (без урахування ПДВ);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787,50 гривні (без урахування ПДВ).</w:t>
      </w:r>
    </w:p>
    <w:p w:rsidR="00A74577" w:rsidRPr="00F839FB" w:rsidRDefault="00A74577" w:rsidP="00A74577">
      <w:pPr>
        <w:pStyle w:val="3"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F839FB">
        <w:rPr>
          <w:rFonts w:ascii="Times New Roman" w:hAnsi="Times New Roman"/>
          <w:b/>
          <w:iCs/>
          <w:sz w:val="24"/>
          <w:szCs w:val="24"/>
        </w:rPr>
        <w:t>Розмір реєстраційного внеску: 1200,00 гривень.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A74577" w:rsidRPr="001A1146" w:rsidRDefault="00A74577" w:rsidP="00A74577">
      <w:pPr>
        <w:pStyle w:val="3"/>
        <w:spacing w:after="0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1A1146">
        <w:rPr>
          <w:rFonts w:ascii="Times New Roman" w:hAnsi="Times New Roman"/>
          <w:b/>
          <w:iCs/>
          <w:sz w:val="24"/>
          <w:szCs w:val="24"/>
        </w:rPr>
        <w:t>Умови продажу:</w:t>
      </w:r>
    </w:p>
    <w:p w:rsidR="00A74577" w:rsidRPr="001A1146" w:rsidRDefault="00A74577" w:rsidP="00A74577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1A1146">
        <w:rPr>
          <w:rFonts w:ascii="Times New Roman" w:hAnsi="Times New Roman"/>
          <w:szCs w:val="24"/>
        </w:rPr>
        <w:t>Покупець зобов’язаний протягом 30 календарних днів з дня укладання договору купівлі-продажу об’єкта приватизації компенсувати витрати, понесені Р</w:t>
      </w:r>
      <w:r w:rsidRPr="001A1146">
        <w:rPr>
          <w:rFonts w:ascii="Times New Roman" w:hAnsi="Times New Roman"/>
          <w:color w:val="000000"/>
          <w:szCs w:val="24"/>
        </w:rPr>
        <w:t xml:space="preserve">егіональним відділенням </w:t>
      </w:r>
      <w:r w:rsidRPr="001A1146">
        <w:rPr>
          <w:rFonts w:ascii="Times New Roman" w:hAnsi="Times New Roman"/>
          <w:szCs w:val="24"/>
        </w:rPr>
        <w:t>Фонду державного майна України</w:t>
      </w:r>
      <w:r w:rsidRPr="001A1146">
        <w:rPr>
          <w:rFonts w:ascii="Times New Roman" w:hAnsi="Times New Roman"/>
          <w:color w:val="000000"/>
          <w:szCs w:val="24"/>
        </w:rPr>
        <w:t xml:space="preserve"> по Вінницькій та Хмельницькій областях</w:t>
      </w:r>
      <w:r w:rsidRPr="001A1146">
        <w:rPr>
          <w:rFonts w:ascii="Times New Roman" w:hAnsi="Times New Roman"/>
          <w:szCs w:val="24"/>
        </w:rPr>
        <w:t xml:space="preserve"> на оплату послуги, наданої суб’єктом оціночної діяльності, що був залучений для проведення оцінки об’єкта приватизації, на рахунок Р</w:t>
      </w:r>
      <w:r w:rsidRPr="001A1146">
        <w:rPr>
          <w:rFonts w:ascii="Times New Roman" w:hAnsi="Times New Roman"/>
          <w:color w:val="000000"/>
          <w:szCs w:val="24"/>
        </w:rPr>
        <w:t xml:space="preserve">егіонального відділення </w:t>
      </w:r>
      <w:r w:rsidRPr="001A1146">
        <w:rPr>
          <w:rFonts w:ascii="Times New Roman" w:hAnsi="Times New Roman"/>
          <w:szCs w:val="24"/>
        </w:rPr>
        <w:t>Фонду державного майна України</w:t>
      </w:r>
      <w:r w:rsidRPr="001A1146">
        <w:rPr>
          <w:rFonts w:ascii="Times New Roman" w:hAnsi="Times New Roman"/>
          <w:color w:val="000000"/>
          <w:szCs w:val="24"/>
        </w:rPr>
        <w:t xml:space="preserve"> по Вінницькій та Хмельницькій областях</w:t>
      </w:r>
      <w:r w:rsidRPr="001A1146">
        <w:rPr>
          <w:rFonts w:ascii="Times New Roman" w:hAnsi="Times New Roman"/>
          <w:szCs w:val="24"/>
        </w:rPr>
        <w:t xml:space="preserve"> в сумі  3550,00 гривень, без ПДВ.</w:t>
      </w:r>
    </w:p>
    <w:p w:rsidR="00A74577" w:rsidRPr="001A1146" w:rsidRDefault="00A74577" w:rsidP="00A74577">
      <w:pPr>
        <w:pStyle w:val="3"/>
        <w:spacing w:after="0"/>
        <w:rPr>
          <w:rFonts w:ascii="Times New Roman" w:hAnsi="Times New Roman"/>
          <w:b/>
          <w:iCs/>
          <w:sz w:val="24"/>
          <w:szCs w:val="24"/>
        </w:rPr>
      </w:pPr>
      <w:r w:rsidRPr="001A1146">
        <w:rPr>
          <w:rFonts w:ascii="Times New Roman" w:hAnsi="Times New Roman"/>
          <w:b/>
          <w:iCs/>
          <w:sz w:val="24"/>
          <w:szCs w:val="24"/>
        </w:rPr>
        <w:t>4) Додаткова інформація</w:t>
      </w:r>
    </w:p>
    <w:p w:rsidR="00A74577" w:rsidRPr="001A1146" w:rsidRDefault="00A74577" w:rsidP="00A74577">
      <w:pPr>
        <w:pStyle w:val="3"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A1146">
        <w:rPr>
          <w:rFonts w:ascii="Times New Roman" w:hAnsi="Times New Roman"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</w:pPr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Оператор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електронного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майданчика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здійснює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перерахування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гарантійного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та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реєстраційного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внесків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на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казначейські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рахунки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 xml:space="preserve"> за такими </w:t>
      </w:r>
      <w:proofErr w:type="spellStart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реквізитами</w:t>
      </w:r>
      <w:proofErr w:type="spellEnd"/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>: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b/>
          <w:color w:val="000000"/>
          <w:spacing w:val="0"/>
          <w:sz w:val="24"/>
          <w:szCs w:val="24"/>
          <w:u w:val="single"/>
          <w:lang w:val="ru-RU"/>
        </w:rPr>
      </w:pPr>
      <w:r w:rsidRPr="001A1146">
        <w:rPr>
          <w:rFonts w:ascii="Times New Roman" w:hAnsi="Times New Roman" w:cs="Times New Roman"/>
          <w:color w:val="000000"/>
          <w:spacing w:val="0"/>
          <w:sz w:val="24"/>
          <w:szCs w:val="24"/>
          <w:lang w:val="ru-RU"/>
        </w:rPr>
        <w:tab/>
      </w:r>
      <w:r w:rsidRPr="001A1146">
        <w:rPr>
          <w:rFonts w:ascii="Times New Roman" w:hAnsi="Times New Roman" w:cs="Times New Roman"/>
          <w:b/>
          <w:color w:val="000000"/>
          <w:spacing w:val="0"/>
          <w:sz w:val="24"/>
          <w:szCs w:val="24"/>
          <w:u w:val="single"/>
          <w:lang w:val="ru-RU"/>
        </w:rPr>
        <w:t xml:space="preserve">в </w:t>
      </w:r>
      <w:proofErr w:type="spellStart"/>
      <w:r w:rsidRPr="001A1146">
        <w:rPr>
          <w:rFonts w:ascii="Times New Roman" w:hAnsi="Times New Roman" w:cs="Times New Roman"/>
          <w:b/>
          <w:color w:val="000000"/>
          <w:spacing w:val="0"/>
          <w:sz w:val="24"/>
          <w:szCs w:val="24"/>
          <w:u w:val="single"/>
          <w:lang w:val="ru-RU"/>
        </w:rPr>
        <w:t>національній</w:t>
      </w:r>
      <w:proofErr w:type="spellEnd"/>
      <w:r w:rsidRPr="001A1146">
        <w:rPr>
          <w:rFonts w:ascii="Times New Roman" w:hAnsi="Times New Roman" w:cs="Times New Roman"/>
          <w:b/>
          <w:color w:val="000000"/>
          <w:spacing w:val="0"/>
          <w:sz w:val="24"/>
          <w:szCs w:val="24"/>
          <w:u w:val="single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b/>
          <w:color w:val="000000"/>
          <w:spacing w:val="0"/>
          <w:sz w:val="24"/>
          <w:szCs w:val="24"/>
          <w:u w:val="single"/>
          <w:lang w:val="ru-RU"/>
        </w:rPr>
        <w:t>валюті</w:t>
      </w:r>
      <w:proofErr w:type="spellEnd"/>
      <w:r w:rsidRPr="001A1146">
        <w:rPr>
          <w:rFonts w:ascii="Times New Roman" w:hAnsi="Times New Roman" w:cs="Times New Roman"/>
          <w:b/>
          <w:color w:val="000000"/>
          <w:spacing w:val="0"/>
          <w:sz w:val="24"/>
          <w:szCs w:val="24"/>
          <w:u w:val="single"/>
          <w:lang w:val="ru-RU"/>
        </w:rPr>
        <w:t>: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Одержувач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Регіональне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відділення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Фонду державного майна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України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по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Вінницькій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област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ях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Рахунок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№ </w:t>
      </w:r>
      <w:r w:rsidRPr="001A1146">
        <w:rPr>
          <w:rFonts w:ascii="Times New Roman" w:hAnsi="Times New Roman" w:cs="Times New Roman"/>
          <w:spacing w:val="0"/>
          <w:sz w:val="24"/>
          <w:szCs w:val="24"/>
        </w:rPr>
        <w:t>UA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598201720355549001000156369</w:t>
      </w:r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114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реєстраційного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та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проведення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переможцем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аукціону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розрахунків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за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придбаний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об’єкт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приватизації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);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proofErr w:type="spellStart"/>
      <w:proofErr w:type="gram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Рахунок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 №</w:t>
      </w:r>
      <w:proofErr w:type="gram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1A1146">
        <w:rPr>
          <w:rFonts w:ascii="Times New Roman" w:hAnsi="Times New Roman" w:cs="Times New Roman"/>
          <w:spacing w:val="0"/>
          <w:sz w:val="24"/>
          <w:szCs w:val="24"/>
        </w:rPr>
        <w:t>UA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388201720355219001000156369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(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для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перерахування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гарантійного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внеску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).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  <w:t xml:space="preserve">Банк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одержувача</w:t>
      </w:r>
      <w:proofErr w:type="spellEnd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: ДКСУ м. </w:t>
      </w:r>
      <w:proofErr w:type="spellStart"/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Київ</w:t>
      </w:r>
      <w:proofErr w:type="spellEnd"/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  <w:t xml:space="preserve">Код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>ЄДРПОУ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: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>42964094</w:t>
      </w:r>
    </w:p>
    <w:p w:rsidR="00A74577" w:rsidRPr="001A1146" w:rsidRDefault="00A74577" w:rsidP="00A745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A1146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</w:t>
      </w:r>
      <w:r w:rsidRPr="001A1146">
        <w:rPr>
          <w:rFonts w:ascii="Times New Roman" w:hAnsi="Times New Roman" w:cs="Times New Roman"/>
          <w:spacing w:val="0"/>
          <w:sz w:val="24"/>
          <w:szCs w:val="24"/>
          <w:lang w:val="ru-RU"/>
        </w:rPr>
        <w:tab/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Реквізити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рахунків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операторів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електронних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майданчиків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відкритих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сплати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потенційними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покупцями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гарантійних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реєстраційних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розміщено</w:t>
      </w:r>
      <w:proofErr w:type="spellEnd"/>
      <w:r w:rsidRPr="001A114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A1146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</w:p>
    <w:p w:rsidR="00A74577" w:rsidRPr="001A1146" w:rsidRDefault="00F839FB" w:rsidP="00A74577">
      <w:pPr>
        <w:pStyle w:val="3"/>
        <w:rPr>
          <w:rFonts w:ascii="Times New Roman" w:hAnsi="Times New Roman"/>
          <w:sz w:val="24"/>
          <w:szCs w:val="24"/>
        </w:rPr>
      </w:pPr>
      <w:hyperlink r:id="rId5" w:history="1">
        <w:r w:rsidR="00A74577" w:rsidRPr="001A1146">
          <w:rPr>
            <w:rStyle w:val="a3"/>
            <w:rFonts w:ascii="Times New Roman" w:hAnsi="Times New Roman"/>
            <w:sz w:val="24"/>
            <w:szCs w:val="24"/>
          </w:rPr>
          <w:t>https://prozorro.sale/info/elektronni-majdanchiki-ets-prozorroprodazhi-cbd2</w:t>
        </w:r>
      </w:hyperlink>
    </w:p>
    <w:p w:rsidR="00A74577" w:rsidRPr="001A1146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A1146">
        <w:rPr>
          <w:rFonts w:ascii="Times New Roman" w:hAnsi="Times New Roman"/>
          <w:b/>
          <w:color w:val="000000"/>
          <w:szCs w:val="24"/>
        </w:rPr>
        <w:t xml:space="preserve">Час і місце проведення огляду об’єкта: </w:t>
      </w:r>
    </w:p>
    <w:p w:rsidR="00A74577" w:rsidRPr="00D72A0E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iCs/>
          <w:color w:val="000000"/>
          <w:szCs w:val="24"/>
        </w:rPr>
      </w:pPr>
      <w:r w:rsidRPr="00D72A0E">
        <w:rPr>
          <w:rFonts w:ascii="Times New Roman" w:hAnsi="Times New Roman"/>
          <w:color w:val="000000"/>
          <w:szCs w:val="24"/>
        </w:rPr>
        <w:t xml:space="preserve">у робочі дні з </w:t>
      </w:r>
      <w:r>
        <w:rPr>
          <w:rFonts w:ascii="Times New Roman" w:hAnsi="Times New Roman"/>
          <w:szCs w:val="24"/>
        </w:rPr>
        <w:t>9-00 до 14-00 за місцем розташування об</w:t>
      </w:r>
      <w:r w:rsidRPr="00C30A6F">
        <w:rPr>
          <w:rFonts w:ascii="Times New Roman" w:hAnsi="Times New Roman"/>
          <w:szCs w:val="24"/>
          <w:lang w:val="ru-RU"/>
        </w:rPr>
        <w:t>’</w:t>
      </w:r>
      <w:proofErr w:type="spellStart"/>
      <w:r>
        <w:rPr>
          <w:rFonts w:ascii="Times New Roman" w:hAnsi="Times New Roman"/>
          <w:szCs w:val="24"/>
        </w:rPr>
        <w:t>єкта</w:t>
      </w:r>
      <w:proofErr w:type="spellEnd"/>
      <w:r>
        <w:rPr>
          <w:rFonts w:ascii="Times New Roman" w:hAnsi="Times New Roman"/>
          <w:szCs w:val="24"/>
        </w:rPr>
        <w:t>.</w:t>
      </w:r>
    </w:p>
    <w:p w:rsidR="00A74577" w:rsidRPr="00D72A0E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color w:val="000000"/>
          <w:szCs w:val="24"/>
        </w:rPr>
        <w:t>Телефон: (0432) 67-27-46,  E-</w:t>
      </w:r>
      <w:proofErr w:type="spellStart"/>
      <w:r w:rsidRPr="00D72A0E">
        <w:rPr>
          <w:rFonts w:ascii="Times New Roman" w:hAnsi="Times New Roman"/>
          <w:color w:val="000000"/>
          <w:szCs w:val="24"/>
        </w:rPr>
        <w:t>mail</w:t>
      </w:r>
      <w:proofErr w:type="spellEnd"/>
      <w:r w:rsidRPr="00D72A0E">
        <w:rPr>
          <w:rFonts w:ascii="Times New Roman" w:hAnsi="Times New Roman"/>
          <w:color w:val="000000"/>
          <w:szCs w:val="24"/>
        </w:rPr>
        <w:t xml:space="preserve">: </w:t>
      </w:r>
      <w:hyperlink r:id="rId6" w:history="1">
        <w:r w:rsidRPr="00D72A0E">
          <w:rPr>
            <w:rStyle w:val="a3"/>
            <w:rFonts w:ascii="Times New Roman" w:hAnsi="Times New Roman"/>
            <w:szCs w:val="24"/>
          </w:rPr>
          <w:t>vinnytsia@spfu.gov.ua</w:t>
        </w:r>
      </w:hyperlink>
    </w:p>
    <w:p w:rsidR="00A74577" w:rsidRPr="00D72A0E" w:rsidRDefault="00A74577" w:rsidP="00A74577">
      <w:pPr>
        <w:pStyle w:val="3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2A0E">
        <w:rPr>
          <w:rFonts w:ascii="Times New Roman" w:hAnsi="Times New Roman"/>
          <w:color w:val="000000"/>
          <w:sz w:val="24"/>
          <w:szCs w:val="24"/>
        </w:rPr>
        <w:t xml:space="preserve">Відповідальна особа: </w:t>
      </w:r>
      <w:proofErr w:type="spellStart"/>
      <w:r w:rsidRPr="00D72A0E">
        <w:rPr>
          <w:rFonts w:ascii="Times New Roman" w:hAnsi="Times New Roman"/>
          <w:color w:val="000000"/>
          <w:sz w:val="24"/>
          <w:szCs w:val="24"/>
        </w:rPr>
        <w:t>Откідач</w:t>
      </w:r>
      <w:proofErr w:type="spellEnd"/>
      <w:r w:rsidRPr="00D72A0E">
        <w:rPr>
          <w:rFonts w:ascii="Times New Roman" w:hAnsi="Times New Roman"/>
          <w:color w:val="000000"/>
          <w:sz w:val="24"/>
          <w:szCs w:val="24"/>
        </w:rPr>
        <w:t xml:space="preserve"> Тетяна Олексіївна</w:t>
      </w:r>
      <w:r w:rsidRPr="00D72A0E">
        <w:rPr>
          <w:rFonts w:ascii="Times New Roman" w:hAnsi="Times New Roman"/>
          <w:sz w:val="24"/>
          <w:szCs w:val="24"/>
        </w:rPr>
        <w:t xml:space="preserve">, заступник начальника відділу  приватизації державного майна Управління приватизації, управління державним майном та </w:t>
      </w:r>
      <w:r w:rsidRPr="00D72A0E">
        <w:rPr>
          <w:rFonts w:ascii="Times New Roman" w:hAnsi="Times New Roman"/>
          <w:sz w:val="24"/>
          <w:szCs w:val="24"/>
        </w:rPr>
        <w:lastRenderedPageBreak/>
        <w:t>корпоративними правами держави</w:t>
      </w:r>
      <w:r w:rsidRPr="00D72A0E">
        <w:rPr>
          <w:rFonts w:ascii="Times New Roman" w:hAnsi="Times New Roman"/>
          <w:color w:val="000000"/>
          <w:sz w:val="24"/>
          <w:szCs w:val="24"/>
        </w:rPr>
        <w:t xml:space="preserve"> Регіонального відділення  </w:t>
      </w:r>
      <w:r w:rsidRPr="00D72A0E">
        <w:rPr>
          <w:rFonts w:ascii="Times New Roman" w:hAnsi="Times New Roman"/>
          <w:sz w:val="24"/>
          <w:szCs w:val="24"/>
        </w:rPr>
        <w:t>Фонду державного майна України</w:t>
      </w:r>
      <w:r w:rsidRPr="00D72A0E">
        <w:rPr>
          <w:rFonts w:ascii="Times New Roman" w:hAnsi="Times New Roman"/>
          <w:color w:val="000000"/>
          <w:sz w:val="24"/>
          <w:szCs w:val="24"/>
        </w:rPr>
        <w:t xml:space="preserve"> по Вінницькій та Хмельницькій областях.</w:t>
      </w:r>
    </w:p>
    <w:p w:rsidR="00A74577" w:rsidRPr="00D72A0E" w:rsidRDefault="00A74577" w:rsidP="00A74577">
      <w:pPr>
        <w:pStyle w:val="2"/>
        <w:ind w:firstLine="0"/>
        <w:rPr>
          <w:sz w:val="24"/>
          <w:szCs w:val="24"/>
        </w:rPr>
      </w:pPr>
      <w:r w:rsidRPr="00D72A0E">
        <w:rPr>
          <w:color w:val="000000"/>
          <w:sz w:val="24"/>
          <w:szCs w:val="24"/>
        </w:rPr>
        <w:t>Найменування особи організатора аукціону</w:t>
      </w:r>
      <w:r w:rsidRPr="00D72A0E">
        <w:rPr>
          <w:b/>
          <w:i/>
          <w:color w:val="000000"/>
          <w:sz w:val="24"/>
          <w:szCs w:val="24"/>
        </w:rPr>
        <w:t xml:space="preserve"> – </w:t>
      </w:r>
      <w:r w:rsidRPr="00D72A0E">
        <w:rPr>
          <w:color w:val="000000"/>
          <w:sz w:val="24"/>
          <w:szCs w:val="24"/>
        </w:rPr>
        <w:t xml:space="preserve">Регіональне відділення  </w:t>
      </w:r>
      <w:r w:rsidRPr="00D72A0E">
        <w:rPr>
          <w:sz w:val="24"/>
          <w:szCs w:val="24"/>
        </w:rPr>
        <w:t>Фонду державного майна України</w:t>
      </w:r>
      <w:r w:rsidRPr="00D72A0E">
        <w:rPr>
          <w:color w:val="000000"/>
          <w:sz w:val="24"/>
          <w:szCs w:val="24"/>
        </w:rPr>
        <w:t xml:space="preserve"> по Вінницькій та Хмельницькій областях</w:t>
      </w:r>
      <w:r w:rsidRPr="00D72A0E">
        <w:rPr>
          <w:b/>
          <w:i/>
          <w:color w:val="000000"/>
          <w:sz w:val="24"/>
          <w:szCs w:val="24"/>
        </w:rPr>
        <w:t xml:space="preserve">, </w:t>
      </w:r>
      <w:r w:rsidRPr="00D72A0E">
        <w:rPr>
          <w:color w:val="000000"/>
          <w:sz w:val="24"/>
          <w:szCs w:val="24"/>
        </w:rPr>
        <w:t>адреса: м. Вінниця, вул. Гоголя, 10</w:t>
      </w:r>
      <w:r w:rsidRPr="00D72A0E">
        <w:rPr>
          <w:b/>
          <w:i/>
          <w:color w:val="000000"/>
          <w:sz w:val="24"/>
          <w:szCs w:val="24"/>
        </w:rPr>
        <w:t xml:space="preserve">, </w:t>
      </w:r>
      <w:r w:rsidRPr="00D72A0E">
        <w:rPr>
          <w:color w:val="000000"/>
          <w:sz w:val="24"/>
          <w:szCs w:val="24"/>
        </w:rPr>
        <w:t xml:space="preserve">адреса веб-сайту - </w:t>
      </w:r>
      <w:hyperlink r:id="rId7" w:history="1">
        <w:r w:rsidRPr="00D72A0E">
          <w:rPr>
            <w:rStyle w:val="a3"/>
            <w:color w:val="000000"/>
            <w:sz w:val="24"/>
            <w:szCs w:val="24"/>
          </w:rPr>
          <w:t>http://www.spfu.gov.ua/</w:t>
        </w:r>
      </w:hyperlink>
    </w:p>
    <w:p w:rsidR="00A74577" w:rsidRPr="00D72A0E" w:rsidRDefault="00A74577" w:rsidP="00A74577">
      <w:pPr>
        <w:pStyle w:val="2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</w:t>
      </w:r>
      <w:r w:rsidRPr="00D72A0E">
        <w:rPr>
          <w:color w:val="000000"/>
          <w:sz w:val="24"/>
          <w:szCs w:val="24"/>
        </w:rPr>
        <w:t xml:space="preserve"> для довідок (0432) 67-27-46. 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b/>
          <w:iCs/>
          <w:sz w:val="24"/>
          <w:szCs w:val="24"/>
        </w:rPr>
      </w:pPr>
      <w:r w:rsidRPr="00D72A0E">
        <w:rPr>
          <w:rFonts w:ascii="Times New Roman" w:hAnsi="Times New Roman"/>
          <w:b/>
          <w:iCs/>
          <w:sz w:val="24"/>
          <w:szCs w:val="24"/>
        </w:rPr>
        <w:t>5) Технічні реквізити інформаційного повідомлення</w:t>
      </w:r>
    </w:p>
    <w:p w:rsidR="00A74577" w:rsidRPr="00D72A0E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color w:val="000000"/>
          <w:szCs w:val="24"/>
        </w:rPr>
        <w:t xml:space="preserve">Дата і номер рішення органу приватизації про затвердження умов продажу об’єкта приватизації: наказ Регіонального відділення </w:t>
      </w:r>
      <w:r w:rsidRPr="00D72A0E">
        <w:rPr>
          <w:rFonts w:ascii="Times New Roman" w:hAnsi="Times New Roman"/>
          <w:szCs w:val="24"/>
        </w:rPr>
        <w:t>Фонду державного майна України</w:t>
      </w:r>
      <w:r w:rsidRPr="00D72A0E">
        <w:rPr>
          <w:rFonts w:ascii="Times New Roman" w:hAnsi="Times New Roman"/>
          <w:color w:val="000000"/>
          <w:szCs w:val="24"/>
        </w:rPr>
        <w:t xml:space="preserve"> по Вінницькій та Хмельницькій областях від </w:t>
      </w:r>
      <w:r w:rsidR="00F839FB">
        <w:rPr>
          <w:rFonts w:ascii="Times New Roman" w:hAnsi="Times New Roman"/>
          <w:color w:val="000000"/>
          <w:szCs w:val="24"/>
        </w:rPr>
        <w:t xml:space="preserve">16.04.2021 </w:t>
      </w:r>
      <w:r w:rsidRPr="00D72A0E">
        <w:rPr>
          <w:rFonts w:ascii="Times New Roman" w:hAnsi="Times New Roman"/>
          <w:color w:val="000000"/>
          <w:szCs w:val="24"/>
        </w:rPr>
        <w:t xml:space="preserve"> № </w:t>
      </w:r>
      <w:r w:rsidR="00F839FB">
        <w:rPr>
          <w:rFonts w:ascii="Times New Roman" w:hAnsi="Times New Roman"/>
          <w:color w:val="000000"/>
          <w:szCs w:val="24"/>
        </w:rPr>
        <w:t>511</w:t>
      </w:r>
      <w:r w:rsidRPr="00D72A0E">
        <w:rPr>
          <w:rFonts w:ascii="Times New Roman" w:hAnsi="Times New Roman"/>
          <w:color w:val="000000"/>
          <w:szCs w:val="24"/>
        </w:rPr>
        <w:t xml:space="preserve">.   </w:t>
      </w:r>
    </w:p>
    <w:p w:rsidR="00A74577" w:rsidRPr="00D72A0E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color w:val="000000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D72A0E">
        <w:rPr>
          <w:rFonts w:ascii="Times New Roman" w:hAnsi="Times New Roman"/>
          <w:szCs w:val="24"/>
        </w:rPr>
        <w:t>UA-AR-P-2021-01-11-000013-1</w:t>
      </w:r>
      <w:r w:rsidRPr="00D72A0E">
        <w:rPr>
          <w:rFonts w:ascii="Times New Roman" w:hAnsi="Times New Roman"/>
          <w:color w:val="000000"/>
          <w:szCs w:val="24"/>
        </w:rPr>
        <w:t xml:space="preserve">.     </w:t>
      </w:r>
    </w:p>
    <w:p w:rsidR="00A74577" w:rsidRPr="00D72A0E" w:rsidRDefault="00A74577" w:rsidP="00A74577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color w:val="000000"/>
          <w:szCs w:val="24"/>
        </w:rPr>
        <w:t>Період між аукціонами: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 з умовами - аукціон із зниженням стартової ціни</w:t>
      </w:r>
      <w:r w:rsidRPr="00D72A0E">
        <w:rPr>
          <w:rFonts w:ascii="Times New Roman" w:hAnsi="Times New Roman"/>
          <w:sz w:val="24"/>
          <w:szCs w:val="24"/>
        </w:rPr>
        <w:t xml:space="preserve">  30 календарних днів; </w:t>
      </w:r>
    </w:p>
    <w:p w:rsidR="00A74577" w:rsidRPr="00D72A0E" w:rsidRDefault="00A74577" w:rsidP="00A74577">
      <w:pPr>
        <w:pStyle w:val="3"/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D72A0E">
        <w:rPr>
          <w:rFonts w:ascii="Times New Roman" w:hAnsi="Times New Roman"/>
          <w:sz w:val="24"/>
          <w:szCs w:val="24"/>
        </w:rPr>
        <w:t xml:space="preserve"> </w:t>
      </w:r>
      <w:r w:rsidRPr="00D72A0E"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</w:t>
      </w:r>
      <w:r w:rsidRPr="00D72A0E">
        <w:rPr>
          <w:rFonts w:ascii="Times New Roman" w:hAnsi="Times New Roman"/>
          <w:sz w:val="24"/>
          <w:szCs w:val="24"/>
        </w:rPr>
        <w:t>30 календарних днів;</w:t>
      </w:r>
    </w:p>
    <w:p w:rsidR="00A74577" w:rsidRPr="00D72A0E" w:rsidRDefault="00A74577" w:rsidP="00A74577">
      <w:pPr>
        <w:pStyle w:val="a6"/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A0E">
        <w:rPr>
          <w:rFonts w:ascii="Times New Roman" w:hAnsi="Times New Roman"/>
          <w:color w:val="000000"/>
          <w:sz w:val="24"/>
          <w:szCs w:val="24"/>
        </w:rPr>
        <w:t>Крок аукціону для: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з умовами – 157,50</w:t>
      </w:r>
      <w:r w:rsidRPr="00D72A0E">
        <w:rPr>
          <w:rFonts w:ascii="Times New Roman" w:hAnsi="Times New Roman"/>
          <w:sz w:val="24"/>
          <w:szCs w:val="24"/>
        </w:rPr>
        <w:t xml:space="preserve"> </w:t>
      </w:r>
      <w:r w:rsidRPr="00D72A0E">
        <w:rPr>
          <w:rFonts w:ascii="Times New Roman" w:hAnsi="Times New Roman"/>
          <w:iCs/>
          <w:sz w:val="24"/>
          <w:szCs w:val="24"/>
        </w:rPr>
        <w:t>гривень (без урахування ПДВ);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із зниженням стартової ціни –  78,75 гривень (без урахування ПДВ);</w:t>
      </w:r>
    </w:p>
    <w:p w:rsidR="00A74577" w:rsidRPr="00D72A0E" w:rsidRDefault="00A74577" w:rsidP="00A74577">
      <w:pPr>
        <w:pStyle w:val="3"/>
        <w:spacing w:after="0"/>
        <w:rPr>
          <w:rFonts w:ascii="Times New Roman" w:hAnsi="Times New Roman"/>
          <w:iCs/>
          <w:sz w:val="24"/>
          <w:szCs w:val="24"/>
        </w:rPr>
      </w:pPr>
      <w:r w:rsidRPr="00D72A0E">
        <w:rPr>
          <w:rFonts w:ascii="Times New Roman" w:hAnsi="Times New Roman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78,75 гривень (без урахування ПДВ).</w:t>
      </w:r>
    </w:p>
    <w:p w:rsidR="00A74577" w:rsidRPr="00D72A0E" w:rsidRDefault="00A74577" w:rsidP="00A74577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72A0E">
        <w:rPr>
          <w:rFonts w:ascii="Times New Roman" w:hAnsi="Times New Roman"/>
          <w:iCs/>
          <w:szCs w:val="24"/>
        </w:rPr>
        <w:t>Місце проведення аукціону: аукціони будуть проведені в електронній торговій системи «ПРОЗОРРО.ПРОДАЖІ» (адміністратор).</w:t>
      </w:r>
    </w:p>
    <w:p w:rsidR="00A74577" w:rsidRPr="00D72A0E" w:rsidRDefault="00A74577" w:rsidP="00A74577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72A0E">
        <w:rPr>
          <w:color w:val="000000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D72A0E">
          <w:rPr>
            <w:rStyle w:val="a3"/>
            <w:color w:val="000000"/>
          </w:rPr>
          <w:t>https://prozorro.sale/info/elektronni-majdanchiki-ets-prozorroprodazhi-cbd2</w:t>
        </w:r>
      </w:hyperlink>
    </w:p>
    <w:p w:rsidR="00A74577" w:rsidRPr="00D72A0E" w:rsidRDefault="00A74577" w:rsidP="00A74577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A74577" w:rsidRPr="00D72A0E" w:rsidRDefault="00A74577" w:rsidP="00A74577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A74577" w:rsidRPr="00D72A0E" w:rsidRDefault="00A74577" w:rsidP="00A74577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A74577" w:rsidRPr="00D72A0E" w:rsidRDefault="00A74577" w:rsidP="00A74577">
      <w:pPr>
        <w:rPr>
          <w:rFonts w:ascii="Times New Roman" w:hAnsi="Times New Roman"/>
          <w:szCs w:val="24"/>
          <w:lang w:val="ru-RU"/>
        </w:rPr>
      </w:pPr>
    </w:p>
    <w:p w:rsidR="00A72C4D" w:rsidRPr="00A74577" w:rsidRDefault="00A72C4D">
      <w:pPr>
        <w:rPr>
          <w:lang w:val="ru-RU"/>
        </w:rPr>
      </w:pPr>
    </w:p>
    <w:sectPr w:rsidR="00A72C4D" w:rsidRPr="00A74577" w:rsidSect="00F839FB">
      <w:pgSz w:w="11909" w:h="16834"/>
      <w:pgMar w:top="709" w:right="710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35F"/>
    <w:multiLevelType w:val="hybridMultilevel"/>
    <w:tmpl w:val="861C5424"/>
    <w:lvl w:ilvl="0" w:tplc="C53E904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55"/>
    <w:rsid w:val="001A1146"/>
    <w:rsid w:val="00311171"/>
    <w:rsid w:val="008D54F2"/>
    <w:rsid w:val="009A6055"/>
    <w:rsid w:val="00A72C4D"/>
    <w:rsid w:val="00A74577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9FEB"/>
  <w15:chartTrackingRefBased/>
  <w15:docId w15:val="{0C8E919A-CAB3-43DB-80F2-82FED54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577"/>
    <w:rPr>
      <w:color w:val="0000FF"/>
      <w:u w:val="single"/>
    </w:rPr>
  </w:style>
  <w:style w:type="paragraph" w:customStyle="1" w:styleId="1">
    <w:name w:val="Обычный1"/>
    <w:rsid w:val="00A74577"/>
    <w:pPr>
      <w:spacing w:after="0" w:line="420" w:lineRule="atLeast"/>
      <w:ind w:left="2200"/>
      <w:jc w:val="center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">
    <w:name w:val="Body Text Indent 2"/>
    <w:basedOn w:val="a"/>
    <w:link w:val="20"/>
    <w:rsid w:val="00A74577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7457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A745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4577"/>
    <w:rPr>
      <w:rFonts w:ascii="UkrainianSchoolBook" w:eastAsia="Times New Roman" w:hAnsi="UkrainianSchoolBook" w:cs="Times New Roman"/>
      <w:sz w:val="16"/>
      <w:szCs w:val="16"/>
      <w:lang w:val="uk-UA" w:eastAsia="ru-RU"/>
    </w:rPr>
  </w:style>
  <w:style w:type="paragraph" w:styleId="a4">
    <w:name w:val="Normal (Web)"/>
    <w:basedOn w:val="a"/>
    <w:link w:val="a5"/>
    <w:unhideWhenUsed/>
    <w:rsid w:val="00A745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uk-UA"/>
    </w:rPr>
  </w:style>
  <w:style w:type="character" w:customStyle="1" w:styleId="a5">
    <w:name w:val="Обычный (веб) Знак"/>
    <w:link w:val="a4"/>
    <w:rsid w:val="00A7457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6">
    <w:name w:val="Нормальний текст"/>
    <w:basedOn w:val="a"/>
    <w:rsid w:val="00A74577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7">
    <w:name w:val="Основной текст_"/>
    <w:link w:val="31"/>
    <w:rsid w:val="00A74577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A74577"/>
    <w:pPr>
      <w:widowControl w:val="0"/>
      <w:shd w:val="clear" w:color="auto" w:fill="FFFFFF"/>
      <w:overflowPunct/>
      <w:autoSpaceDE/>
      <w:autoSpaceDN/>
      <w:adjustRightInd/>
      <w:spacing w:before="360" w:after="240" w:line="317" w:lineRule="exact"/>
      <w:jc w:val="both"/>
      <w:textAlignment w:val="auto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f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VINGA11</dc:creator>
  <cp:keywords/>
  <dc:description/>
  <cp:lastModifiedBy>VINGA11</cp:lastModifiedBy>
  <cp:revision>6</cp:revision>
  <dcterms:created xsi:type="dcterms:W3CDTF">2021-04-15T09:25:00Z</dcterms:created>
  <dcterms:modified xsi:type="dcterms:W3CDTF">2021-04-16T12:44:00Z</dcterms:modified>
</cp:coreProperties>
</file>