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2F" w:rsidRPr="00AC6BB8" w:rsidRDefault="006C1E2F" w:rsidP="00EF15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>ОГОЛОШЕННЯ</w:t>
      </w:r>
    </w:p>
    <w:p w:rsidR="006C1E2F" w:rsidRPr="00AC6BB8" w:rsidRDefault="006C1E2F" w:rsidP="00EF15F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C6BB8">
        <w:rPr>
          <w:rFonts w:ascii="Times New Roman" w:hAnsi="Times New Roman" w:cs="Times New Roman"/>
          <w:b/>
          <w:sz w:val="24"/>
          <w:szCs w:val="28"/>
        </w:rPr>
        <w:t xml:space="preserve">про проведення електронного аукціону </w:t>
      </w:r>
      <w:r w:rsidR="00767877">
        <w:rPr>
          <w:rFonts w:ascii="Times New Roman" w:hAnsi="Times New Roman" w:cs="Times New Roman"/>
          <w:b/>
          <w:sz w:val="24"/>
          <w:szCs w:val="28"/>
        </w:rPr>
        <w:t>на надання в оренду</w:t>
      </w:r>
    </w:p>
    <w:p w:rsidR="006C1E2F" w:rsidRPr="00AC6BB8" w:rsidRDefault="0029531C" w:rsidP="00EF15F8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4520C" w:rsidRPr="00893AD5">
        <w:rPr>
          <w:rFonts w:ascii="Times New Roman" w:hAnsi="Times New Roman" w:cs="Times New Roman"/>
          <w:sz w:val="24"/>
          <w:szCs w:val="28"/>
        </w:rPr>
        <w:t>нежитлов</w:t>
      </w:r>
      <w:r w:rsidR="00767877">
        <w:rPr>
          <w:rFonts w:ascii="Times New Roman" w:hAnsi="Times New Roman" w:cs="Times New Roman"/>
          <w:sz w:val="24"/>
          <w:szCs w:val="28"/>
        </w:rPr>
        <w:t>их</w:t>
      </w:r>
      <w:r w:rsidR="006C1E2F" w:rsidRPr="00893AD5">
        <w:rPr>
          <w:rFonts w:ascii="Times New Roman" w:hAnsi="Times New Roman" w:cs="Times New Roman"/>
          <w:sz w:val="24"/>
          <w:szCs w:val="28"/>
        </w:rPr>
        <w:t xml:space="preserve"> приміщен</w:t>
      </w:r>
      <w:r w:rsidR="00767877">
        <w:rPr>
          <w:rFonts w:ascii="Times New Roman" w:hAnsi="Times New Roman" w:cs="Times New Roman"/>
          <w:sz w:val="24"/>
          <w:szCs w:val="28"/>
        </w:rPr>
        <w:t>ь</w:t>
      </w:r>
      <w:r w:rsidR="006C1E2F">
        <w:rPr>
          <w:rFonts w:ascii="Times New Roman" w:hAnsi="Times New Roman" w:cs="Times New Roman"/>
          <w:sz w:val="24"/>
          <w:szCs w:val="28"/>
        </w:rPr>
        <w:t>, що знаход</w:t>
      </w:r>
      <w:r w:rsidR="00767877">
        <w:rPr>
          <w:rFonts w:ascii="Times New Roman" w:hAnsi="Times New Roman" w:cs="Times New Roman"/>
          <w:sz w:val="24"/>
          <w:szCs w:val="28"/>
        </w:rPr>
        <w:t>я</w:t>
      </w:r>
      <w:r w:rsidR="006C1E2F">
        <w:rPr>
          <w:rFonts w:ascii="Times New Roman" w:hAnsi="Times New Roman" w:cs="Times New Roman"/>
          <w:sz w:val="24"/>
          <w:szCs w:val="28"/>
        </w:rPr>
        <w:t>ться</w:t>
      </w:r>
      <w:r w:rsidR="006C1E2F" w:rsidRPr="00893AD5">
        <w:rPr>
          <w:rFonts w:ascii="Times New Roman" w:hAnsi="Times New Roman" w:cs="Times New Roman"/>
          <w:sz w:val="24"/>
          <w:szCs w:val="28"/>
        </w:rPr>
        <w:t xml:space="preserve"> за адресою</w:t>
      </w:r>
      <w:r w:rsidR="006C1E2F" w:rsidRPr="00AC6BB8">
        <w:rPr>
          <w:rFonts w:ascii="Times New Roman" w:hAnsi="Times New Roman" w:cs="Times New Roman"/>
          <w:sz w:val="24"/>
          <w:szCs w:val="28"/>
        </w:rPr>
        <w:t xml:space="preserve">: м. Київ, </w:t>
      </w:r>
      <w:r w:rsidR="006C1E2F">
        <w:rPr>
          <w:rFonts w:ascii="Times New Roman" w:hAnsi="Times New Roman" w:cs="Times New Roman"/>
          <w:sz w:val="24"/>
          <w:szCs w:val="28"/>
          <w:lang w:val="ru-RU"/>
        </w:rPr>
        <w:t xml:space="preserve">вул. </w:t>
      </w:r>
      <w:r w:rsidR="000A7D2F">
        <w:rPr>
          <w:rFonts w:ascii="Times New Roman" w:hAnsi="Times New Roman" w:cs="Times New Roman"/>
          <w:sz w:val="24"/>
          <w:szCs w:val="28"/>
          <w:lang w:val="ru-RU"/>
        </w:rPr>
        <w:t xml:space="preserve">Закревського </w:t>
      </w:r>
      <w:r w:rsidR="006C1E2F">
        <w:rPr>
          <w:rFonts w:ascii="Times New Roman" w:hAnsi="Times New Roman" w:cs="Times New Roman"/>
          <w:sz w:val="24"/>
          <w:szCs w:val="28"/>
          <w:lang w:val="ru-RU"/>
        </w:rPr>
        <w:t>Миколи</w:t>
      </w:r>
      <w:r w:rsidR="006C1E2F" w:rsidRPr="00AC6BB8">
        <w:rPr>
          <w:rFonts w:ascii="Times New Roman" w:hAnsi="Times New Roman" w:cs="Times New Roman"/>
          <w:sz w:val="24"/>
          <w:szCs w:val="28"/>
        </w:rPr>
        <w:t xml:space="preserve">, буд. </w:t>
      </w:r>
      <w:r w:rsidR="00507519">
        <w:rPr>
          <w:rFonts w:ascii="Times New Roman" w:hAnsi="Times New Roman" w:cs="Times New Roman"/>
          <w:sz w:val="24"/>
          <w:szCs w:val="28"/>
          <w:lang w:val="ru-RU"/>
        </w:rPr>
        <w:t>47</w:t>
      </w:r>
      <w:r w:rsidR="006C1E2F" w:rsidRPr="00AC6BB8">
        <w:rPr>
          <w:rFonts w:ascii="Times New Roman" w:hAnsi="Times New Roman" w:cs="Times New Roman"/>
          <w:sz w:val="24"/>
          <w:szCs w:val="28"/>
        </w:rPr>
        <w:t>,</w:t>
      </w:r>
    </w:p>
    <w:p w:rsidR="006C1E2F" w:rsidRPr="00AC6BB8" w:rsidRDefault="006C1E2F" w:rsidP="00EF15F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AC6BB8">
        <w:rPr>
          <w:rFonts w:ascii="Times New Roman" w:hAnsi="Times New Roman" w:cs="Times New Roman"/>
          <w:sz w:val="24"/>
          <w:szCs w:val="28"/>
        </w:rPr>
        <w:t xml:space="preserve">площею </w:t>
      </w:r>
      <w:r w:rsidR="000B0E04">
        <w:rPr>
          <w:rFonts w:ascii="Times New Roman" w:hAnsi="Times New Roman" w:cs="Times New Roman"/>
          <w:sz w:val="24"/>
          <w:szCs w:val="28"/>
          <w:lang w:val="ru-RU"/>
        </w:rPr>
        <w:t>364</w:t>
      </w:r>
      <w:r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0B0E04">
        <w:rPr>
          <w:rFonts w:ascii="Times New Roman" w:hAnsi="Times New Roman" w:cs="Times New Roman"/>
          <w:sz w:val="24"/>
          <w:szCs w:val="28"/>
          <w:lang w:val="ru-RU"/>
        </w:rPr>
        <w:t>2</w:t>
      </w:r>
      <w:r>
        <w:rPr>
          <w:rFonts w:ascii="Times New Roman" w:hAnsi="Times New Roman" w:cs="Times New Roman"/>
          <w:sz w:val="24"/>
          <w:szCs w:val="28"/>
          <w:lang w:val="ru-RU"/>
        </w:rPr>
        <w:t>0</w:t>
      </w:r>
      <w:r w:rsidRPr="00AC6BB8">
        <w:rPr>
          <w:rFonts w:ascii="Times New Roman" w:hAnsi="Times New Roman" w:cs="Times New Roman"/>
          <w:sz w:val="24"/>
          <w:szCs w:val="28"/>
        </w:rPr>
        <w:t xml:space="preserve"> кв. 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7519" w:rsidRPr="00AC6BB8" w:rsidRDefault="00507519" w:rsidP="006C1E2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513"/>
      </w:tblGrid>
      <w:tr w:rsidR="006C1E2F" w:rsidRPr="00AC6BB8" w:rsidTr="00EF15F8">
        <w:trPr>
          <w:trHeight w:val="374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6C1E2F" w:rsidRPr="00EF15F8" w:rsidRDefault="006C1E2F" w:rsidP="00EF1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Загальна інформація </w:t>
            </w:r>
          </w:p>
        </w:tc>
      </w:tr>
      <w:tr w:rsidR="006C1E2F" w:rsidRPr="00AC6BB8" w:rsidTr="00EF15F8">
        <w:trPr>
          <w:trHeight w:val="596"/>
        </w:trPr>
        <w:tc>
          <w:tcPr>
            <w:tcW w:w="2551" w:type="dxa"/>
            <w:tcBorders>
              <w:bottom w:val="single" w:sz="4" w:space="0" w:color="auto"/>
            </w:tcBorders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bCs/>
                <w:sz w:val="24"/>
                <w:szCs w:val="24"/>
              </w:rPr>
              <w:t>Орендодавець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b/>
                <w:sz w:val="24"/>
                <w:szCs w:val="24"/>
              </w:rPr>
              <w:t>Деснянська районна в місті Києві державна адміністрація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, код ЄДРПОУ 37415088, адреса: проспект Володимира Маяковського, 29, місто Київ, 02225, тел. (044) 546-20-71, e-mail:</w:t>
            </w:r>
            <w:r w:rsidRPr="00EF15F8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</w:rPr>
              <w:t xml:space="preserve"> </w:t>
            </w:r>
            <w:r w:rsidRPr="00EF15F8">
              <w:rPr>
                <w:rFonts w:ascii="Times New Roman" w:hAnsi="Times New Roman" w:cs="Times New Roman"/>
                <w:bCs/>
                <w:sz w:val="24"/>
                <w:szCs w:val="24"/>
              </w:rPr>
              <w:t>vkv09@ukr.net</w:t>
            </w:r>
          </w:p>
        </w:tc>
      </w:tr>
      <w:tr w:rsidR="006C1E2F" w:rsidRPr="00AC6BB8" w:rsidTr="00EF15F8">
        <w:trPr>
          <w:trHeight w:val="596"/>
        </w:trPr>
        <w:tc>
          <w:tcPr>
            <w:tcW w:w="2551" w:type="dxa"/>
            <w:tcBorders>
              <w:bottom w:val="single" w:sz="4" w:space="0" w:color="auto"/>
            </w:tcBorders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Балансоутримувач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b/>
                <w:sz w:val="24"/>
                <w:szCs w:val="24"/>
              </w:rPr>
              <w:t>КП «</w:t>
            </w:r>
            <w:r w:rsidR="00C4520C" w:rsidRPr="00EF15F8"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АВТОТРАНСПОРТНИК</w:t>
            </w:r>
            <w:r w:rsidRPr="00EF15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, код ЄДРПОУ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32106047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, адреса: вул. 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Радунська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, м. Київ, індекс 02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, тел. (044) 54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avtomoby@gmail.com</w:t>
            </w:r>
          </w:p>
        </w:tc>
      </w:tr>
      <w:tr w:rsidR="006C1E2F" w:rsidRPr="00AC6BB8" w:rsidTr="00EF15F8">
        <w:trPr>
          <w:trHeight w:val="588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6C1E2F" w:rsidRPr="00EF15F8" w:rsidRDefault="006C1E2F" w:rsidP="00EF1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6C1E2F" w:rsidRPr="00AC6BB8" w:rsidTr="00EF15F8">
        <w:trPr>
          <w:trHeight w:val="415"/>
        </w:trPr>
        <w:tc>
          <w:tcPr>
            <w:tcW w:w="2551" w:type="dxa"/>
            <w:tcBorders>
              <w:bottom w:val="single" w:sz="4" w:space="0" w:color="auto"/>
            </w:tcBorders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Інформація про об’єкт оренди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Об’єкт оренди знаходиться за адресою: вул. </w:t>
            </w:r>
            <w:r w:rsidR="000A7D2F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Закревського 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Миколи,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, м. Київ, індекс 02217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площа: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0 кв. м.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Корисна площа: 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0 кв. м.</w:t>
            </w:r>
          </w:p>
          <w:p w:rsidR="00C4520C" w:rsidRPr="00EF15F8" w:rsidRDefault="00C4520C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Рампа 38,4 кв.м.</w:t>
            </w:r>
            <w:r w:rsidR="00EF15F8" w:rsidRPr="00EF1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Тамбур 13,8 кв.м.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Частина нежитлової будівлі, перший поверх.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Тип об’єкта: нежитлові приміщення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Вхід в приміщення загальний</w:t>
            </w:r>
            <w:r w:rsidRPr="00EF15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Стіни, фундамент, перекриття в              задовільному стані, фізичний знос відповідає терміну експлуатації               будівлі. 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Технічний стан об’єкта задовільний,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r w:rsidR="00767877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ремонтних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робіт з підключення до мереж 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електропостачання, водопостачання та каналізації.Об’єкт оренди не має окремих особових рахунків, відкритих постачальниками комунальних послуг.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Поверховий план та фотографічні зображення об’єкта додаються </w:t>
            </w: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окремому файлі в ЕТС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В податковій заставі не перебуває.</w:t>
            </w:r>
          </w:p>
        </w:tc>
      </w:tr>
      <w:tr w:rsidR="006C1E2F" w:rsidRPr="00AC6BB8" w:rsidTr="00EF15F8">
        <w:trPr>
          <w:trHeight w:val="556"/>
        </w:trPr>
        <w:tc>
          <w:tcPr>
            <w:tcW w:w="2551" w:type="dxa"/>
            <w:tcBorders>
              <w:top w:val="single" w:sz="4" w:space="0" w:color="auto"/>
            </w:tcBorders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Вартість об'єкта оренди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C1E2F" w:rsidRPr="00EF15F8" w:rsidRDefault="0089357D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Залишкова балансова</w:t>
            </w:r>
            <w:r w:rsidR="006C1E2F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станом на 31.0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E2F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 w:rsidR="000B0E04" w:rsidRPr="00EF15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7877" w:rsidRPr="00EF15F8">
              <w:rPr>
                <w:rFonts w:ascii="Times New Roman" w:hAnsi="Times New Roman" w:cs="Times New Roman"/>
                <w:sz w:val="24"/>
                <w:szCs w:val="24"/>
              </w:rPr>
              <w:t>6868</w:t>
            </w:r>
            <w:r w:rsidR="006C1E2F" w:rsidRPr="00EF1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877" w:rsidRPr="00EF1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E04" w:rsidRPr="00EF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E2F" w:rsidRPr="00EF15F8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0B0E04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сто сорок </w:t>
            </w:r>
            <w:r w:rsidR="00767877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шість </w:t>
            </w:r>
            <w:r w:rsidR="000B0E04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тисяч </w:t>
            </w:r>
            <w:r w:rsidR="00767877" w:rsidRPr="00EF15F8">
              <w:rPr>
                <w:rFonts w:ascii="Times New Roman" w:hAnsi="Times New Roman" w:cs="Times New Roman"/>
                <w:sz w:val="24"/>
                <w:szCs w:val="24"/>
              </w:rPr>
              <w:t>вісімсот</w:t>
            </w:r>
            <w:r w:rsidR="000B0E04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шістдесят </w:t>
            </w:r>
            <w:r w:rsidR="00767877" w:rsidRPr="00EF15F8">
              <w:rPr>
                <w:rFonts w:ascii="Times New Roman" w:hAnsi="Times New Roman" w:cs="Times New Roman"/>
                <w:sz w:val="24"/>
                <w:szCs w:val="24"/>
              </w:rPr>
              <w:t>вісім</w:t>
            </w:r>
            <w:r w:rsidR="006C1E2F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 w:rsidR="00767877" w:rsidRPr="00EF1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E04" w:rsidRPr="00EF1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1E2F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коп.) грн. без ПДВ. </w:t>
            </w:r>
          </w:p>
          <w:p w:rsidR="00AA419E" w:rsidRPr="00EF15F8" w:rsidRDefault="00AA419E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Первісна – 447 489, 15 (чотириста сорок сім тисяч чотириста вісімдесят дев’ять грн. 15 коп.) грн. без ПДВ</w:t>
            </w:r>
          </w:p>
        </w:tc>
      </w:tr>
      <w:tr w:rsidR="006C1E2F" w:rsidRPr="00AC6BB8" w:rsidTr="00EF15F8">
        <w:trPr>
          <w:trHeight w:val="1265"/>
        </w:trPr>
        <w:tc>
          <w:tcPr>
            <w:tcW w:w="2551" w:type="dxa"/>
            <w:tcBorders>
              <w:top w:val="single" w:sz="4" w:space="0" w:color="auto"/>
            </w:tcBorders>
          </w:tcPr>
          <w:p w:rsidR="006C1E2F" w:rsidRPr="00EF15F8" w:rsidRDefault="006C1E2F" w:rsidP="00EF15F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C1E2F" w:rsidRPr="00EF15F8" w:rsidRDefault="00C4520C" w:rsidP="00EF15F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Об’єкт включений</w:t>
            </w:r>
            <w:r w:rsidR="006C1E2F"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 до переліку майна, що підлягає приватизації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E2F" w:rsidRPr="00EF15F8" w:rsidRDefault="006C1E2F" w:rsidP="00EF15F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2F" w:rsidRPr="00AC6BB8" w:rsidTr="00EF15F8">
        <w:trPr>
          <w:trHeight w:val="1006"/>
        </w:trPr>
        <w:tc>
          <w:tcPr>
            <w:tcW w:w="2551" w:type="dxa"/>
            <w:tcBorders>
              <w:top w:val="single" w:sz="4" w:space="0" w:color="auto"/>
            </w:tcBorders>
          </w:tcPr>
          <w:p w:rsidR="006C1E2F" w:rsidRPr="00EF15F8" w:rsidRDefault="006C1E2F" w:rsidP="00EF15F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6C1E2F" w:rsidRPr="00EF15F8" w:rsidRDefault="006C1E2F" w:rsidP="00EF15F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Не потребує </w:t>
            </w:r>
          </w:p>
        </w:tc>
      </w:tr>
      <w:tr w:rsidR="006C1E2F" w:rsidRPr="00AC6BB8" w:rsidTr="00EF15F8">
        <w:trPr>
          <w:trHeight w:val="70"/>
        </w:trPr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 та графік використання об’єкта</w:t>
            </w:r>
          </w:p>
        </w:tc>
        <w:tc>
          <w:tcPr>
            <w:tcW w:w="7513" w:type="dxa"/>
          </w:tcPr>
          <w:p w:rsidR="006C1E2F" w:rsidRPr="00EF15F8" w:rsidRDefault="00767877" w:rsidP="00EF15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До підписання договору купівлі-продажу але не більше </w:t>
            </w:r>
            <w:r w:rsidR="00C4520C" w:rsidRPr="00EF15F8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  <w:p w:rsidR="006C1E2F" w:rsidRPr="00EF15F8" w:rsidRDefault="006C1E2F" w:rsidP="00EF15F8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те, що об’єктом оренди є пам’ятка культурної 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спадщини, щойно виявлений об’єкт культурної спадщини чи його частина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6C1E2F" w:rsidRPr="0083016C" w:rsidTr="00EF15F8">
        <w:tc>
          <w:tcPr>
            <w:tcW w:w="2551" w:type="dxa"/>
          </w:tcPr>
          <w:p w:rsidR="006C1E2F" w:rsidRPr="00EF15F8" w:rsidRDefault="006C1E2F" w:rsidP="00EF15F8">
            <w:pPr>
              <w:pStyle w:val="a5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відповідно до Порядку можливо використовувати за будь-яким цільовим призначенням</w:t>
            </w:r>
            <w:r w:rsidR="006A0030" w:rsidRPr="00EF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F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Проєкт договору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F15F8">
              <w:rPr>
                <w:rFonts w:ascii="Times New Roman" w:hAnsi="Times New Roman" w:cs="Times New Roman"/>
              </w:rPr>
              <w:t xml:space="preserve">Додається до оголошення про передачу нерухомого майна в оренду </w:t>
            </w:r>
            <w:r w:rsidRPr="00EF15F8">
              <w:rPr>
                <w:rFonts w:ascii="Times New Roman" w:hAnsi="Times New Roman" w:cs="Times New Roman"/>
                <w:color w:val="000000"/>
              </w:rPr>
              <w:t>в окремому файлі в ЕТС</w:t>
            </w:r>
          </w:p>
        </w:tc>
      </w:tr>
      <w:tr w:rsidR="006C1E2F" w:rsidRPr="00AC6BB8" w:rsidTr="0029531C">
        <w:trPr>
          <w:trHeight w:val="255"/>
        </w:trPr>
        <w:tc>
          <w:tcPr>
            <w:tcW w:w="10064" w:type="dxa"/>
            <w:gridSpan w:val="2"/>
            <w:vAlign w:val="center"/>
          </w:tcPr>
          <w:p w:rsidR="006C1E2F" w:rsidRPr="00EF15F8" w:rsidRDefault="006C1E2F" w:rsidP="00EF15F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  <w:b/>
              </w:rPr>
              <w:t>Інформація про аукціон</w:t>
            </w:r>
          </w:p>
        </w:tc>
      </w:tr>
      <w:tr w:rsidR="006C1E2F" w:rsidRPr="00AC6BB8" w:rsidTr="00EF15F8">
        <w:trPr>
          <w:trHeight w:val="523"/>
        </w:trPr>
        <w:tc>
          <w:tcPr>
            <w:tcW w:w="2551" w:type="dxa"/>
            <w:tcBorders>
              <w:right w:val="single" w:sz="4" w:space="0" w:color="auto"/>
            </w:tcBorders>
          </w:tcPr>
          <w:p w:rsidR="006C1E2F" w:rsidRPr="00EF15F8" w:rsidRDefault="006C1E2F" w:rsidP="00EF15F8">
            <w:pPr>
              <w:pStyle w:val="1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6C1E2F" w:rsidRPr="00EF15F8" w:rsidRDefault="006C1E2F" w:rsidP="00EF15F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5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 державне підприємство «Прозорро.Продажі» через авторизовані електронні майданчики.  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Спосіб проведення аукціону: електронний аукціон на продовження договору оренди.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Дата та час аукціону визначаються на електронному майданчику.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Час проведення аукціону встановлюється електронною торговою      системою автоматично відповідно до вимог Порядку проведення електронних аукціонів.</w:t>
            </w:r>
          </w:p>
          <w:p w:rsidR="006C1E2F" w:rsidRPr="00EF15F8" w:rsidRDefault="006C1E2F" w:rsidP="00EF15F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6C1E2F" w:rsidRPr="00AC6BB8" w:rsidTr="00EF15F8">
        <w:trPr>
          <w:trHeight w:val="659"/>
        </w:trPr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Умови оренди майна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Строк оренди: </w:t>
            </w:r>
            <w:r w:rsidR="006A0030"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років</w:t>
            </w:r>
            <w:r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Стартова орендна плата для: – першого електронного аукціону – </w:t>
            </w:r>
            <w:r w:rsidR="005C4B24" w:rsidRPr="00EF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1 4</w:t>
            </w:r>
            <w:r w:rsidR="00767877" w:rsidRPr="00EF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  <w:r w:rsidR="005C4B24" w:rsidRPr="00EF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6</w:t>
            </w:r>
            <w:r w:rsidR="00767877" w:rsidRPr="00EF15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грн. (без урахування ПДВ);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Додаткові умови оренди майна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Можливість передачі об’єкта в суборенду не передбачається.</w:t>
            </w:r>
          </w:p>
          <w:p w:rsidR="006C1E2F" w:rsidRPr="00EF15F8" w:rsidRDefault="006C1E2F" w:rsidP="00EF15F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Орендар відшкодовує Балансоутримувачу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        прибирання території та вивіз сміття, охорона території приміщення    будівлі та ін. експлуатаційні послуги.</w:t>
            </w:r>
          </w:p>
          <w:p w:rsidR="006C1E2F" w:rsidRPr="00EF15F8" w:rsidRDefault="006C1E2F" w:rsidP="00EF15F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6C1E2F" w:rsidRPr="00EF15F8" w:rsidRDefault="006C1E2F" w:rsidP="00EF15F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Орендар здійснює страхування об’єкту оренди на користь балансоутримувача. </w:t>
            </w:r>
          </w:p>
          <w:p w:rsidR="006C1E2F" w:rsidRPr="00EF15F8" w:rsidRDefault="006C1E2F" w:rsidP="00EF15F8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Орендні канікули – не передбачені.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Розмір мінімального кроку підвищення стартової орендної плати для:</w:t>
            </w:r>
          </w:p>
          <w:p w:rsidR="006C1E2F" w:rsidRPr="00EF15F8" w:rsidRDefault="006C1E2F" w:rsidP="00EF15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аукціону – </w:t>
            </w:r>
            <w:r w:rsidR="005C4B24"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5C4B24"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EF1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грн (1%);  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F15F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Розмір гарантійного внеску:</w:t>
            </w:r>
            <w:r w:rsidRPr="00EF15F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4F1835" w:rsidRPr="00EF15F8">
              <w:rPr>
                <w:rFonts w:ascii="Times New Roman" w:hAnsi="Times New Roman" w:cs="Times New Roman"/>
                <w:color w:val="000000" w:themeColor="text1"/>
              </w:rPr>
              <w:t>41336,7</w:t>
            </w:r>
            <w:r w:rsidRPr="00EF15F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EF15F8">
              <w:rPr>
                <w:rFonts w:ascii="Times New Roman" w:hAnsi="Times New Roman" w:cs="Times New Roman"/>
                <w:color w:val="000000" w:themeColor="text1"/>
              </w:rPr>
              <w:t xml:space="preserve"> грн.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F15F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Пунктом 58  Порядку передачі в оренду державного та комунального майна зазначено, що </w:t>
            </w:r>
            <w:r w:rsidR="00767877" w:rsidRPr="00EF15F8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у разі коли стартова орендна плата визначена на підставі балансової вартості об’єкта оренди, що є нерухомим майном та має визначену площу, розмір гарантійного внеску визначається шляхом застосування такої формули</w:t>
            </w:r>
            <w:r w:rsidRPr="00EF15F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:rsidR="00767877" w:rsidRPr="00EF15F8" w:rsidRDefault="00767877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F15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Гв </w:t>
            </w:r>
            <w:r w:rsidR="00A11129" w:rsidRPr="00EF15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= 5</w:t>
            </w:r>
            <w:r w:rsidRPr="00EF15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Пм </w:t>
            </w:r>
            <w:r w:rsidR="00A11129" w:rsidRPr="00EF15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 0,12/12 х S, де </w:t>
            </w:r>
          </w:p>
          <w:p w:rsidR="00A11129" w:rsidRPr="00EF15F8" w:rsidRDefault="00A11129" w:rsidP="00EF15F8">
            <w:pPr>
              <w:pStyle w:val="rvps1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F15F8">
              <w:rPr>
                <w:color w:val="000000" w:themeColor="text1"/>
              </w:rPr>
              <w:t>Гв - розмір гарантійного внеску;</w:t>
            </w:r>
          </w:p>
          <w:p w:rsidR="00A11129" w:rsidRPr="00EF15F8" w:rsidRDefault="00A11129" w:rsidP="00EF15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bookmarkStart w:id="0" w:name="n345"/>
            <w:bookmarkStart w:id="1" w:name="n346"/>
            <w:bookmarkEnd w:id="0"/>
            <w:bookmarkEnd w:id="1"/>
            <w:r w:rsidRPr="00EF15F8">
              <w:rPr>
                <w:color w:val="000000" w:themeColor="text1"/>
              </w:rPr>
              <w:t>Пм - прожитковий мінімум, встановлений для працездатних осіб на 1 січня календарного року, в якому здійснюється розрахунок;</w:t>
            </w:r>
          </w:p>
          <w:p w:rsidR="00A11129" w:rsidRPr="00EF15F8" w:rsidRDefault="00A11129" w:rsidP="00EF15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bookmarkStart w:id="2" w:name="n347"/>
            <w:bookmarkEnd w:id="2"/>
            <w:r w:rsidRPr="00EF15F8">
              <w:rPr>
                <w:color w:val="000000" w:themeColor="text1"/>
              </w:rPr>
              <w:lastRenderedPageBreak/>
              <w:t>S - загальна площа об’єкта оренди</w:t>
            </w:r>
          </w:p>
          <w:p w:rsidR="00A11129" w:rsidRPr="00EF15F8" w:rsidRDefault="00A11129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i/>
              </w:rPr>
            </w:pPr>
            <w:r w:rsidRPr="00EF15F8">
              <w:rPr>
                <w:rFonts w:ascii="Times New Roman" w:hAnsi="Times New Roman" w:cs="Times New Roman"/>
                <w:i/>
              </w:rPr>
              <w:t>Гв = 5 х 2</w:t>
            </w:r>
            <w:r w:rsidR="004F1835" w:rsidRPr="00EF15F8">
              <w:rPr>
                <w:rFonts w:ascii="Times New Roman" w:hAnsi="Times New Roman" w:cs="Times New Roman"/>
                <w:i/>
              </w:rPr>
              <w:t>270</w:t>
            </w:r>
            <w:r w:rsidRPr="00EF15F8">
              <w:rPr>
                <w:rFonts w:ascii="Times New Roman" w:hAnsi="Times New Roman" w:cs="Times New Roman"/>
                <w:i/>
              </w:rPr>
              <w:t xml:space="preserve"> х 0.12 / 12 х 364, 20 = </w:t>
            </w:r>
            <w:r w:rsidR="004F1835" w:rsidRPr="00EF15F8">
              <w:rPr>
                <w:rFonts w:ascii="Times New Roman" w:hAnsi="Times New Roman" w:cs="Times New Roman"/>
                <w:i/>
              </w:rPr>
              <w:t>41336</w:t>
            </w:r>
            <w:r w:rsidRPr="00EF15F8">
              <w:rPr>
                <w:rFonts w:ascii="Times New Roman" w:hAnsi="Times New Roman" w:cs="Times New Roman"/>
                <w:i/>
              </w:rPr>
              <w:t xml:space="preserve">, </w:t>
            </w:r>
            <w:r w:rsidR="004F1835" w:rsidRPr="00EF15F8">
              <w:rPr>
                <w:rFonts w:ascii="Times New Roman" w:hAnsi="Times New Roman" w:cs="Times New Roman"/>
                <w:i/>
              </w:rPr>
              <w:t>7</w:t>
            </w:r>
            <w:r w:rsidRPr="00EF15F8">
              <w:rPr>
                <w:rFonts w:ascii="Times New Roman" w:hAnsi="Times New Roman" w:cs="Times New Roman"/>
                <w:i/>
              </w:rPr>
              <w:t xml:space="preserve"> грн.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  <w:i/>
              </w:rPr>
              <w:t xml:space="preserve"> </w:t>
            </w:r>
            <w:r w:rsidRPr="00EF15F8">
              <w:rPr>
                <w:rFonts w:ascii="Times New Roman" w:hAnsi="Times New Roman" w:cs="Times New Roman"/>
                <w:color w:val="000000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державне                 підприємство </w:t>
            </w:r>
            <w:r w:rsidRPr="00EF15F8">
              <w:rPr>
                <w:rFonts w:ascii="Times New Roman" w:hAnsi="Times New Roman" w:cs="Times New Roman"/>
              </w:rPr>
              <w:t>«Прозорро.Продажі»</w:t>
            </w:r>
            <w:r w:rsidRPr="00EF15F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EF15F8">
              <w:rPr>
                <w:rFonts w:ascii="Times New Roman" w:hAnsi="Times New Roman" w:cs="Times New Roman"/>
                <w:b/>
              </w:rPr>
              <w:t>Розмір реєстраційного внеску:</w:t>
            </w:r>
            <w:r w:rsidRPr="00EF15F8">
              <w:rPr>
                <w:rFonts w:ascii="Times New Roman" w:hAnsi="Times New Roman" w:cs="Times New Roman"/>
              </w:rPr>
              <w:t xml:space="preserve"> 600,00 грн (з</w:t>
            </w:r>
            <w:r w:rsidRPr="00EF15F8">
              <w:rPr>
                <w:rFonts w:ascii="Times New Roman" w:hAnsi="Times New Roman" w:cs="Times New Roman"/>
                <w:i/>
              </w:rPr>
              <w:t>гідно Закону України «Про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(6000,00 грн*0,1 = 600,00 грн).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орендаря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Документи, які розміщує  (завантажує) Учасник в електронній торговій системі державного підприємства «Прозорро.Продажі» для участі в електронних торгах з оренди майна на етапі подачі закритих цінових пропозицій тобто до електронного аукціону)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F15F8">
              <w:rPr>
                <w:rFonts w:ascii="Times New Roman" w:hAnsi="Times New Roman" w:cs="Times New Roman"/>
              </w:rPr>
              <w:t xml:space="preserve">Для участі в аукціоні потенційний орендар має подати до електронної торгової системи документи, визначені </w:t>
            </w:r>
            <w:r w:rsidRPr="00EF15F8">
              <w:rPr>
                <w:rFonts w:ascii="Times New Roman" w:hAnsi="Times New Roman" w:cs="Times New Roman"/>
                <w:color w:val="000000"/>
              </w:rPr>
              <w:t>статтею 13 Закону України «Про оренду державного та комунального майна».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Відповідальність за достовірність поданих документів несе заявник.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Вимоги до оформлення документів, які повинен надати Учасник для участі в електронних торгах електронної торгової системи державного підприємства «Прозорро.Продажі» 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Документи, що подаються учасниками електронних торгів повинні відповідати вимогам, встановленим адміністратором електронної            торгової системи державного підприємства «Прозорро.Продажі». 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 xml:space="preserve"> 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 xml:space="preserve">До укладення договору оренди або в день підписання такого договору переможець електронного аукціону зобов’язаний сплатити авансовий внесок та забезпечувальний депозит, що визначені за результатами аукціону у розмірах та порядку, передбачених проектом договору оренди майна, опублікованого в оголошенні про передачу майна в оренду у відповідності до пункту 150 Порядку, на рахунок, зазначений орендодавцем у проекті такого договору.  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Реквізити  рахунків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Реквізити  рахунків операторів електронних майданчиків, відкритих                для сплати потенційними орендарями гарантійних та реєстраційних    внесків за посиланням на сторінку вебсайта адміністратора, на якій зазначені реквізити таких рахунків  https://prozorro.sale/info/elektronni-majdanchiki-ets-prozorroprodazhi-cbd2.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 xml:space="preserve">Одержувач: Деснянська районна в місті Києві державна </w:t>
            </w:r>
            <w:r w:rsidRPr="00EF15F8">
              <w:rPr>
                <w:rFonts w:ascii="Times New Roman" w:hAnsi="Times New Roman" w:cs="Times New Roman"/>
              </w:rPr>
              <w:lastRenderedPageBreak/>
              <w:t xml:space="preserve">адміністрація 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 xml:space="preserve">Рахунок № UA 868201720355249038000077766 Банк одержувача: Державна казначейська служба України, м. Київ </w:t>
            </w:r>
          </w:p>
          <w:p w:rsidR="006C1E2F" w:rsidRPr="00EF15F8" w:rsidRDefault="006C1E2F" w:rsidP="00EF15F8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Код згідно з ЄДРПОУ 37415088</w:t>
            </w:r>
          </w:p>
          <w:p w:rsidR="00507519" w:rsidRPr="00EF15F8" w:rsidRDefault="006C1E2F" w:rsidP="00EF15F8">
            <w:pPr>
              <w:pStyle w:val="a4"/>
              <w:spacing w:before="0" w:beforeAutospacing="0" w:after="0" w:afterAutospacing="0"/>
              <w:ind w:firstLine="272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Призначення платежу: для перерахування реєстраційного та гарантійного внесків.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Технічні реквізити оголошення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EF15F8">
              <w:rPr>
                <w:rFonts w:ascii="Times New Roman" w:hAnsi="Times New Roman" w:cs="Times New Roman"/>
              </w:rPr>
              <w:t>Період між аукціоном та аукціоном із зниженням стартової ціни,               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507519" w:rsidRPr="00EF15F8" w:rsidRDefault="006C1E2F" w:rsidP="00EF15F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F15F8">
              <w:rPr>
                <w:rFonts w:ascii="Times New Roman" w:hAnsi="Times New Roman" w:cs="Times New Roman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      майданчика, які мають </w:t>
            </w:r>
            <w:hyperlink r:id="rId7" w:history="1">
              <w:r w:rsidR="00507519" w:rsidRPr="00EF15F8">
                <w:rPr>
                  <w:rStyle w:val="a7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  <w:r w:rsidRPr="00EF15F8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  <w:tr w:rsidR="006C1E2F" w:rsidRPr="00AC6BB8" w:rsidTr="00EF15F8">
        <w:tc>
          <w:tcPr>
            <w:tcW w:w="2551" w:type="dxa"/>
          </w:tcPr>
          <w:p w:rsidR="006C1E2F" w:rsidRPr="00EF15F8" w:rsidRDefault="006C1E2F" w:rsidP="00EF15F8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513" w:type="dxa"/>
          </w:tcPr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 xml:space="preserve">Доступ для ознайомлення з об’єктом оренди у робочі дні </w:t>
            </w: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08:00 до 16:00 з понеділка по п’ятницю забезпечує балансоутримувач 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r w:rsidR="0089357D" w:rsidRPr="00EF15F8">
              <w:rPr>
                <w:rFonts w:ascii="Times New Roman" w:hAnsi="Times New Roman" w:cs="Times New Roman"/>
                <w:sz w:val="24"/>
                <w:szCs w:val="24"/>
              </w:rPr>
              <w:t>Автотранспортник</w:t>
            </w:r>
            <w:r w:rsidRPr="00EF1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 особа: </w:t>
            </w:r>
            <w:r w:rsidR="0089357D"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Гусак Олександр Васильович</w:t>
            </w:r>
          </w:p>
          <w:p w:rsidR="006C1E2F" w:rsidRPr="00EF15F8" w:rsidRDefault="006C1E2F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(044) 54</w:t>
            </w:r>
            <w:r w:rsidR="0089357D"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89357D"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357D"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1129" w:rsidRPr="00EF15F8" w:rsidRDefault="00A11129" w:rsidP="00EF15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Моб. тел. 067 440 45 44</w:t>
            </w:r>
          </w:p>
        </w:tc>
      </w:tr>
    </w:tbl>
    <w:p w:rsidR="00A5750A" w:rsidRPr="00A11129" w:rsidRDefault="00D53CD7" w:rsidP="00A11129">
      <w:pPr>
        <w:tabs>
          <w:tab w:val="left" w:pos="851"/>
        </w:tabs>
        <w:spacing w:after="0" w:line="240" w:lineRule="auto"/>
        <w:ind w:left="-284" w:right="-15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5750A" w:rsidRPr="00A11129" w:rsidSect="00EF15F8">
      <w:headerReference w:type="default" r:id="rId8"/>
      <w:pgSz w:w="11926" w:h="16867"/>
      <w:pgMar w:top="794" w:right="567" w:bottom="851" w:left="992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D7" w:rsidRDefault="00D53CD7" w:rsidP="0029531C">
      <w:pPr>
        <w:spacing w:after="0" w:line="240" w:lineRule="auto"/>
      </w:pPr>
      <w:r>
        <w:separator/>
      </w:r>
    </w:p>
  </w:endnote>
  <w:endnote w:type="continuationSeparator" w:id="0">
    <w:p w:rsidR="00D53CD7" w:rsidRDefault="00D53CD7" w:rsidP="002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D7" w:rsidRDefault="00D53CD7" w:rsidP="0029531C">
      <w:pPr>
        <w:spacing w:after="0" w:line="240" w:lineRule="auto"/>
      </w:pPr>
      <w:r>
        <w:separator/>
      </w:r>
    </w:p>
  </w:footnote>
  <w:footnote w:type="continuationSeparator" w:id="0">
    <w:p w:rsidR="00D53CD7" w:rsidRDefault="00D53CD7" w:rsidP="002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35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31C" w:rsidRPr="0029531C" w:rsidRDefault="0029531C" w:rsidP="0029531C">
        <w:pPr>
          <w:pStyle w:val="a8"/>
          <w:ind w:firstLine="4819"/>
          <w:jc w:val="center"/>
          <w:rPr>
            <w:rFonts w:ascii="Times New Roman" w:hAnsi="Times New Roman" w:cs="Times New Roman"/>
          </w:rPr>
        </w:pPr>
        <w:r w:rsidRPr="0029531C">
          <w:rPr>
            <w:rFonts w:ascii="Times New Roman" w:hAnsi="Times New Roman" w:cs="Times New Roman"/>
          </w:rPr>
          <w:fldChar w:fldCharType="begin"/>
        </w:r>
        <w:r w:rsidRPr="0029531C">
          <w:rPr>
            <w:rFonts w:ascii="Times New Roman" w:hAnsi="Times New Roman" w:cs="Times New Roman"/>
          </w:rPr>
          <w:instrText>PAGE   \* MERGEFORMAT</w:instrText>
        </w:r>
        <w:r w:rsidRPr="0029531C">
          <w:rPr>
            <w:rFonts w:ascii="Times New Roman" w:hAnsi="Times New Roman" w:cs="Times New Roman"/>
          </w:rPr>
          <w:fldChar w:fldCharType="separate"/>
        </w:r>
        <w:r w:rsidR="004D11DC">
          <w:rPr>
            <w:rFonts w:ascii="Times New Roman" w:hAnsi="Times New Roman" w:cs="Times New Roman"/>
            <w:noProof/>
          </w:rPr>
          <w:t>4</w:t>
        </w:r>
        <w:r w:rsidRPr="0029531C">
          <w:rPr>
            <w:rFonts w:ascii="Times New Roman" w:hAnsi="Times New Roman" w:cs="Times New Roman"/>
          </w:rPr>
          <w:fldChar w:fldCharType="end"/>
        </w:r>
        <w:r w:rsidRPr="0029531C">
          <w:rPr>
            <w:rFonts w:ascii="Times New Roman" w:hAnsi="Times New Roman" w:cs="Times New Roman"/>
          </w:rPr>
          <w:t xml:space="preserve">  </w:t>
        </w:r>
        <w:r>
          <w:rPr>
            <w:rFonts w:ascii="Times New Roman" w:hAnsi="Times New Roman" w:cs="Times New Roman"/>
          </w:rPr>
          <w:tab/>
          <w:t xml:space="preserve">                                                          </w:t>
        </w:r>
        <w:r w:rsidRPr="0029531C">
          <w:rPr>
            <w:rFonts w:ascii="Times New Roman" w:hAnsi="Times New Roman" w:cs="Times New Roman"/>
          </w:rPr>
          <w:t>Продовження таблиці</w:t>
        </w:r>
      </w:p>
    </w:sdtContent>
  </w:sdt>
  <w:p w:rsidR="0029531C" w:rsidRDefault="002953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473"/>
    <w:rsid w:val="00024F12"/>
    <w:rsid w:val="00035B93"/>
    <w:rsid w:val="00043BAD"/>
    <w:rsid w:val="00077B7E"/>
    <w:rsid w:val="00090A63"/>
    <w:rsid w:val="000A3D22"/>
    <w:rsid w:val="000A7D2F"/>
    <w:rsid w:val="000B0E04"/>
    <w:rsid w:val="000C3127"/>
    <w:rsid w:val="0010067A"/>
    <w:rsid w:val="00101A7E"/>
    <w:rsid w:val="00112AE6"/>
    <w:rsid w:val="00163FDB"/>
    <w:rsid w:val="001770F9"/>
    <w:rsid w:val="00191BF4"/>
    <w:rsid w:val="001A0BB3"/>
    <w:rsid w:val="001C5B18"/>
    <w:rsid w:val="001E6EB0"/>
    <w:rsid w:val="00241A25"/>
    <w:rsid w:val="00291098"/>
    <w:rsid w:val="0029531C"/>
    <w:rsid w:val="002973F4"/>
    <w:rsid w:val="00332542"/>
    <w:rsid w:val="003367FC"/>
    <w:rsid w:val="00376531"/>
    <w:rsid w:val="003775F2"/>
    <w:rsid w:val="003819F7"/>
    <w:rsid w:val="00387F88"/>
    <w:rsid w:val="0039073B"/>
    <w:rsid w:val="003B6900"/>
    <w:rsid w:val="003B7BC6"/>
    <w:rsid w:val="003C30A5"/>
    <w:rsid w:val="00407E39"/>
    <w:rsid w:val="00411BCD"/>
    <w:rsid w:val="00411E81"/>
    <w:rsid w:val="004200B6"/>
    <w:rsid w:val="00434084"/>
    <w:rsid w:val="004651C0"/>
    <w:rsid w:val="00480B7E"/>
    <w:rsid w:val="00484E2C"/>
    <w:rsid w:val="004B6041"/>
    <w:rsid w:val="004C32B1"/>
    <w:rsid w:val="004D11DC"/>
    <w:rsid w:val="004F15CE"/>
    <w:rsid w:val="004F1835"/>
    <w:rsid w:val="00507519"/>
    <w:rsid w:val="00560609"/>
    <w:rsid w:val="00597579"/>
    <w:rsid w:val="005A0978"/>
    <w:rsid w:val="005B5E81"/>
    <w:rsid w:val="005C4B24"/>
    <w:rsid w:val="00600C06"/>
    <w:rsid w:val="00627052"/>
    <w:rsid w:val="00654C6A"/>
    <w:rsid w:val="00677CE8"/>
    <w:rsid w:val="00677D7D"/>
    <w:rsid w:val="00687D68"/>
    <w:rsid w:val="006A0030"/>
    <w:rsid w:val="006C1E2F"/>
    <w:rsid w:val="006C5146"/>
    <w:rsid w:val="006D3257"/>
    <w:rsid w:val="006E5992"/>
    <w:rsid w:val="006E7899"/>
    <w:rsid w:val="00725ECD"/>
    <w:rsid w:val="0073457F"/>
    <w:rsid w:val="00764351"/>
    <w:rsid w:val="00767877"/>
    <w:rsid w:val="00776BA9"/>
    <w:rsid w:val="007948A9"/>
    <w:rsid w:val="007960D7"/>
    <w:rsid w:val="007D6439"/>
    <w:rsid w:val="007E5667"/>
    <w:rsid w:val="008044A3"/>
    <w:rsid w:val="0080638E"/>
    <w:rsid w:val="00843A4F"/>
    <w:rsid w:val="008502EA"/>
    <w:rsid w:val="0089095F"/>
    <w:rsid w:val="0089357D"/>
    <w:rsid w:val="008A35D1"/>
    <w:rsid w:val="008F754C"/>
    <w:rsid w:val="009049C9"/>
    <w:rsid w:val="00955685"/>
    <w:rsid w:val="009764D8"/>
    <w:rsid w:val="009825C9"/>
    <w:rsid w:val="009931B3"/>
    <w:rsid w:val="00993850"/>
    <w:rsid w:val="009F0C3B"/>
    <w:rsid w:val="00A11129"/>
    <w:rsid w:val="00A61103"/>
    <w:rsid w:val="00A621DC"/>
    <w:rsid w:val="00A643E6"/>
    <w:rsid w:val="00A84514"/>
    <w:rsid w:val="00A96593"/>
    <w:rsid w:val="00AA2922"/>
    <w:rsid w:val="00AA419E"/>
    <w:rsid w:val="00B5692B"/>
    <w:rsid w:val="00B5780E"/>
    <w:rsid w:val="00B75473"/>
    <w:rsid w:val="00B77E16"/>
    <w:rsid w:val="00BA30F0"/>
    <w:rsid w:val="00C4520C"/>
    <w:rsid w:val="00C61458"/>
    <w:rsid w:val="00C77C70"/>
    <w:rsid w:val="00C84EAC"/>
    <w:rsid w:val="00CC63E6"/>
    <w:rsid w:val="00CE59FD"/>
    <w:rsid w:val="00D153DA"/>
    <w:rsid w:val="00D226E7"/>
    <w:rsid w:val="00D5089C"/>
    <w:rsid w:val="00D53CD7"/>
    <w:rsid w:val="00D7384A"/>
    <w:rsid w:val="00D96709"/>
    <w:rsid w:val="00DB67C5"/>
    <w:rsid w:val="00DE53F3"/>
    <w:rsid w:val="00DF4B4A"/>
    <w:rsid w:val="00E05103"/>
    <w:rsid w:val="00E13CB9"/>
    <w:rsid w:val="00E94BF2"/>
    <w:rsid w:val="00EA5FFC"/>
    <w:rsid w:val="00EC1C02"/>
    <w:rsid w:val="00ED57A2"/>
    <w:rsid w:val="00EF15F8"/>
    <w:rsid w:val="00F05A9C"/>
    <w:rsid w:val="00F146C6"/>
    <w:rsid w:val="00F21CB9"/>
    <w:rsid w:val="00F34AB7"/>
    <w:rsid w:val="00F40A6C"/>
    <w:rsid w:val="00F71841"/>
    <w:rsid w:val="00F763EE"/>
    <w:rsid w:val="00F872E4"/>
    <w:rsid w:val="00FD0FA2"/>
    <w:rsid w:val="00FE200E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5E9B"/>
  <w15:docId w15:val="{DE1FB2D5-40EE-4153-9189-8583CC74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2F"/>
    <w:pPr>
      <w:spacing w:after="200" w:line="276" w:lineRule="auto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E2F"/>
    <w:pPr>
      <w:ind w:left="720"/>
    </w:pPr>
  </w:style>
  <w:style w:type="paragraph" w:styleId="a4">
    <w:name w:val="Normal (Web)"/>
    <w:basedOn w:val="a"/>
    <w:uiPriority w:val="99"/>
    <w:rsid w:val="006C1E2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5">
    <w:name w:val="Нормальний текст"/>
    <w:basedOn w:val="a"/>
    <w:uiPriority w:val="99"/>
    <w:rsid w:val="006C1E2F"/>
    <w:pPr>
      <w:spacing w:before="120" w:after="0" w:line="240" w:lineRule="auto"/>
      <w:ind w:firstLine="567"/>
    </w:pPr>
    <w:rPr>
      <w:rFonts w:ascii="Antiqua" w:hAnsi="Antiqua" w:cs="Antiqua"/>
      <w:sz w:val="26"/>
      <w:szCs w:val="26"/>
    </w:rPr>
  </w:style>
  <w:style w:type="paragraph" w:styleId="a6">
    <w:name w:val="No Spacing"/>
    <w:uiPriority w:val="1"/>
    <w:qFormat/>
    <w:rsid w:val="006C1E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Обычный1"/>
    <w:rsid w:val="006C1E2F"/>
    <w:pPr>
      <w:spacing w:after="0" w:line="276" w:lineRule="auto"/>
    </w:pPr>
    <w:rPr>
      <w:rFonts w:ascii="Arial" w:eastAsia="Arial" w:hAnsi="Arial" w:cs="Arial"/>
      <w:lang w:val="en-US" w:eastAsia="ru-RU"/>
    </w:rPr>
  </w:style>
  <w:style w:type="character" w:styleId="a7">
    <w:name w:val="Hyperlink"/>
    <w:basedOn w:val="a0"/>
    <w:uiPriority w:val="99"/>
    <w:unhideWhenUsed/>
    <w:rsid w:val="00507519"/>
    <w:rPr>
      <w:color w:val="0563C1" w:themeColor="hyperlink"/>
      <w:u w:val="single"/>
    </w:rPr>
  </w:style>
  <w:style w:type="paragraph" w:customStyle="1" w:styleId="rvps14">
    <w:name w:val="rvps14"/>
    <w:basedOn w:val="a"/>
    <w:rsid w:val="00A11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111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2953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9531C"/>
    <w:rPr>
      <w:rFonts w:ascii="Calibri" w:eastAsia="Times New Roman" w:hAnsi="Calibri" w:cs="Calibri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2953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9531C"/>
    <w:rPr>
      <w:rFonts w:ascii="Calibri" w:eastAsia="Times New Roman" w:hAnsi="Calibri" w:cs="Calibri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F15F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5757</Words>
  <Characters>3283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Ігорівна Осипенко</cp:lastModifiedBy>
  <cp:revision>16</cp:revision>
  <cp:lastPrinted>2021-04-09T07:31:00Z</cp:lastPrinted>
  <dcterms:created xsi:type="dcterms:W3CDTF">2021-04-06T12:58:00Z</dcterms:created>
  <dcterms:modified xsi:type="dcterms:W3CDTF">2021-04-15T13:45:00Z</dcterms:modified>
</cp:coreProperties>
</file>