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2F" w:rsidRDefault="00351C17" w:rsidP="00CF5B2F">
      <w:pPr>
        <w:pStyle w:val="20"/>
        <w:keepNext/>
        <w:keepLines/>
        <w:shd w:val="clear" w:color="auto" w:fill="auto"/>
        <w:spacing w:before="0" w:after="154"/>
        <w:ind w:left="20"/>
        <w:jc w:val="center"/>
        <w:rPr>
          <w:color w:val="333333"/>
          <w:lang w:val="uk-UA" w:eastAsia="ru-RU"/>
        </w:rPr>
      </w:pPr>
      <w:bookmarkStart w:id="0" w:name="bookmark7"/>
      <w:proofErr w:type="spellStart"/>
      <w:r>
        <w:t>Об</w:t>
      </w:r>
      <w:r w:rsidRPr="00980896">
        <w:t>’</w:t>
      </w:r>
      <w:r>
        <w:t>єкт</w:t>
      </w:r>
      <w:proofErr w:type="spellEnd"/>
      <w:r>
        <w:t xml:space="preserve"> </w:t>
      </w:r>
      <w:proofErr w:type="spellStart"/>
      <w:r>
        <w:t>незавершеного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bookmarkEnd w:id="0"/>
      <w:r w:rsidR="00CF5B2F">
        <w:rPr>
          <w:b w:val="0"/>
          <w:sz w:val="32"/>
          <w:szCs w:val="32"/>
          <w:lang w:val="uk-UA"/>
        </w:rPr>
        <w:t>Склад силосного типу</w:t>
      </w:r>
      <w:r w:rsidR="00CF5B2F" w:rsidRPr="000509A6">
        <w:rPr>
          <w:color w:val="333333"/>
          <w:lang w:eastAsia="ru-RU"/>
        </w:rPr>
        <w:t xml:space="preserve"> </w:t>
      </w:r>
    </w:p>
    <w:p w:rsidR="00C95824" w:rsidRPr="000509A6" w:rsidRDefault="00C95824" w:rsidP="00CF5B2F">
      <w:pPr>
        <w:pStyle w:val="20"/>
        <w:keepNext/>
        <w:keepLines/>
        <w:shd w:val="clear" w:color="auto" w:fill="auto"/>
        <w:spacing w:before="0" w:after="154"/>
        <w:ind w:left="20"/>
        <w:rPr>
          <w:color w:val="333333"/>
          <w:lang w:eastAsia="ru-RU"/>
        </w:rPr>
      </w:pPr>
      <w:proofErr w:type="spellStart"/>
      <w:r w:rsidRPr="000509A6">
        <w:rPr>
          <w:color w:val="333333"/>
          <w:lang w:eastAsia="ru-RU"/>
        </w:rPr>
        <w:t>Інформація</w:t>
      </w:r>
      <w:proofErr w:type="spellEnd"/>
      <w:r w:rsidRPr="000509A6">
        <w:rPr>
          <w:color w:val="333333"/>
          <w:lang w:eastAsia="ru-RU"/>
        </w:rPr>
        <w:t xml:space="preserve"> про орган </w:t>
      </w:r>
      <w:proofErr w:type="spellStart"/>
      <w:r w:rsidRPr="000509A6">
        <w:rPr>
          <w:color w:val="333333"/>
          <w:lang w:eastAsia="ru-RU"/>
        </w:rPr>
        <w:t>приватизації</w:t>
      </w:r>
      <w:proofErr w:type="spellEnd"/>
    </w:p>
    <w:tbl>
      <w:tblPr>
        <w:tblW w:w="12150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7232"/>
      </w:tblGrid>
      <w:tr w:rsidR="00C95824" w:rsidRPr="000509A6" w:rsidTr="00C95824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в Херсонській області, Автономній Республіці Крим та м. Севастополі</w:t>
            </w:r>
          </w:p>
        </w:tc>
      </w:tr>
      <w:tr w:rsidR="00C95824" w:rsidRPr="000509A6" w:rsidTr="00C95824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ЄДРПОУ: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21295778</w:t>
            </w:r>
          </w:p>
        </w:tc>
      </w:tr>
      <w:tr w:rsidR="00C95824" w:rsidRPr="000509A6" w:rsidTr="00C95824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73000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Херсонська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обл., </w:t>
            </w:r>
            <w:proofErr w:type="spellStart"/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пр.</w:t>
            </w:r>
            <w:r w:rsidR="00864A49"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09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Ушакова, 47</w:t>
            </w:r>
          </w:p>
        </w:tc>
      </w:tr>
    </w:tbl>
    <w:p w:rsidR="00C95824" w:rsidRPr="000509A6" w:rsidRDefault="00C95824" w:rsidP="00C95824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балансоутримувача</w:t>
      </w:r>
      <w:proofErr w:type="spellEnd"/>
    </w:p>
    <w:tbl>
      <w:tblPr>
        <w:tblW w:w="121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7232"/>
      </w:tblGrid>
      <w:tr w:rsidR="00C95824" w:rsidRPr="000509A6" w:rsidTr="00C95824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77129E" w:rsidRDefault="0077129E" w:rsidP="009910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ТДВ </w:t>
            </w:r>
            <w:r w:rsidRPr="00C6088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„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Каховське хлібоприймальне підприємство</w:t>
            </w:r>
            <w:r w:rsidRPr="00C6088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C95824" w:rsidRPr="000509A6" w:rsidTr="00C95824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ЄДРПОУ: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77129E" w:rsidRDefault="0077129E" w:rsidP="007712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00956619</w:t>
            </w:r>
          </w:p>
        </w:tc>
      </w:tr>
      <w:tr w:rsidR="00C95824" w:rsidRPr="000509A6" w:rsidTr="00C95824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95824" w:rsidRPr="000509A6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050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95824" w:rsidRPr="00EC158B" w:rsidRDefault="0077129E" w:rsidP="00EC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вул. М.Жука (Свердлова), 15, м. Каховка, Херсонська область</w:t>
            </w:r>
          </w:p>
        </w:tc>
      </w:tr>
    </w:tbl>
    <w:p w:rsidR="00C95824" w:rsidRPr="000509A6" w:rsidRDefault="00C95824" w:rsidP="00C9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24" w:rsidRPr="000509A6" w:rsidRDefault="00C95824" w:rsidP="00C95824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</w:p>
    <w:p w:rsidR="00C95824" w:rsidRDefault="00C95824" w:rsidP="002031B3">
      <w:pPr>
        <w:spacing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 ФДМУ "Про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затвердженння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переліків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малої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приватизації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підлягають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приватизації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27.03.2018 №</w:t>
      </w:r>
      <w:r w:rsidRPr="000509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447</w:t>
      </w:r>
      <w:r w:rsidRPr="000509A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/670</w:t>
      </w:r>
    </w:p>
    <w:p w:rsidR="00965C8F" w:rsidRPr="008A02F4" w:rsidRDefault="008A02F4" w:rsidP="002031B3">
      <w:pPr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Наказ РВ ФДМ в Херсонській обл., АР Крим та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м.Севастополі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від 24.04.2018 № 164 «Про прийняття рішення про приватизацію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обєкта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малої приватизації державної власності</w:t>
      </w:r>
      <w:r w:rsidR="00EA47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- </w:t>
      </w:r>
      <w:proofErr w:type="spellStart"/>
      <w:r w:rsidR="00EA47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обєкта</w:t>
      </w:r>
      <w:proofErr w:type="spellEnd"/>
      <w:r w:rsidR="00EA47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незавершеного будівництва «Склад силосного типу»</w:t>
      </w:r>
    </w:p>
    <w:p w:rsidR="00C95824" w:rsidRPr="000509A6" w:rsidRDefault="00C95824" w:rsidP="00C95824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Склад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об'єкту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приватизації</w:t>
      </w:r>
      <w:proofErr w:type="spellEnd"/>
      <w:r w:rsidR="008664A0" w:rsidRPr="00866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6CBB" w:rsidRDefault="00C95824" w:rsidP="00D26CBB">
      <w:pPr>
        <w:pStyle w:val="22"/>
        <w:shd w:val="clear" w:color="auto" w:fill="auto"/>
        <w:spacing w:after="0"/>
        <w:jc w:val="left"/>
      </w:pPr>
      <w:proofErr w:type="spellStart"/>
      <w:r w:rsidRPr="000509A6">
        <w:rPr>
          <w:b/>
          <w:bCs/>
          <w:color w:val="333333"/>
          <w:lang w:eastAsia="ru-RU"/>
        </w:rPr>
        <w:t>Стислий</w:t>
      </w:r>
      <w:proofErr w:type="spellEnd"/>
      <w:r w:rsidRPr="000509A6">
        <w:rPr>
          <w:b/>
          <w:bCs/>
          <w:color w:val="333333"/>
          <w:lang w:eastAsia="ru-RU"/>
        </w:rPr>
        <w:t xml:space="preserve"> </w:t>
      </w:r>
      <w:proofErr w:type="spellStart"/>
      <w:r w:rsidRPr="000509A6">
        <w:rPr>
          <w:b/>
          <w:bCs/>
          <w:color w:val="333333"/>
          <w:lang w:eastAsia="ru-RU"/>
        </w:rPr>
        <w:t>опис</w:t>
      </w:r>
      <w:proofErr w:type="spellEnd"/>
      <w:r w:rsidRPr="000509A6">
        <w:rPr>
          <w:b/>
          <w:bCs/>
          <w:color w:val="333333"/>
          <w:lang w:eastAsia="ru-RU"/>
        </w:rPr>
        <w:t xml:space="preserve"> майна</w:t>
      </w:r>
      <w:r w:rsidR="008664A0" w:rsidRPr="008664A0">
        <w:rPr>
          <w:b/>
          <w:lang w:val="uk-UA"/>
        </w:rPr>
        <w:t xml:space="preserve"> </w:t>
      </w:r>
      <w:proofErr w:type="spellStart"/>
      <w:r w:rsidR="00D26CBB">
        <w:t>об’єкт</w:t>
      </w:r>
      <w:proofErr w:type="spellEnd"/>
      <w:r w:rsidR="00D26CBB">
        <w:t xml:space="preserve"> </w:t>
      </w:r>
      <w:proofErr w:type="spellStart"/>
      <w:r w:rsidR="00D26CBB">
        <w:t>незавершеного</w:t>
      </w:r>
      <w:proofErr w:type="spellEnd"/>
      <w:r w:rsidR="00D26CBB">
        <w:t xml:space="preserve"> </w:t>
      </w:r>
      <w:proofErr w:type="spellStart"/>
      <w:r w:rsidR="00D26CBB">
        <w:t>будівництва</w:t>
      </w:r>
      <w:proofErr w:type="spellEnd"/>
      <w:r w:rsidR="00D26CBB">
        <w:t>.</w:t>
      </w:r>
    </w:p>
    <w:p w:rsidR="00C95824" w:rsidRPr="000509A6" w:rsidRDefault="00C95824" w:rsidP="00C95824">
      <w:pPr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5B2F" w:rsidRDefault="00C95824" w:rsidP="00CF5B2F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Адреса </w:t>
      </w:r>
      <w:proofErr w:type="spellStart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місцезнаходження</w:t>
      </w:r>
      <w:proofErr w:type="spellEnd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майна</w:t>
      </w:r>
      <w:r w:rsidR="00470DEC" w:rsidRPr="000509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F5B2F">
        <w:rPr>
          <w:rFonts w:ascii="Calibri" w:eastAsia="Calibri" w:hAnsi="Calibri" w:cs="Times New Roman"/>
          <w:sz w:val="28"/>
          <w:szCs w:val="28"/>
          <w:lang w:val="uk-UA"/>
        </w:rPr>
        <w:t xml:space="preserve">Херсонська область, Каховський район, </w:t>
      </w:r>
    </w:p>
    <w:p w:rsidR="00CF5B2F" w:rsidRDefault="00CF5B2F" w:rsidP="00CF5B2F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с. Заозерне</w:t>
      </w:r>
    </w:p>
    <w:p w:rsidR="007E0168" w:rsidRPr="0077129E" w:rsidRDefault="007E0168" w:rsidP="00CF5B2F">
      <w:pPr>
        <w:pStyle w:val="32"/>
        <w:shd w:val="clear" w:color="auto" w:fill="auto"/>
        <w:spacing w:before="0" w:line="240" w:lineRule="auto"/>
        <w:rPr>
          <w:b w:val="0"/>
          <w:bCs w:val="0"/>
          <w:color w:val="333333"/>
          <w:lang w:val="uk-UA" w:eastAsia="ru-RU"/>
        </w:rPr>
      </w:pPr>
    </w:p>
    <w:p w:rsidR="0077129E" w:rsidRDefault="007E0168" w:rsidP="0077129E">
      <w:pPr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Опис</w:t>
      </w:r>
      <w:r w:rsidR="00470DEC" w:rsidRPr="00050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r w:rsidR="0077129E" w:rsidRPr="00732BC6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Об’єкт</w:t>
      </w:r>
      <w:r w:rsidR="0077129E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розташований на відстані 150 м від автошляхів і являє собою б</w:t>
      </w:r>
      <w:r w:rsidR="0077129E"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удівл</w:t>
      </w:r>
      <w:r w:rsidR="0077129E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ю</w:t>
      </w:r>
      <w:r w:rsidR="0077129E"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з залізобетонних плит прямокутної форми, ємністю 5000 тонн. </w:t>
      </w:r>
      <w:proofErr w:type="spellStart"/>
      <w:r w:rsidR="0077129E"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Силоси</w:t>
      </w:r>
      <w:proofErr w:type="spellEnd"/>
      <w:r w:rsidR="0077129E"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збірні, залізобетонні.</w:t>
      </w:r>
    </w:p>
    <w:p w:rsidR="0077129E" w:rsidRDefault="0077129E" w:rsidP="0077129E">
      <w:pPr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        З зовнішньої сторони будівлі наявні завантажувальний майданчик, ємкість для збору пилу та пожежні сходи виконані з металевих конструкцій.</w:t>
      </w:r>
    </w:p>
    <w:p w:rsidR="0077129E" w:rsidRDefault="0077129E" w:rsidP="0077129E">
      <w:pPr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        Робоча башта примикає до складу та являє собою багатоповерхову будівлю з залізобетонних плит та плит перекриття. </w:t>
      </w:r>
      <w:r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В середині наявні сходові клітини, ліфтова шахта. </w:t>
      </w:r>
    </w:p>
    <w:p w:rsidR="0077129E" w:rsidRPr="000A2D58" w:rsidRDefault="0077129E" w:rsidP="0077129E">
      <w:pPr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       </w:t>
      </w:r>
      <w:r w:rsidRPr="000A2D5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Будь-які будівельні матеріали на будівельному майданчику відсутні. Об’єкт знаходиться в законсервованому стані. Об’єкт огороджений і охороняється.</w:t>
      </w:r>
    </w:p>
    <w:bookmarkEnd w:id="1"/>
    <w:p w:rsidR="00292999" w:rsidRDefault="00292999" w:rsidP="00D81E5A">
      <w:pPr>
        <w:pStyle w:val="32"/>
        <w:shd w:val="clear" w:color="auto" w:fill="auto"/>
        <w:spacing w:before="0" w:line="360" w:lineRule="auto"/>
        <w:rPr>
          <w:lang w:val="uk-UA"/>
        </w:rPr>
      </w:pPr>
    </w:p>
    <w:p w:rsidR="00CF5B2F" w:rsidRPr="00FC643F" w:rsidRDefault="00C95824" w:rsidP="00CF5B2F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proofErr w:type="spellEnd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державну</w:t>
      </w:r>
      <w:proofErr w:type="spellEnd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5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реєстрацію</w:t>
      </w:r>
      <w:proofErr w:type="spellEnd"/>
      <w:r w:rsidR="00FE4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- </w:t>
      </w:r>
      <w:r w:rsidR="00CF5B2F">
        <w:rPr>
          <w:rFonts w:ascii="Calibri" w:eastAsia="Calibri" w:hAnsi="Calibri" w:cs="Times New Roman"/>
          <w:sz w:val="28"/>
          <w:szCs w:val="28"/>
          <w:lang w:val="uk-UA"/>
        </w:rPr>
        <w:t>00956619.3</w:t>
      </w:r>
    </w:p>
    <w:p w:rsidR="00BA761C" w:rsidRPr="00B4683C" w:rsidRDefault="00BA761C" w:rsidP="00BA761C">
      <w:pPr>
        <w:pStyle w:val="32"/>
        <w:shd w:val="clear" w:color="auto" w:fill="auto"/>
        <w:spacing w:before="0" w:line="360" w:lineRule="auto"/>
        <w:rPr>
          <w:rStyle w:val="33"/>
          <w:color w:val="auto"/>
        </w:rPr>
      </w:pPr>
    </w:p>
    <w:p w:rsidR="00D81E5A" w:rsidRPr="00FF59B3" w:rsidRDefault="00D81E5A" w:rsidP="00D81E5A">
      <w:pPr>
        <w:pStyle w:val="32"/>
        <w:shd w:val="clear" w:color="auto" w:fill="auto"/>
        <w:spacing w:before="0" w:line="360" w:lineRule="auto"/>
        <w:rPr>
          <w:color w:val="FF0000"/>
          <w:lang w:val="uk-UA"/>
        </w:rPr>
      </w:pPr>
    </w:p>
    <w:p w:rsidR="00C95824" w:rsidRPr="000509A6" w:rsidRDefault="00C95824" w:rsidP="00D81E5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Невідомо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</w:t>
      </w:r>
      <w:proofErr w:type="spellStart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50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7E2" w:rsidRDefault="0075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AA5" w:rsidRPr="000509A6" w:rsidRDefault="0075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472440</wp:posOffset>
            </wp:positionV>
            <wp:extent cx="2971800" cy="2228850"/>
            <wp:effectExtent l="19050" t="0" r="0" b="0"/>
            <wp:wrapTight wrapText="bothSides">
              <wp:wrapPolygon edited="0">
                <wp:start x="-138" y="0"/>
                <wp:lineTo x="-138" y="21415"/>
                <wp:lineTo x="21600" y="21415"/>
                <wp:lineTo x="21600" y="0"/>
                <wp:lineTo x="-138" y="0"/>
              </wp:wrapPolygon>
            </wp:wrapTight>
            <wp:docPr id="9" name="Рисунок 3" descr="Склад силосного тип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 силосного типу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109855</wp:posOffset>
            </wp:positionV>
            <wp:extent cx="2971800" cy="2228850"/>
            <wp:effectExtent l="19050" t="0" r="0" b="0"/>
            <wp:wrapTight wrapText="bothSides">
              <wp:wrapPolygon edited="0">
                <wp:start x="-138" y="0"/>
                <wp:lineTo x="-138" y="21415"/>
                <wp:lineTo x="21600" y="21415"/>
                <wp:lineTo x="21600" y="0"/>
                <wp:lineTo x="-138" y="0"/>
              </wp:wrapPolygon>
            </wp:wrapTight>
            <wp:docPr id="10" name="Рисунок 4" descr="Склад силосного тип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лад силосного типу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60325</wp:posOffset>
            </wp:positionV>
            <wp:extent cx="1631315" cy="2162175"/>
            <wp:effectExtent l="19050" t="0" r="6985" b="0"/>
            <wp:wrapTight wrapText="bothSides">
              <wp:wrapPolygon edited="0">
                <wp:start x="-252" y="0"/>
                <wp:lineTo x="-252" y="21505"/>
                <wp:lineTo x="21692" y="21505"/>
                <wp:lineTo x="21692" y="0"/>
                <wp:lineTo x="-252" y="0"/>
              </wp:wrapPolygon>
            </wp:wrapTight>
            <wp:docPr id="8" name="Рисунок 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0AA5" w:rsidRPr="000509A6" w:rsidSect="002031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24"/>
    <w:rsid w:val="000509A6"/>
    <w:rsid w:val="001E54B6"/>
    <w:rsid w:val="002031B3"/>
    <w:rsid w:val="00292999"/>
    <w:rsid w:val="00346A45"/>
    <w:rsid w:val="00351C17"/>
    <w:rsid w:val="0038106B"/>
    <w:rsid w:val="00445C05"/>
    <w:rsid w:val="00450F9C"/>
    <w:rsid w:val="00470DEC"/>
    <w:rsid w:val="00605830"/>
    <w:rsid w:val="00617E22"/>
    <w:rsid w:val="00691C94"/>
    <w:rsid w:val="0073252F"/>
    <w:rsid w:val="007517E2"/>
    <w:rsid w:val="0076152E"/>
    <w:rsid w:val="0077129E"/>
    <w:rsid w:val="007852B6"/>
    <w:rsid w:val="007E0168"/>
    <w:rsid w:val="00864A49"/>
    <w:rsid w:val="008664A0"/>
    <w:rsid w:val="00897DD3"/>
    <w:rsid w:val="008A02F4"/>
    <w:rsid w:val="008D4D7C"/>
    <w:rsid w:val="00965C8F"/>
    <w:rsid w:val="00991042"/>
    <w:rsid w:val="00AA19AC"/>
    <w:rsid w:val="00B32CE0"/>
    <w:rsid w:val="00BA761C"/>
    <w:rsid w:val="00C95824"/>
    <w:rsid w:val="00CF5B2F"/>
    <w:rsid w:val="00D26CBB"/>
    <w:rsid w:val="00D81E5A"/>
    <w:rsid w:val="00DE19D9"/>
    <w:rsid w:val="00E7549C"/>
    <w:rsid w:val="00EA473C"/>
    <w:rsid w:val="00EC158B"/>
    <w:rsid w:val="00F80AA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FBF5-4C9F-4594-B5BD-F28DA3A3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9C"/>
  </w:style>
  <w:style w:type="paragraph" w:styleId="3">
    <w:name w:val="heading 3"/>
    <w:basedOn w:val="a"/>
    <w:link w:val="30"/>
    <w:uiPriority w:val="9"/>
    <w:qFormat/>
    <w:rsid w:val="00C95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58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B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E75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7549C"/>
    <w:pPr>
      <w:widowControl w:val="0"/>
      <w:shd w:val="clear" w:color="auto" w:fill="FFFFFF"/>
      <w:spacing w:before="320" w:after="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E75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49C"/>
    <w:pPr>
      <w:widowControl w:val="0"/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 + Не полужирный"/>
    <w:basedOn w:val="31"/>
    <w:rsid w:val="00E75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D26C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6CBB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1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5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4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48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5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7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 ФДМУ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 Windows</cp:lastModifiedBy>
  <cp:revision>2</cp:revision>
  <dcterms:created xsi:type="dcterms:W3CDTF">2018-07-26T09:00:00Z</dcterms:created>
  <dcterms:modified xsi:type="dcterms:W3CDTF">2018-07-26T09:00:00Z</dcterms:modified>
</cp:coreProperties>
</file>