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Садова,38, площею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кв.м., може бути продовжений з чинним орендарем </w:t>
      </w:r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Всеукраїнська благодійна організація «</w:t>
      </w:r>
      <w:proofErr w:type="spellStart"/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>Конвіктус</w:t>
      </w:r>
      <w:proofErr w:type="spellEnd"/>
      <w:r w:rsidR="005F09FC" w:rsidRPr="009A4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Україна»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3460" w:rsidRPr="00173460" w:rsidRDefault="00173460" w:rsidP="0017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р. № 3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9A4829" w:rsidRPr="009A4829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Всеукраїнська благодійна організація «</w:t>
      </w:r>
      <w:proofErr w:type="spellStart"/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>Конвіктус</w:t>
      </w:r>
      <w:proofErr w:type="spellEnd"/>
      <w:r w:rsidR="009A4829" w:rsidRPr="009A48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Україна»</w:t>
      </w:r>
    </w:p>
    <w:p w:rsidR="007B6B98" w:rsidRPr="007B6B98" w:rsidRDefault="00173460" w:rsidP="007B6B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</w:t>
      </w:r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</w:t>
      </w:r>
      <w:r w:rsidR="007B6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B98" w:rsidRPr="007B6B98">
        <w:rPr>
          <w:rFonts w:ascii="Times New Roman" w:hAnsi="Times New Roman" w:cs="Times New Roman"/>
          <w:sz w:val="24"/>
          <w:szCs w:val="24"/>
          <w:lang w:val="uk-UA"/>
        </w:rPr>
        <w:t>Київська обл.</w:t>
      </w:r>
    </w:p>
    <w:p w:rsidR="004841B2" w:rsidRPr="007B6B98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 -   Комунальне некомерційне підприємство "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B6B98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7B6B98">
        <w:rPr>
          <w:rFonts w:ascii="Times New Roman" w:hAnsi="Times New Roman" w:cs="Times New Roman"/>
          <w:sz w:val="24"/>
          <w:szCs w:val="24"/>
          <w:lang w:val="uk-UA"/>
        </w:rPr>
        <w:t>,38,</w:t>
      </w:r>
      <w:r w:rsidR="00AB1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08205, тел. 080459761331 Електронна пошта: </w:t>
      </w:r>
      <w:hyperlink r:id="rId5" w:history="1"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7B6B9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7B6B98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  <w:bookmarkStart w:id="0" w:name="_GoBack"/>
      <w:bookmarkEnd w:id="0"/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AB1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Pr="00CC6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розміщення </w:t>
      </w:r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>консультаційного центру з питань ВІЛ/</w:t>
      </w:r>
      <w:proofErr w:type="spellStart"/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>СНІДу</w:t>
      </w:r>
      <w:proofErr w:type="spellEnd"/>
      <w:r w:rsidR="009A4829" w:rsidRPr="00CC6D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інших соціально-небезпечних захворювань.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8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,1</w:t>
      </w:r>
      <w:r>
        <w:rPr>
          <w:rFonts w:ascii="Times New Roman" w:hAnsi="Times New Roman" w:cs="Times New Roman"/>
          <w:sz w:val="24"/>
          <w:szCs w:val="24"/>
          <w:lang w:val="uk-UA"/>
        </w:rPr>
        <w:t>кв.м.,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м.Ірпінь,вул.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Садова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D14806" w:rsidRDefault="00D14806" w:rsidP="00D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EA0BEB" w:rsidRDefault="00D14806" w:rsidP="00D14806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EA0BEB">
        <w:rPr>
          <w:rFonts w:ascii="Times New Roman" w:hAnsi="Times New Roman" w:cs="Times New Roman"/>
          <w:sz w:val="24"/>
          <w:szCs w:val="24"/>
          <w:u w:val="single"/>
          <w:lang w:val="uk-UA"/>
        </w:rPr>
        <w:t>2951,00</w:t>
      </w:r>
    </w:p>
    <w:p w:rsidR="00D14806" w:rsidRDefault="00D14806" w:rsidP="00D1480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>Строк оренди за заявою орендаря  - 1 рік.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140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0694" w:rsidRDefault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r w:rsidR="001A3250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r w:rsidR="001A3250">
        <w:rPr>
          <w:rFonts w:ascii="Times New Roman" w:hAnsi="Times New Roman" w:cs="Times New Roman"/>
          <w:sz w:val="24"/>
          <w:szCs w:val="24"/>
          <w:lang w:val="uk-UA"/>
        </w:rPr>
        <w:t>торговою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Default="0014083C" w:rsidP="0014083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F017B6">
        <w:rPr>
          <w:rFonts w:ascii="Times New Roman" w:hAnsi="Times New Roman" w:cs="Times New Roman"/>
          <w:sz w:val="24"/>
          <w:szCs w:val="24"/>
          <w:lang w:val="uk-UA"/>
        </w:rPr>
        <w:t>1476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1A32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83C" w:rsidRPr="0014083C" w:rsidRDefault="0014083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 xml:space="preserve">5902,00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AF4213">
        <w:rPr>
          <w:rFonts w:ascii="Times New Roman" w:hAnsi="Times New Roman" w:cs="Times New Roman"/>
          <w:sz w:val="24"/>
          <w:szCs w:val="24"/>
          <w:lang w:val="uk-UA"/>
        </w:rPr>
        <w:t>472,</w:t>
      </w:r>
      <w:r w:rsidR="00F97B8C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F97B8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нці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230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23073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23073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Default="00D371F0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BC1F25" w:rsidRDefault="00BC1F25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</w:t>
      </w:r>
    </w:p>
    <w:p w:rsidR="009D27E3" w:rsidRPr="00F017B6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017B6">
        <w:rPr>
          <w:rFonts w:ascii="Times New Roman" w:hAnsi="Times New Roman" w:cs="Times New Roman"/>
          <w:sz w:val="24"/>
          <w:szCs w:val="24"/>
          <w:lang w:val="uk-UA"/>
        </w:rPr>
        <w:t xml:space="preserve"> 533218420000026003053038817</w:t>
      </w:r>
    </w:p>
    <w:p w:rsidR="009D27E3" w:rsidRPr="009D27E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>Найменування платежу: Інші надходження</w:t>
      </w:r>
    </w:p>
    <w:p w:rsidR="009D27E3" w:rsidRPr="00AF421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AF4213">
        <w:rPr>
          <w:rFonts w:ascii="Times New Roman" w:hAnsi="Times New Roman" w:cs="Times New Roman"/>
          <w:sz w:val="24"/>
          <w:szCs w:val="24"/>
          <w:lang w:val="uk-UA"/>
        </w:rPr>
        <w:t>26191575</w:t>
      </w:r>
    </w:p>
    <w:p w:rsidR="009D27E3" w:rsidRDefault="009D27E3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D27E3">
        <w:rPr>
          <w:rFonts w:ascii="Times New Roman" w:hAnsi="Times New Roman" w:cs="Times New Roman"/>
          <w:sz w:val="24"/>
          <w:szCs w:val="24"/>
          <w:lang w:val="uk-UA"/>
        </w:rPr>
        <w:t xml:space="preserve">Банк </w:t>
      </w:r>
      <w:proofErr w:type="spellStart"/>
      <w:r w:rsidRPr="009D27E3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="00F97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27E3">
        <w:rPr>
          <w:rFonts w:ascii="Times New Roman" w:hAnsi="Times New Roman" w:cs="Times New Roman"/>
          <w:sz w:val="24"/>
          <w:szCs w:val="24"/>
          <w:lang w:val="uk-UA"/>
        </w:rPr>
        <w:t>АТ КБ «Приватбанк» м. Київ; МФО 321842</w:t>
      </w:r>
    </w:p>
    <w:p w:rsidR="00C850FD" w:rsidRDefault="00C850FD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1F25" w:rsidRDefault="00BC1F25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внесок:</w:t>
      </w:r>
    </w:p>
    <w:p w:rsidR="00BC1F25" w:rsidRDefault="00BC1F25" w:rsidP="00BC1F2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 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828999980314131931000010007</w:t>
      </w:r>
    </w:p>
    <w:p w:rsidR="00BC1F25" w:rsidRDefault="00BC1F25" w:rsidP="00BC1F2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 одержувача: Казначейство України</w:t>
      </w:r>
    </w:p>
    <w:p w:rsidR="00BC1F25" w:rsidRDefault="00BC1F25" w:rsidP="00BC1F2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ЄДРПОУ: 37911135</w:t>
      </w:r>
    </w:p>
    <w:p w:rsidR="00BC1F25" w:rsidRPr="002B7F21" w:rsidRDefault="00BC1F25" w:rsidP="00BC1F2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Одержувач: УК у м. Ірпінь.</w:t>
      </w:r>
    </w:p>
    <w:p w:rsidR="00BC1F25" w:rsidRPr="009D27E3" w:rsidRDefault="00BC1F25" w:rsidP="00C850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850FD" w:rsidRDefault="00C850FD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Default="000F5BA2" w:rsidP="00230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Орендодавця з питань оренди: </w:t>
      </w:r>
      <w:r w:rsidR="00AF7D78">
        <w:rPr>
          <w:rFonts w:ascii="Times New Roman" w:hAnsi="Times New Roman" w:cs="Times New Roman"/>
          <w:sz w:val="24"/>
          <w:szCs w:val="24"/>
          <w:lang w:val="uk-UA"/>
        </w:rPr>
        <w:t xml:space="preserve">тел. 0637062271, електронна пошта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D78" w:rsidRPr="007B6B98">
        <w:rPr>
          <w:rFonts w:ascii="Times New Roman" w:hAnsi="Times New Roman" w:cs="Times New Roman"/>
          <w:sz w:val="24"/>
          <w:szCs w:val="24"/>
          <w:lang w:val="uk-UA"/>
        </w:rPr>
        <w:t>km_imr@ukr.net</w:t>
      </w:r>
    </w:p>
    <w:p w:rsidR="00D712FA" w:rsidRDefault="00D712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12FA" w:rsidRDefault="00D712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Pr="004355FA" w:rsidRDefault="004355FA" w:rsidP="002307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C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F5BA2"/>
    <w:rsid w:val="0014083C"/>
    <w:rsid w:val="00173460"/>
    <w:rsid w:val="001A3250"/>
    <w:rsid w:val="00230732"/>
    <w:rsid w:val="00326FDF"/>
    <w:rsid w:val="003A1EDF"/>
    <w:rsid w:val="004355FA"/>
    <w:rsid w:val="004841B2"/>
    <w:rsid w:val="00533E3A"/>
    <w:rsid w:val="00546608"/>
    <w:rsid w:val="005F09FC"/>
    <w:rsid w:val="006B62B3"/>
    <w:rsid w:val="007B6B98"/>
    <w:rsid w:val="009A4829"/>
    <w:rsid w:val="009D27E3"/>
    <w:rsid w:val="00A063F7"/>
    <w:rsid w:val="00A91EF1"/>
    <w:rsid w:val="00AB1EF8"/>
    <w:rsid w:val="00AF4213"/>
    <w:rsid w:val="00AF7D78"/>
    <w:rsid w:val="00BB0694"/>
    <w:rsid w:val="00BC1F25"/>
    <w:rsid w:val="00C850FD"/>
    <w:rsid w:val="00CA7384"/>
    <w:rsid w:val="00CC6DA0"/>
    <w:rsid w:val="00CF34F0"/>
    <w:rsid w:val="00D14806"/>
    <w:rsid w:val="00D371F0"/>
    <w:rsid w:val="00D37552"/>
    <w:rsid w:val="00D712FA"/>
    <w:rsid w:val="00E36E2B"/>
    <w:rsid w:val="00E50DD8"/>
    <w:rsid w:val="00EA0BEB"/>
    <w:rsid w:val="00EE6F61"/>
    <w:rsid w:val="00F017B6"/>
    <w:rsid w:val="00F169B5"/>
    <w:rsid w:val="00F9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84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2020-10-20T09:11:00Z</dcterms:created>
  <dcterms:modified xsi:type="dcterms:W3CDTF">2020-12-10T14:10:00Z</dcterms:modified>
</cp:coreProperties>
</file>