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8BF4" w14:textId="77777777" w:rsidR="001B0B20" w:rsidRPr="001B0B20" w:rsidRDefault="001B0B20" w:rsidP="001B0B20">
      <w:pPr>
        <w:spacing w:before="100" w:beforeAutospacing="1"/>
        <w:jc w:val="center"/>
        <w:outlineLvl w:val="1"/>
        <w:rPr>
          <w:rFonts w:ascii="Times" w:hAnsi="Times"/>
          <w:b/>
          <w:bCs/>
          <w:color w:val="000000"/>
          <w:sz w:val="36"/>
          <w:szCs w:val="36"/>
        </w:rPr>
      </w:pPr>
      <w:r w:rsidRPr="001B0B20">
        <w:rPr>
          <w:rFonts w:ascii="Times" w:hAnsi="Times"/>
          <w:b/>
          <w:bCs/>
          <w:color w:val="000000"/>
          <w:sz w:val="36"/>
          <w:szCs w:val="36"/>
        </w:rPr>
        <w:t>ПРОТОКОЛ ПРОВЕДЕННЯ ЕЛЕКТРОННОГО АУКЦІОНУ</w:t>
      </w:r>
      <w:r w:rsidRPr="001B0B20">
        <w:rPr>
          <w:rFonts w:ascii="Times" w:hAnsi="Times"/>
          <w:b/>
          <w:bCs/>
          <w:color w:val="000000"/>
          <w:sz w:val="36"/>
          <w:szCs w:val="36"/>
        </w:rPr>
        <w:br/>
        <w:t>№UA-PS-2022-05-13-000033-2</w:t>
      </w:r>
    </w:p>
    <w:p w14:paraId="5D21FBD6" w14:textId="62787734" w:rsidR="001B0B20" w:rsidRPr="001B0B20" w:rsidRDefault="001B0B20" w:rsidP="001B0B20"/>
    <w:p w14:paraId="7BC725AB"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Найменування оператора, через електронний майданчик якого було заведено лот в ЕТС:</w:t>
      </w:r>
      <w:r w:rsidRPr="001B0B20">
        <w:rPr>
          <w:rFonts w:ascii="Times" w:hAnsi="Times"/>
          <w:color w:val="000000"/>
          <w:sz w:val="21"/>
          <w:szCs w:val="21"/>
        </w:rPr>
        <w:t> ТОВ "Ю.БІЗ"</w:t>
      </w:r>
    </w:p>
    <w:p w14:paraId="21FD04AA" w14:textId="77777777" w:rsidR="001B0B20" w:rsidRPr="001B0B20" w:rsidRDefault="001B0B20" w:rsidP="001B0B20"/>
    <w:p w14:paraId="02A8A4D6"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1B0B20">
        <w:rPr>
          <w:rFonts w:ascii="Times" w:hAnsi="Times"/>
          <w:color w:val="000000"/>
          <w:sz w:val="21"/>
          <w:szCs w:val="21"/>
        </w:rPr>
        <w:t> ТОВ "Ю.БІЗ"</w:t>
      </w:r>
    </w:p>
    <w:p w14:paraId="1AC84643" w14:textId="77777777" w:rsidR="001B0B20" w:rsidRPr="001B0B20" w:rsidRDefault="001B0B20" w:rsidP="001B0B20"/>
    <w:p w14:paraId="103C4BBE"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Реєстраційний номер лоту: </w:t>
      </w:r>
      <w:r w:rsidRPr="001B0B20">
        <w:rPr>
          <w:rFonts w:ascii="Times" w:hAnsi="Times"/>
          <w:color w:val="000000"/>
          <w:sz w:val="21"/>
          <w:szCs w:val="21"/>
        </w:rPr>
        <w:t>32535075-7-4</w:t>
      </w:r>
    </w:p>
    <w:p w14:paraId="74326281" w14:textId="77777777" w:rsidR="001B0B20" w:rsidRPr="001B0B20" w:rsidRDefault="001B0B20" w:rsidP="001B0B20"/>
    <w:p w14:paraId="4BF9EEB1"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Замовник аукціону:</w:t>
      </w:r>
      <w:r w:rsidRPr="001B0B20">
        <w:rPr>
          <w:rFonts w:ascii="Times" w:hAnsi="Times"/>
          <w:color w:val="000000"/>
          <w:sz w:val="21"/>
          <w:szCs w:val="21"/>
        </w:rPr>
        <w:t>Арбітражний керуючий Чичва Олег Сергійович</w:t>
      </w:r>
    </w:p>
    <w:p w14:paraId="4E46D1A5" w14:textId="77777777" w:rsidR="001B0B20" w:rsidRPr="001B0B20" w:rsidRDefault="001B0B20" w:rsidP="001B0B20"/>
    <w:p w14:paraId="0DE57C83"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Статус електронного аукціону:</w:t>
      </w:r>
      <w:r w:rsidRPr="001B0B20">
        <w:rPr>
          <w:rFonts w:ascii="Times" w:hAnsi="Times"/>
          <w:color w:val="000000"/>
          <w:sz w:val="21"/>
          <w:szCs w:val="21"/>
        </w:rPr>
        <w:t> аукціон відбувся</w:t>
      </w:r>
    </w:p>
    <w:p w14:paraId="37E671B3" w14:textId="77777777" w:rsidR="001B0B20" w:rsidRPr="001B0B20" w:rsidRDefault="001B0B20" w:rsidP="001B0B20"/>
    <w:p w14:paraId="1EA4BE24"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Дата та час початку електронного аукціону:</w:t>
      </w:r>
      <w:r w:rsidRPr="001B0B20">
        <w:rPr>
          <w:rFonts w:ascii="Times" w:hAnsi="Times"/>
          <w:color w:val="000000"/>
          <w:sz w:val="21"/>
          <w:szCs w:val="21"/>
        </w:rPr>
        <w:t> 23.05.2022 09:46:07</w:t>
      </w:r>
    </w:p>
    <w:p w14:paraId="311F23F3" w14:textId="77777777" w:rsidR="001B0B20" w:rsidRPr="001B0B20" w:rsidRDefault="001B0B20" w:rsidP="001B0B20"/>
    <w:p w14:paraId="12B2F5F3"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Дата та час закінчення електронного аукціону:</w:t>
      </w:r>
      <w:r w:rsidRPr="001B0B20">
        <w:rPr>
          <w:rFonts w:ascii="Times" w:hAnsi="Times"/>
          <w:color w:val="000000"/>
          <w:sz w:val="21"/>
          <w:szCs w:val="21"/>
        </w:rPr>
        <w:t> 23.05.2022 16:41:58</w:t>
      </w:r>
    </w:p>
    <w:p w14:paraId="7692287E" w14:textId="77777777" w:rsidR="001B0B20" w:rsidRPr="001B0B20" w:rsidRDefault="001B0B20" w:rsidP="001B0B20"/>
    <w:p w14:paraId="602852F9"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Найменування активів(майно, запропоноване для продажу):</w:t>
      </w:r>
      <w:r w:rsidRPr="001B0B20">
        <w:rPr>
          <w:rFonts w:ascii="Times" w:hAnsi="Times"/>
          <w:color w:val="000000"/>
          <w:sz w:val="21"/>
          <w:szCs w:val="21"/>
        </w:rPr>
        <w:t> Право вимоги до СІЛЬСЬКОГОСПОДАРСЬКОГО ПРИВАТНОГО ПІДПРИЄМСТВА "БІЛЕ ОЗЕРО" у розмірі 1 915 782,19</w:t>
      </w:r>
    </w:p>
    <w:p w14:paraId="0603F533" w14:textId="77777777" w:rsidR="001B0B20" w:rsidRPr="001B0B20" w:rsidRDefault="001B0B20" w:rsidP="001B0B20"/>
    <w:p w14:paraId="60E257BA" w14:textId="77777777" w:rsidR="001B0B20" w:rsidRPr="001B0B20" w:rsidRDefault="001B0B20" w:rsidP="001B0B20">
      <w:pPr>
        <w:rPr>
          <w:rFonts w:ascii="Times" w:hAnsi="Times"/>
          <w:color w:val="000000"/>
          <w:sz w:val="21"/>
          <w:szCs w:val="21"/>
        </w:rPr>
      </w:pPr>
      <w:r w:rsidRPr="001B0B20">
        <w:rPr>
          <w:rFonts w:ascii="Times" w:hAnsi="Times"/>
          <w:color w:val="000000"/>
          <w:sz w:val="21"/>
          <w:szCs w:val="21"/>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https://www.dto.com.ua/tenders/413327.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chichva.oleg@gmail.com.Примітка: Постановою Господарського суду Дніпропетровської області від 27.07.2021 року по справі №904/6734/20 Сільськогосподарське приватне підприємство "Біле озеро" визнано банкрутом.</w:t>
      </w:r>
    </w:p>
    <w:p w14:paraId="664C6F3B" w14:textId="77777777" w:rsidR="001B0B20" w:rsidRPr="001B0B20" w:rsidRDefault="001B0B20" w:rsidP="001B0B20"/>
    <w:p w14:paraId="1D542385" w14:textId="77777777" w:rsidR="001B0B20" w:rsidRPr="001B0B20" w:rsidRDefault="001B0B20" w:rsidP="001B0B20">
      <w:pPr>
        <w:rPr>
          <w:rFonts w:ascii="Times" w:hAnsi="Times"/>
          <w:color w:val="000000"/>
          <w:sz w:val="21"/>
          <w:szCs w:val="21"/>
        </w:rPr>
      </w:pPr>
      <w:r w:rsidRPr="001B0B20">
        <w:rPr>
          <w:rFonts w:ascii="Times" w:hAnsi="Times"/>
          <w:color w:val="000000"/>
          <w:sz w:val="21"/>
          <w:szCs w:val="21"/>
        </w:rPr>
        <w:t>Право вимоги до СІЛЬСЬКОГОСПОДАРСЬКОГО ПРИВАТНОГО ПІДПРИЄМСТВА "БІЛЕ ОЗЕРО" у розмірі 1 915 782,19</w:t>
      </w:r>
    </w:p>
    <w:p w14:paraId="3FE36D2C" w14:textId="77777777" w:rsidR="001B0B20" w:rsidRPr="001B0B20" w:rsidRDefault="001B0B20" w:rsidP="001B0B20"/>
    <w:p w14:paraId="12E0123F" w14:textId="4B59C4A0" w:rsidR="001B0B20" w:rsidRPr="001B0B20" w:rsidRDefault="001B0B20" w:rsidP="001B0B20">
      <w:pPr>
        <w:rPr>
          <w:rFonts w:ascii="Times" w:hAnsi="Times"/>
          <w:color w:val="000000"/>
          <w:sz w:val="21"/>
          <w:szCs w:val="21"/>
        </w:rPr>
      </w:pPr>
      <w:r w:rsidRPr="001B0B20">
        <w:rPr>
          <w:rFonts w:ascii="Times" w:hAnsi="Times"/>
          <w:b/>
          <w:bCs/>
          <w:color w:val="000000"/>
          <w:sz w:val="21"/>
          <w:szCs w:val="21"/>
        </w:rPr>
        <w:t>Початкова ціна лоту:</w:t>
      </w:r>
      <w:r w:rsidRPr="001B0B20">
        <w:rPr>
          <w:rFonts w:ascii="Times" w:hAnsi="Times"/>
          <w:color w:val="000000"/>
          <w:sz w:val="21"/>
          <w:szCs w:val="21"/>
        </w:rPr>
        <w:t> 11</w:t>
      </w:r>
      <w:r>
        <w:rPr>
          <w:rFonts w:ascii="Times" w:hAnsi="Times"/>
          <w:color w:val="000000"/>
          <w:sz w:val="21"/>
          <w:szCs w:val="21"/>
        </w:rPr>
        <w:t> </w:t>
      </w:r>
      <w:r w:rsidRPr="001B0B20">
        <w:rPr>
          <w:rFonts w:ascii="Times" w:hAnsi="Times"/>
          <w:color w:val="000000"/>
          <w:sz w:val="21"/>
          <w:szCs w:val="21"/>
        </w:rPr>
        <w:t>494</w:t>
      </w:r>
      <w:r>
        <w:rPr>
          <w:rFonts w:ascii="Times" w:hAnsi="Times"/>
          <w:color w:val="000000"/>
          <w:sz w:val="21"/>
          <w:szCs w:val="21"/>
        </w:rPr>
        <w:t xml:space="preserve"> грн. </w:t>
      </w:r>
      <w:r w:rsidRPr="001B0B20">
        <w:rPr>
          <w:rFonts w:ascii="Times" w:hAnsi="Times"/>
          <w:color w:val="000000"/>
          <w:sz w:val="21"/>
          <w:szCs w:val="21"/>
        </w:rPr>
        <w:t>69</w:t>
      </w:r>
      <w:r>
        <w:rPr>
          <w:rFonts w:ascii="Times" w:hAnsi="Times"/>
          <w:color w:val="000000"/>
          <w:sz w:val="21"/>
          <w:szCs w:val="21"/>
        </w:rPr>
        <w:t xml:space="preserve"> коп., без ПДВ</w:t>
      </w:r>
      <w:r w:rsidRPr="001B0B20">
        <w:rPr>
          <w:rFonts w:ascii="Times" w:hAnsi="Times"/>
          <w:color w:val="000000"/>
          <w:sz w:val="21"/>
          <w:szCs w:val="21"/>
        </w:rPr>
        <w:t xml:space="preserve"> </w:t>
      </w:r>
    </w:p>
    <w:p w14:paraId="3928A586" w14:textId="77777777" w:rsidR="001B0B20" w:rsidRPr="001B0B20" w:rsidRDefault="001B0B20" w:rsidP="001B0B20"/>
    <w:p w14:paraId="6762C6B7" w14:textId="329CFD50" w:rsidR="001B0B20" w:rsidRPr="001B0B20" w:rsidRDefault="001B0B20" w:rsidP="001B0B20">
      <w:pPr>
        <w:rPr>
          <w:rFonts w:ascii="Times" w:hAnsi="Times"/>
          <w:color w:val="000000"/>
          <w:sz w:val="21"/>
          <w:szCs w:val="21"/>
          <w:lang w:val="uk-UA"/>
        </w:rPr>
      </w:pPr>
      <w:r w:rsidRPr="001B0B20">
        <w:rPr>
          <w:rFonts w:ascii="Times" w:hAnsi="Times"/>
          <w:b/>
          <w:bCs/>
          <w:color w:val="000000"/>
          <w:sz w:val="21"/>
          <w:szCs w:val="21"/>
        </w:rPr>
        <w:t>Ціна реалізації:</w:t>
      </w:r>
      <w:r w:rsidRPr="001B0B20">
        <w:rPr>
          <w:rFonts w:ascii="Times" w:hAnsi="Times"/>
          <w:color w:val="000000"/>
          <w:sz w:val="21"/>
          <w:szCs w:val="21"/>
        </w:rPr>
        <w:t> 4</w:t>
      </w:r>
      <w:r>
        <w:rPr>
          <w:rFonts w:ascii="Times" w:hAnsi="Times"/>
          <w:color w:val="000000"/>
          <w:sz w:val="21"/>
          <w:szCs w:val="21"/>
        </w:rPr>
        <w:t> </w:t>
      </w:r>
      <w:r w:rsidRPr="001B0B20">
        <w:rPr>
          <w:rFonts w:ascii="Times" w:hAnsi="Times"/>
          <w:color w:val="000000"/>
          <w:sz w:val="21"/>
          <w:szCs w:val="21"/>
        </w:rPr>
        <w:t>482</w:t>
      </w:r>
      <w:r>
        <w:rPr>
          <w:rFonts w:ascii="Times" w:hAnsi="Times"/>
          <w:color w:val="000000"/>
          <w:sz w:val="21"/>
          <w:szCs w:val="21"/>
        </w:rPr>
        <w:t xml:space="preserve"> грн. </w:t>
      </w:r>
      <w:r w:rsidRPr="001B0B20">
        <w:rPr>
          <w:rFonts w:ascii="Times" w:hAnsi="Times"/>
          <w:color w:val="000000"/>
          <w:sz w:val="21"/>
          <w:szCs w:val="21"/>
        </w:rPr>
        <w:t>93</w:t>
      </w:r>
      <w:r>
        <w:rPr>
          <w:rFonts w:ascii="Times" w:hAnsi="Times"/>
          <w:color w:val="000000"/>
          <w:sz w:val="21"/>
          <w:szCs w:val="21"/>
        </w:rPr>
        <w:t xml:space="preserve"> коп., без ПДВ</w:t>
      </w:r>
    </w:p>
    <w:p w14:paraId="536E4DCB" w14:textId="77777777" w:rsidR="001B0B20" w:rsidRPr="001B0B20" w:rsidRDefault="001B0B20" w:rsidP="001B0B20"/>
    <w:p w14:paraId="49AB537D"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Крок аукціону:</w:t>
      </w:r>
      <w:r w:rsidRPr="001B0B20">
        <w:rPr>
          <w:rFonts w:ascii="Times" w:hAnsi="Times"/>
          <w:color w:val="000000"/>
          <w:sz w:val="21"/>
          <w:szCs w:val="21"/>
        </w:rPr>
        <w:t> 1% стартової ціни лоту</w:t>
      </w:r>
    </w:p>
    <w:p w14:paraId="4CAECE15" w14:textId="77777777" w:rsidR="001B0B20" w:rsidRPr="001B0B20" w:rsidRDefault="001B0B20" w:rsidP="001B0B20"/>
    <w:p w14:paraId="6924D624"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Розмір гарантійного внеску:</w:t>
      </w:r>
      <w:r w:rsidRPr="001B0B20">
        <w:rPr>
          <w:rFonts w:ascii="Times" w:hAnsi="Times"/>
          <w:color w:val="000000"/>
          <w:sz w:val="21"/>
          <w:szCs w:val="21"/>
        </w:rPr>
        <w:t> 1 149.47 ГРН</w:t>
      </w:r>
    </w:p>
    <w:p w14:paraId="45380D1A" w14:textId="77777777" w:rsidR="001B0B20" w:rsidRPr="001B0B20" w:rsidRDefault="001B0B20" w:rsidP="001B0B20"/>
    <w:p w14:paraId="125B791D" w14:textId="7439A4E9" w:rsidR="001B0B20" w:rsidRPr="001B0B20" w:rsidRDefault="001B0B20" w:rsidP="001B0B20">
      <w:pPr>
        <w:rPr>
          <w:rFonts w:ascii="Times" w:hAnsi="Times"/>
          <w:color w:val="000000"/>
          <w:sz w:val="21"/>
          <w:szCs w:val="21"/>
          <w:lang w:val="uk-UA"/>
        </w:rPr>
      </w:pPr>
      <w:r w:rsidRPr="001B0B20">
        <w:rPr>
          <w:rFonts w:ascii="Times" w:hAnsi="Times"/>
          <w:b/>
          <w:bCs/>
          <w:color w:val="000000"/>
          <w:sz w:val="21"/>
          <w:szCs w:val="21"/>
        </w:rPr>
        <w:t>Ціна або частина ціни, сплачена переможцем:</w:t>
      </w:r>
      <w:r w:rsidRPr="001B0B20">
        <w:rPr>
          <w:rFonts w:ascii="Times" w:hAnsi="Times"/>
          <w:color w:val="000000"/>
          <w:sz w:val="21"/>
          <w:szCs w:val="21"/>
        </w:rPr>
        <w:t> 925</w:t>
      </w:r>
      <w:r>
        <w:rPr>
          <w:rFonts w:ascii="Times" w:hAnsi="Times"/>
          <w:color w:val="000000"/>
          <w:sz w:val="21"/>
          <w:szCs w:val="21"/>
        </w:rPr>
        <w:t xml:space="preserve"> грн. </w:t>
      </w:r>
      <w:r w:rsidRPr="001B0B20">
        <w:rPr>
          <w:rFonts w:ascii="Times" w:hAnsi="Times"/>
          <w:color w:val="000000"/>
          <w:sz w:val="21"/>
          <w:szCs w:val="21"/>
        </w:rPr>
        <w:t>32</w:t>
      </w:r>
      <w:r>
        <w:rPr>
          <w:rFonts w:ascii="Times" w:hAnsi="Times"/>
          <w:color w:val="000000"/>
          <w:sz w:val="21"/>
          <w:szCs w:val="21"/>
        </w:rPr>
        <w:t xml:space="preserve"> коп</w:t>
      </w:r>
      <w:r w:rsidRPr="001B0B20">
        <w:rPr>
          <w:rFonts w:ascii="Times" w:hAnsi="Times"/>
          <w:color w:val="000000"/>
          <w:sz w:val="21"/>
          <w:szCs w:val="21"/>
        </w:rPr>
        <w:t>.</w:t>
      </w:r>
      <w:r>
        <w:rPr>
          <w:rFonts w:ascii="Times" w:hAnsi="Times"/>
          <w:color w:val="000000"/>
          <w:sz w:val="21"/>
          <w:szCs w:val="21"/>
        </w:rPr>
        <w:t xml:space="preserve"> (дев’ятсот двадцять п’ять гривень 32 копійок) без ПДВ</w:t>
      </w:r>
    </w:p>
    <w:p w14:paraId="5A41F8C4" w14:textId="77777777" w:rsidR="001B0B20" w:rsidRPr="001B0B20" w:rsidRDefault="001B0B20" w:rsidP="001B0B20"/>
    <w:p w14:paraId="2FF16FFD"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Учасник, що зробив ставку:</w:t>
      </w:r>
      <w:r w:rsidRPr="001B0B20">
        <w:rPr>
          <w:rFonts w:ascii="Times" w:hAnsi="Times"/>
          <w:color w:val="000000"/>
          <w:sz w:val="21"/>
          <w:szCs w:val="21"/>
        </w:rPr>
        <w:t> ТОВАРИСТВО З ОБМЕЖЕНОЮ ВІДПОВІДАЛЬНІСТЮ "ДНІПРОВСЬКИЙ ЕЛЕВАТОР", 41657211</w:t>
      </w:r>
    </w:p>
    <w:p w14:paraId="5C620F41" w14:textId="77777777" w:rsidR="001B0B20" w:rsidRPr="001B0B20" w:rsidRDefault="001B0B20" w:rsidP="001B0B20"/>
    <w:p w14:paraId="38F0225B"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Розмір ставки:</w:t>
      </w:r>
      <w:r w:rsidRPr="001B0B20">
        <w:rPr>
          <w:rFonts w:ascii="Times" w:hAnsi="Times"/>
          <w:color w:val="000000"/>
          <w:sz w:val="21"/>
          <w:szCs w:val="21"/>
        </w:rPr>
        <w:t> 4 482.93 ГРН, 23.05.2022 13:56:46</w:t>
      </w:r>
    </w:p>
    <w:p w14:paraId="6F62CC8E" w14:textId="77777777" w:rsidR="001B0B20" w:rsidRPr="001B0B20" w:rsidRDefault="001B0B20" w:rsidP="001B0B20"/>
    <w:p w14:paraId="3C4E5913"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Закриті цінові пропозиції учасників:</w:t>
      </w:r>
      <w:r w:rsidRPr="001B0B20">
        <w:rPr>
          <w:rFonts w:ascii="Times" w:hAnsi="Times"/>
          <w:color w:val="000000"/>
          <w:sz w:val="21"/>
          <w:szCs w:val="21"/>
        </w:rPr>
        <w:t> відсутні</w:t>
      </w:r>
    </w:p>
    <w:p w14:paraId="24BC008D" w14:textId="77777777" w:rsidR="001B0B20" w:rsidRPr="001B0B20" w:rsidRDefault="001B0B20" w:rsidP="001B0B20"/>
    <w:p w14:paraId="5B6DE21C"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Цінова пропозиція учасника, що зробив ставку:</w:t>
      </w:r>
      <w:r w:rsidRPr="001B0B20">
        <w:rPr>
          <w:rFonts w:ascii="Times" w:hAnsi="Times"/>
          <w:color w:val="000000"/>
          <w:sz w:val="21"/>
          <w:szCs w:val="21"/>
        </w:rPr>
        <w:t> цінова пропозиція відсутня</w:t>
      </w:r>
    </w:p>
    <w:p w14:paraId="2188318D" w14:textId="77777777" w:rsidR="001B0B20" w:rsidRPr="001B0B20" w:rsidRDefault="001B0B20" w:rsidP="001B0B20"/>
    <w:p w14:paraId="00E1BEDA"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lastRenderedPageBreak/>
        <w:t>Кількість учасників аукціону:</w:t>
      </w:r>
      <w:r w:rsidRPr="001B0B20">
        <w:rPr>
          <w:rFonts w:ascii="Times" w:hAnsi="Times"/>
          <w:color w:val="000000"/>
          <w:sz w:val="21"/>
          <w:szCs w:val="21"/>
        </w:rPr>
        <w:t> 1</w:t>
      </w:r>
    </w:p>
    <w:p w14:paraId="6F634F64" w14:textId="77777777" w:rsidR="001B0B20" w:rsidRPr="001B0B20" w:rsidRDefault="001B0B20" w:rsidP="001B0B20"/>
    <w:p w14:paraId="4FE990E3"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Переможець електронного аукціону:</w:t>
      </w:r>
      <w:r w:rsidRPr="001B0B20">
        <w:rPr>
          <w:rFonts w:ascii="Times" w:hAnsi="Times"/>
          <w:color w:val="000000"/>
          <w:sz w:val="21"/>
          <w:szCs w:val="21"/>
        </w:rPr>
        <w:t> ТОВАРИСТВО З ОБМЕЖЕНОЮ ВІДПОВІДАЛЬНІСТЮ "ДНІПРОВСЬКИЙ ЕЛЕВАТОР"</w:t>
      </w:r>
    </w:p>
    <w:p w14:paraId="4E682683" w14:textId="77777777" w:rsidR="001B0B20" w:rsidRPr="001B0B20" w:rsidRDefault="001B0B20" w:rsidP="001B0B20"/>
    <w:p w14:paraId="5348ECF2"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Реквізити рахунку боржника для сплати коштів за активи(майно):</w:t>
      </w:r>
    </w:p>
    <w:p w14:paraId="6E5EF55B" w14:textId="77777777" w:rsidR="001B0B20" w:rsidRPr="001B0B20" w:rsidRDefault="001B0B20" w:rsidP="001B0B20">
      <w:pPr>
        <w:rPr>
          <w:rFonts w:ascii="Times" w:hAnsi="Times"/>
          <w:color w:val="000000"/>
          <w:sz w:val="21"/>
          <w:szCs w:val="21"/>
        </w:rPr>
      </w:pPr>
      <w:r w:rsidRPr="001B0B20">
        <w:rPr>
          <w:rFonts w:ascii="Times" w:hAnsi="Times"/>
          <w:color w:val="000000"/>
          <w:sz w:val="21"/>
          <w:szCs w:val="21"/>
        </w:rPr>
        <w:t>ТОВ "КОНОВАЛІВСЬКЕ"</w:t>
      </w:r>
    </w:p>
    <w:p w14:paraId="4BF79773" w14:textId="77777777" w:rsidR="001B0B20" w:rsidRPr="001B0B20" w:rsidRDefault="001B0B20" w:rsidP="001B0B20">
      <w:pPr>
        <w:rPr>
          <w:rFonts w:ascii="Times" w:hAnsi="Times"/>
          <w:color w:val="000000"/>
          <w:sz w:val="21"/>
          <w:szCs w:val="21"/>
        </w:rPr>
      </w:pPr>
      <w:r w:rsidRPr="001B0B20">
        <w:rPr>
          <w:rFonts w:ascii="Times" w:hAnsi="Times"/>
          <w:color w:val="000000"/>
          <w:sz w:val="21"/>
          <w:szCs w:val="21"/>
        </w:rPr>
        <w:t>Банк: АКЦІОНЕРНЕ ТОВАРИСТВО "АКЦЕНТ - БАНК"</w:t>
      </w:r>
    </w:p>
    <w:p w14:paraId="7479E620" w14:textId="77777777" w:rsidR="001B0B20" w:rsidRPr="001B0B20" w:rsidRDefault="001B0B20" w:rsidP="001B0B20">
      <w:pPr>
        <w:rPr>
          <w:rFonts w:ascii="Times" w:hAnsi="Times"/>
          <w:color w:val="000000"/>
          <w:sz w:val="21"/>
          <w:szCs w:val="21"/>
        </w:rPr>
      </w:pPr>
      <w:r w:rsidRPr="001B0B20">
        <w:rPr>
          <w:rFonts w:ascii="Times" w:hAnsi="Times"/>
          <w:color w:val="000000"/>
          <w:sz w:val="21"/>
          <w:szCs w:val="21"/>
        </w:rPr>
        <w:t>Код ЄДРПОУ: 32535075</w:t>
      </w:r>
    </w:p>
    <w:p w14:paraId="037E412E" w14:textId="77777777" w:rsidR="001B0B20" w:rsidRPr="001B0B20" w:rsidRDefault="001B0B20" w:rsidP="001B0B20">
      <w:pPr>
        <w:rPr>
          <w:rFonts w:ascii="Times" w:hAnsi="Times"/>
          <w:color w:val="000000"/>
          <w:sz w:val="21"/>
          <w:szCs w:val="21"/>
        </w:rPr>
      </w:pPr>
      <w:r w:rsidRPr="001B0B20">
        <w:rPr>
          <w:rFonts w:ascii="Times" w:hAnsi="Times"/>
          <w:color w:val="000000"/>
          <w:sz w:val="21"/>
          <w:szCs w:val="21"/>
        </w:rPr>
        <w:t>МФО: 307770</w:t>
      </w:r>
    </w:p>
    <w:p w14:paraId="1567CBCE" w14:textId="4D0E420A" w:rsidR="001B0B20" w:rsidRDefault="001B0B20" w:rsidP="001B0B20">
      <w:pPr>
        <w:rPr>
          <w:rFonts w:ascii="Times" w:hAnsi="Times"/>
          <w:color w:val="000000"/>
          <w:sz w:val="21"/>
          <w:szCs w:val="21"/>
        </w:rPr>
      </w:pPr>
      <w:r w:rsidRPr="001B0B20">
        <w:rPr>
          <w:rFonts w:ascii="Times" w:hAnsi="Times"/>
          <w:color w:val="000000"/>
          <w:sz w:val="21"/>
          <w:szCs w:val="21"/>
        </w:rPr>
        <w:t>Номер рахунку: UA933077700000026004010025763</w:t>
      </w:r>
    </w:p>
    <w:p w14:paraId="37085DD0" w14:textId="77777777" w:rsidR="001B0B20" w:rsidRPr="001B0B20" w:rsidRDefault="001B0B20" w:rsidP="001B0B20"/>
    <w:p w14:paraId="4A025881" w14:textId="3EB0676B" w:rsidR="001B0B20" w:rsidRPr="001B0B20" w:rsidRDefault="001B0B20" w:rsidP="001B0B20">
      <w:pPr>
        <w:rPr>
          <w:rFonts w:ascii="Times" w:hAnsi="Times"/>
          <w:color w:val="000000"/>
          <w:sz w:val="21"/>
          <w:szCs w:val="21"/>
          <w:lang w:val="uk-UA"/>
        </w:rPr>
      </w:pPr>
      <w:r w:rsidRPr="001B0B20">
        <w:rPr>
          <w:rFonts w:ascii="Times" w:hAnsi="Times"/>
          <w:b/>
          <w:bCs/>
          <w:color w:val="000000"/>
          <w:sz w:val="21"/>
          <w:szCs w:val="21"/>
        </w:rPr>
        <w:t xml:space="preserve">Дата, до якої переможець електронного аукціону повинен сплатити запропоновану ним ціну лота: </w:t>
      </w:r>
      <w:r>
        <w:rPr>
          <w:rFonts w:ascii="Times" w:hAnsi="Times"/>
          <w:b/>
          <w:bCs/>
          <w:color w:val="000000"/>
          <w:sz w:val="21"/>
          <w:szCs w:val="21"/>
        </w:rPr>
        <w:t>03.06.2022</w:t>
      </w:r>
    </w:p>
    <w:p w14:paraId="570A2F51" w14:textId="77777777" w:rsidR="001B0B20" w:rsidRPr="001B0B20" w:rsidRDefault="001B0B20" w:rsidP="001B0B20">
      <w:pPr>
        <w:rPr>
          <w:rFonts w:ascii="Times" w:hAnsi="Times"/>
          <w:color w:val="000000"/>
          <w:sz w:val="21"/>
          <w:szCs w:val="21"/>
        </w:rPr>
      </w:pPr>
      <w:r w:rsidRPr="001B0B20">
        <w:rPr>
          <w:rFonts w:ascii="Times" w:hAnsi="Times"/>
          <w:color w:val="000000"/>
          <w:sz w:val="15"/>
          <w:szCs w:val="15"/>
        </w:rPr>
        <w:t>протягом 10 робочих днів з дня оприлюднення в електронній торговій системі інформації про результати аукціону.</w:t>
      </w:r>
      <w:r w:rsidRPr="001B0B20">
        <w:rPr>
          <w:rFonts w:ascii="Times" w:hAnsi="Times"/>
          <w:color w:val="000000"/>
          <w:sz w:val="15"/>
          <w:szCs w:val="15"/>
        </w:rPr>
        <w:br/>
        <w:t>*згідно ст. 85 Кодексу України з процедур банкрутства</w:t>
      </w:r>
    </w:p>
    <w:p w14:paraId="3CC62A31" w14:textId="77777777" w:rsidR="001B0B20" w:rsidRPr="001B0B20" w:rsidRDefault="001B0B20" w:rsidP="001B0B20"/>
    <w:p w14:paraId="194D65A2" w14:textId="5327EB2B" w:rsidR="001B0B20" w:rsidRPr="001B0B20" w:rsidRDefault="001B0B20" w:rsidP="001B0B20">
      <w:pPr>
        <w:rPr>
          <w:lang w:val="uk-UA"/>
        </w:rPr>
      </w:pPr>
      <w:r w:rsidRPr="001B0B20">
        <w:rPr>
          <w:rFonts w:ascii="Times" w:hAnsi="Times"/>
          <w:b/>
          <w:bCs/>
          <w:color w:val="000000"/>
          <w:sz w:val="21"/>
          <w:szCs w:val="21"/>
        </w:rPr>
        <w:t>Винагорода оператора, через електронний майданчик якого подано цінову пропозицію/найбільшу закриту цінову пропозицію/ставку: 224</w:t>
      </w:r>
      <w:r w:rsidRPr="001B0B20">
        <w:rPr>
          <w:rFonts w:ascii="Times" w:hAnsi="Times"/>
          <w:b/>
          <w:bCs/>
          <w:color w:val="000000"/>
          <w:sz w:val="21"/>
          <w:szCs w:val="21"/>
        </w:rPr>
        <w:t xml:space="preserve"> грн. </w:t>
      </w:r>
      <w:r w:rsidRPr="001B0B20">
        <w:rPr>
          <w:rFonts w:ascii="Times" w:hAnsi="Times"/>
          <w:b/>
          <w:bCs/>
          <w:color w:val="000000"/>
          <w:sz w:val="21"/>
          <w:szCs w:val="21"/>
        </w:rPr>
        <w:t>15</w:t>
      </w:r>
      <w:r w:rsidRPr="001B0B20">
        <w:rPr>
          <w:rFonts w:ascii="Times" w:hAnsi="Times"/>
          <w:b/>
          <w:bCs/>
          <w:color w:val="000000"/>
          <w:sz w:val="21"/>
          <w:szCs w:val="21"/>
        </w:rPr>
        <w:t xml:space="preserve"> коп</w:t>
      </w:r>
      <w:r w:rsidRPr="001B0B20">
        <w:rPr>
          <w:rFonts w:ascii="Times" w:hAnsi="Times"/>
          <w:b/>
          <w:bCs/>
          <w:color w:val="000000"/>
          <w:sz w:val="21"/>
          <w:szCs w:val="21"/>
        </w:rPr>
        <w:t>.</w:t>
      </w:r>
      <w:r>
        <w:rPr>
          <w:rFonts w:ascii="Times" w:hAnsi="Times"/>
          <w:b/>
          <w:bCs/>
          <w:color w:val="000000"/>
          <w:sz w:val="21"/>
          <w:szCs w:val="21"/>
          <w:lang w:val="uk-UA"/>
        </w:rPr>
        <w:t xml:space="preserve"> (двісті двадцять чотири гривні 15 копійок) в т.ч. ПДВ </w:t>
      </w:r>
    </w:p>
    <w:p w14:paraId="4940A46F" w14:textId="77777777" w:rsidR="001B0B20" w:rsidRPr="001B0B20" w:rsidRDefault="001B0B20" w:rsidP="001B0B20">
      <w:pPr>
        <w:rPr>
          <w:rFonts w:ascii="Times" w:hAnsi="Times"/>
          <w:color w:val="000000"/>
          <w:sz w:val="21"/>
          <w:szCs w:val="21"/>
        </w:rPr>
      </w:pPr>
      <w:r w:rsidRPr="001B0B20">
        <w:rPr>
          <w:rFonts w:ascii="Times" w:hAnsi="Times"/>
          <w:color w:val="000000"/>
          <w:sz w:val="15"/>
          <w:szCs w:val="15"/>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4FF11316" w14:textId="77777777" w:rsidR="001B0B20" w:rsidRPr="001B0B20" w:rsidRDefault="001B0B20" w:rsidP="001B0B20"/>
    <w:p w14:paraId="18D90205" w14:textId="77777777" w:rsidR="001B0B20" w:rsidRDefault="001B0B20" w:rsidP="001B0B20">
      <w:pPr>
        <w:widowControl w:val="0"/>
        <w:jc w:val="both"/>
        <w:rPr>
          <w:b/>
          <w:sz w:val="21"/>
          <w:szCs w:val="21"/>
        </w:rPr>
      </w:pPr>
      <w:r w:rsidRPr="00F56441">
        <w:rPr>
          <w:b/>
          <w:sz w:val="21"/>
          <w:szCs w:val="21"/>
        </w:rPr>
        <w:t xml:space="preserve">Сума, що підлягає перерахуванню Оператором на рахунок Боржника: </w:t>
      </w:r>
    </w:p>
    <w:p w14:paraId="293C1621" w14:textId="413434C9" w:rsidR="001B0B20" w:rsidRDefault="001B0B20" w:rsidP="001B0B20">
      <w:pPr>
        <w:rPr>
          <w:rFonts w:ascii="Times" w:hAnsi="Times"/>
          <w:color w:val="000000"/>
          <w:sz w:val="21"/>
          <w:szCs w:val="21"/>
        </w:rPr>
      </w:pPr>
      <w:r w:rsidRPr="001B0B20">
        <w:rPr>
          <w:rFonts w:ascii="Times" w:hAnsi="Times"/>
          <w:color w:val="000000"/>
          <w:sz w:val="21"/>
          <w:szCs w:val="21"/>
        </w:rPr>
        <w:t>925</w:t>
      </w:r>
      <w:r>
        <w:rPr>
          <w:rFonts w:ascii="Times" w:hAnsi="Times"/>
          <w:color w:val="000000"/>
          <w:sz w:val="21"/>
          <w:szCs w:val="21"/>
        </w:rPr>
        <w:t xml:space="preserve"> грн. </w:t>
      </w:r>
      <w:r w:rsidRPr="001B0B20">
        <w:rPr>
          <w:rFonts w:ascii="Times" w:hAnsi="Times"/>
          <w:color w:val="000000"/>
          <w:sz w:val="21"/>
          <w:szCs w:val="21"/>
        </w:rPr>
        <w:t>32</w:t>
      </w:r>
      <w:r>
        <w:rPr>
          <w:rFonts w:ascii="Times" w:hAnsi="Times"/>
          <w:color w:val="000000"/>
          <w:sz w:val="21"/>
          <w:szCs w:val="21"/>
        </w:rPr>
        <w:t xml:space="preserve"> коп</w:t>
      </w:r>
      <w:r w:rsidRPr="001B0B20">
        <w:rPr>
          <w:rFonts w:ascii="Times" w:hAnsi="Times"/>
          <w:color w:val="000000"/>
          <w:sz w:val="21"/>
          <w:szCs w:val="21"/>
        </w:rPr>
        <w:t>.</w:t>
      </w:r>
      <w:r>
        <w:rPr>
          <w:rFonts w:ascii="Times" w:hAnsi="Times"/>
          <w:color w:val="000000"/>
          <w:sz w:val="21"/>
          <w:szCs w:val="21"/>
        </w:rPr>
        <w:t xml:space="preserve"> (дев’ятсот двадцять п’ять гривень 32 копійок) без ПДВ</w:t>
      </w:r>
    </w:p>
    <w:p w14:paraId="0AD9E7A7" w14:textId="77777777" w:rsidR="001B0B20" w:rsidRDefault="001B0B20" w:rsidP="001B0B20">
      <w:pPr>
        <w:rPr>
          <w:rFonts w:ascii="Times" w:hAnsi="Times"/>
          <w:color w:val="000000"/>
          <w:sz w:val="21"/>
          <w:szCs w:val="21"/>
        </w:rPr>
      </w:pPr>
    </w:p>
    <w:p w14:paraId="0129BBAC" w14:textId="77777777" w:rsidR="001B0B20" w:rsidRDefault="001B0B20" w:rsidP="001B0B20">
      <w:pPr>
        <w:widowControl w:val="0"/>
        <w:jc w:val="both"/>
        <w:rPr>
          <w:b/>
          <w:sz w:val="21"/>
          <w:szCs w:val="21"/>
        </w:rPr>
      </w:pPr>
      <w:r w:rsidRPr="00F56441">
        <w:rPr>
          <w:b/>
          <w:sz w:val="21"/>
          <w:szCs w:val="21"/>
        </w:rPr>
        <w:t xml:space="preserve">Сума, що підлягає перерахуванню </w:t>
      </w:r>
      <w:r>
        <w:rPr>
          <w:b/>
          <w:sz w:val="21"/>
          <w:szCs w:val="21"/>
        </w:rPr>
        <w:t>Переможцем</w:t>
      </w:r>
      <w:r w:rsidRPr="00F56441">
        <w:rPr>
          <w:b/>
          <w:sz w:val="21"/>
          <w:szCs w:val="21"/>
        </w:rPr>
        <w:t xml:space="preserve"> на рахунок Боржника: </w:t>
      </w:r>
    </w:p>
    <w:p w14:paraId="05C19455" w14:textId="419CAB98" w:rsidR="001B0B20" w:rsidRPr="001B0B20" w:rsidRDefault="001B0B20" w:rsidP="001B0B20">
      <w:pPr>
        <w:rPr>
          <w:rFonts w:ascii="Times" w:hAnsi="Times"/>
          <w:color w:val="000000"/>
          <w:sz w:val="21"/>
          <w:szCs w:val="21"/>
        </w:rPr>
      </w:pPr>
      <w:r w:rsidRPr="001B0B20">
        <w:rPr>
          <w:rFonts w:ascii="Times" w:hAnsi="Times"/>
          <w:color w:val="000000"/>
          <w:sz w:val="21"/>
          <w:szCs w:val="21"/>
        </w:rPr>
        <w:t>3</w:t>
      </w:r>
      <w:r>
        <w:rPr>
          <w:rFonts w:ascii="Times" w:hAnsi="Times"/>
          <w:color w:val="000000"/>
          <w:sz w:val="21"/>
          <w:szCs w:val="21"/>
        </w:rPr>
        <w:t> </w:t>
      </w:r>
      <w:r w:rsidRPr="001B0B20">
        <w:rPr>
          <w:rFonts w:ascii="Times" w:hAnsi="Times"/>
          <w:color w:val="000000"/>
          <w:sz w:val="21"/>
          <w:szCs w:val="21"/>
        </w:rPr>
        <w:t>557</w:t>
      </w:r>
      <w:r>
        <w:rPr>
          <w:rFonts w:ascii="Times" w:hAnsi="Times"/>
          <w:color w:val="000000"/>
          <w:sz w:val="21"/>
          <w:szCs w:val="21"/>
          <w:lang w:val="uk-UA"/>
        </w:rPr>
        <w:t xml:space="preserve"> грн. </w:t>
      </w:r>
      <w:r w:rsidRPr="001B0B20">
        <w:rPr>
          <w:rFonts w:ascii="Times" w:hAnsi="Times"/>
          <w:color w:val="000000"/>
          <w:sz w:val="21"/>
          <w:szCs w:val="21"/>
        </w:rPr>
        <w:t>61</w:t>
      </w:r>
      <w:r>
        <w:rPr>
          <w:rFonts w:ascii="Times" w:hAnsi="Times"/>
          <w:color w:val="000000"/>
          <w:sz w:val="21"/>
          <w:szCs w:val="21"/>
          <w:lang w:val="uk-UA"/>
        </w:rPr>
        <w:t xml:space="preserve"> коп</w:t>
      </w:r>
      <w:r w:rsidRPr="001B0B20">
        <w:rPr>
          <w:rFonts w:ascii="Times" w:hAnsi="Times"/>
          <w:color w:val="000000"/>
          <w:sz w:val="21"/>
          <w:szCs w:val="21"/>
        </w:rPr>
        <w:t>.</w:t>
      </w:r>
      <w:r>
        <w:rPr>
          <w:rFonts w:ascii="Times" w:hAnsi="Times"/>
          <w:color w:val="000000"/>
          <w:sz w:val="21"/>
          <w:szCs w:val="21"/>
          <w:lang w:val="uk-UA"/>
        </w:rPr>
        <w:t xml:space="preserve"> (три тисячі п’ятсот п’ятдесят сім гривень 61 копійок) без ПДВ</w:t>
      </w:r>
      <w:r w:rsidRPr="001B0B20">
        <w:rPr>
          <w:rFonts w:ascii="Times" w:hAnsi="Times"/>
          <w:color w:val="000000"/>
          <w:sz w:val="21"/>
          <w:szCs w:val="21"/>
        </w:rPr>
        <w:br/>
      </w:r>
    </w:p>
    <w:p w14:paraId="6E643660" w14:textId="77777777" w:rsidR="001B0B20" w:rsidRPr="001B0B20" w:rsidRDefault="001B0B20" w:rsidP="001B0B20">
      <w:pPr>
        <w:rPr>
          <w:rFonts w:ascii="Times" w:hAnsi="Times"/>
          <w:color w:val="000000"/>
          <w:sz w:val="21"/>
          <w:szCs w:val="21"/>
        </w:rPr>
      </w:pPr>
      <w:r w:rsidRPr="001B0B20">
        <w:rPr>
          <w:rFonts w:ascii="Times" w:hAnsi="Times"/>
          <w:b/>
          <w:bCs/>
          <w:color w:val="000000"/>
          <w:sz w:val="21"/>
          <w:szCs w:val="21"/>
        </w:rPr>
        <w:t>Протокол електронного аукціону сформовано:</w:t>
      </w:r>
      <w:r w:rsidRPr="001B0B20">
        <w:rPr>
          <w:rFonts w:ascii="Times" w:hAnsi="Times"/>
          <w:color w:val="000000"/>
          <w:sz w:val="21"/>
          <w:szCs w:val="21"/>
        </w:rPr>
        <w:t> 23.05.2022 16:41:58</w:t>
      </w:r>
    </w:p>
    <w:p w14:paraId="1586F53E" w14:textId="77777777" w:rsidR="001B0B20" w:rsidRPr="001B0B20" w:rsidRDefault="001B0B20" w:rsidP="001B0B20">
      <w:r w:rsidRPr="001B0B20">
        <w:rPr>
          <w:rFonts w:ascii="Times" w:hAnsi="Times"/>
          <w:color w:val="000000"/>
          <w:sz w:val="21"/>
          <w:szCs w:val="21"/>
        </w:rPr>
        <w:br/>
      </w:r>
    </w:p>
    <w:p w14:paraId="757B0271" w14:textId="77777777" w:rsidR="001B0B20" w:rsidRPr="001B0B20" w:rsidRDefault="001B0B20" w:rsidP="001B0B20">
      <w:pPr>
        <w:rPr>
          <w:rFonts w:ascii="Times" w:hAnsi="Times"/>
          <w:color w:val="000000"/>
          <w:sz w:val="21"/>
          <w:szCs w:val="21"/>
        </w:rPr>
      </w:pPr>
      <w:r w:rsidRPr="001B0B20">
        <w:rPr>
          <w:rFonts w:ascii="Times" w:hAnsi="Times"/>
          <w:color w:val="000000"/>
          <w:sz w:val="15"/>
          <w:szCs w:val="15"/>
        </w:rPr>
        <w:t>Переможець електронного аукціону зобов’язується:</w:t>
      </w:r>
      <w:r w:rsidRPr="001B0B20">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1B0B20">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B19AEBA" w14:textId="77777777" w:rsidR="001B0B20" w:rsidRPr="001B0B20" w:rsidRDefault="001B0B20" w:rsidP="001B0B20"/>
    <w:p w14:paraId="7A6DF576" w14:textId="77777777" w:rsidR="001B0B20" w:rsidRPr="006F3E67" w:rsidRDefault="001B0B20" w:rsidP="001B0B20">
      <w:pPr>
        <w:rPr>
          <w:rFonts w:ascii="Times" w:hAnsi="Times"/>
          <w:color w:val="000000"/>
          <w:sz w:val="21"/>
          <w:szCs w:val="21"/>
        </w:rPr>
      </w:pPr>
      <w:r w:rsidRPr="000C3507">
        <w:rPr>
          <w:rFonts w:ascii="Times" w:hAnsi="Times"/>
          <w:b/>
          <w:bCs/>
          <w:color w:val="000000"/>
          <w:sz w:val="21"/>
          <w:szCs w:val="21"/>
        </w:rPr>
        <w:t>Переможець електронного аукціону:</w:t>
      </w:r>
    </w:p>
    <w:p w14:paraId="676EAF51" w14:textId="77777777" w:rsidR="001B0B20" w:rsidRPr="00F83534" w:rsidRDefault="001B0B20" w:rsidP="001B0B20">
      <w:pPr>
        <w:pBdr>
          <w:top w:val="nil"/>
          <w:left w:val="nil"/>
          <w:bottom w:val="nil"/>
          <w:right w:val="nil"/>
          <w:between w:val="nil"/>
        </w:pBdr>
        <w:rPr>
          <w:rFonts w:ascii="Times" w:hAnsi="Times"/>
          <w:color w:val="000000"/>
          <w:sz w:val="21"/>
          <w:szCs w:val="21"/>
        </w:rPr>
      </w:pPr>
      <w:r w:rsidRPr="00F83534">
        <w:rPr>
          <w:rFonts w:ascii="Times" w:hAnsi="Times"/>
          <w:color w:val="000000"/>
          <w:sz w:val="21"/>
          <w:szCs w:val="21"/>
        </w:rPr>
        <w:t>ТОВАРИСТВО З ОБМЕЖЕНОЮ ВІДПОВІДАЛЬНІСТЮ "ДНІПРОВСЬКИЙ ЕЛЕВАТОР", код ЄДРПОУ: 41657211, місцезнаходження: Україна, 51909, Дніпропетровська обл., місто Кам’янське, ПРОСПЕКТ КОНСТИТУЦІЇ, будинок 17А</w:t>
      </w:r>
    </w:p>
    <w:p w14:paraId="1C48B595" w14:textId="77777777" w:rsidR="001B0B20" w:rsidRPr="00F83534" w:rsidRDefault="001B0B20" w:rsidP="001B0B20">
      <w:pPr>
        <w:pBdr>
          <w:top w:val="nil"/>
          <w:left w:val="nil"/>
          <w:bottom w:val="nil"/>
          <w:right w:val="nil"/>
          <w:between w:val="nil"/>
        </w:pBdr>
        <w:rPr>
          <w:rFonts w:ascii="Times" w:hAnsi="Times"/>
          <w:color w:val="000000"/>
          <w:sz w:val="21"/>
          <w:szCs w:val="21"/>
        </w:rPr>
      </w:pPr>
    </w:p>
    <w:p w14:paraId="2C6AD1F9" w14:textId="77777777" w:rsidR="001B0B20" w:rsidRPr="00F83534" w:rsidRDefault="001B0B20" w:rsidP="001B0B20">
      <w:pPr>
        <w:pBdr>
          <w:top w:val="nil"/>
          <w:left w:val="nil"/>
          <w:bottom w:val="nil"/>
          <w:right w:val="nil"/>
          <w:between w:val="nil"/>
        </w:pBdr>
        <w:rPr>
          <w:rFonts w:ascii="Times" w:hAnsi="Times"/>
          <w:color w:val="000000"/>
          <w:sz w:val="21"/>
          <w:szCs w:val="21"/>
        </w:rPr>
      </w:pPr>
    </w:p>
    <w:p w14:paraId="190603D1" w14:textId="77777777" w:rsidR="001B0B20" w:rsidRPr="00F83534" w:rsidRDefault="001B0B20" w:rsidP="001B0B20">
      <w:pPr>
        <w:pBdr>
          <w:top w:val="nil"/>
          <w:left w:val="nil"/>
          <w:bottom w:val="nil"/>
          <w:right w:val="nil"/>
          <w:between w:val="nil"/>
        </w:pBdr>
        <w:rPr>
          <w:rFonts w:ascii="Times" w:hAnsi="Times"/>
          <w:color w:val="000000"/>
          <w:sz w:val="16"/>
          <w:szCs w:val="16"/>
        </w:rPr>
      </w:pPr>
      <w:r w:rsidRPr="00F83534">
        <w:rPr>
          <w:rFonts w:ascii="Times" w:hAnsi="Times"/>
          <w:color w:val="000000"/>
          <w:sz w:val="21"/>
          <w:szCs w:val="21"/>
        </w:rPr>
        <w:t>Директор БЛОХА В.Й.                                  _____</w:t>
      </w:r>
      <w:r w:rsidRPr="00F83534">
        <w:rPr>
          <w:rFonts w:ascii="Times" w:hAnsi="Times"/>
          <w:color w:val="000000"/>
        </w:rPr>
        <w:t>_____________                        ____________</w:t>
      </w:r>
      <w:r w:rsidRPr="00F83534">
        <w:rPr>
          <w:rFonts w:ascii="Times" w:hAnsi="Times"/>
          <w:color w:val="000000"/>
          <w:sz w:val="16"/>
          <w:szCs w:val="16"/>
        </w:rPr>
        <w:t xml:space="preserve">                                                                                      </w:t>
      </w:r>
    </w:p>
    <w:p w14:paraId="16CD31E9" w14:textId="77777777" w:rsidR="001B0B20" w:rsidRPr="00F83534" w:rsidRDefault="001B0B20" w:rsidP="001B0B20">
      <w:pPr>
        <w:pBdr>
          <w:top w:val="nil"/>
          <w:left w:val="nil"/>
          <w:bottom w:val="nil"/>
          <w:right w:val="nil"/>
          <w:between w:val="nil"/>
        </w:pBdr>
        <w:rPr>
          <w:rFonts w:ascii="Times" w:hAnsi="Times"/>
          <w:color w:val="000000"/>
          <w:sz w:val="16"/>
          <w:szCs w:val="16"/>
        </w:rPr>
      </w:pPr>
      <w:r w:rsidRPr="00F83534">
        <w:rPr>
          <w:rFonts w:ascii="Times" w:hAnsi="Times"/>
          <w:color w:val="000000"/>
          <w:sz w:val="16"/>
          <w:szCs w:val="16"/>
        </w:rPr>
        <w:t xml:space="preserve">                                                                                                             (підпис, М.П.)                                                       (дата підпису)</w:t>
      </w:r>
    </w:p>
    <w:p w14:paraId="590067F9" w14:textId="77777777" w:rsidR="001B0B20" w:rsidRPr="00F83534" w:rsidRDefault="001B0B20" w:rsidP="001B0B20">
      <w:pPr>
        <w:jc w:val="both"/>
        <w:rPr>
          <w:rFonts w:ascii="Times" w:hAnsi="Times"/>
          <w:b/>
          <w:color w:val="000000"/>
          <w:sz w:val="21"/>
          <w:szCs w:val="21"/>
        </w:rPr>
      </w:pPr>
    </w:p>
    <w:p w14:paraId="7FA19B5D" w14:textId="77777777" w:rsidR="001B0B20" w:rsidRPr="00F83534" w:rsidRDefault="001B0B20" w:rsidP="001B0B20">
      <w:pPr>
        <w:jc w:val="both"/>
        <w:rPr>
          <w:rFonts w:ascii="Times" w:hAnsi="Times"/>
          <w:b/>
          <w:color w:val="000000"/>
          <w:sz w:val="21"/>
          <w:szCs w:val="21"/>
        </w:rPr>
      </w:pPr>
    </w:p>
    <w:p w14:paraId="75D22BCE" w14:textId="77777777" w:rsidR="001B0B20" w:rsidRPr="00F83534" w:rsidRDefault="001B0B20" w:rsidP="001B0B20">
      <w:pPr>
        <w:jc w:val="both"/>
        <w:rPr>
          <w:rFonts w:ascii="Times" w:hAnsi="Times"/>
          <w:b/>
          <w:sz w:val="20"/>
          <w:szCs w:val="20"/>
        </w:rPr>
      </w:pPr>
      <w:r w:rsidRPr="00F83534">
        <w:rPr>
          <w:rFonts w:ascii="Times" w:hAnsi="Times"/>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hAnsi="Times"/>
          <w:b/>
          <w:sz w:val="20"/>
          <w:szCs w:val="20"/>
        </w:rPr>
        <w:t xml:space="preserve">                    </w:t>
      </w:r>
    </w:p>
    <w:p w14:paraId="1AE762C4" w14:textId="77777777" w:rsidR="001B0B20" w:rsidRPr="00F83534" w:rsidRDefault="001B0B20" w:rsidP="001B0B20">
      <w:pPr>
        <w:jc w:val="both"/>
        <w:rPr>
          <w:rFonts w:ascii="Times" w:hAnsi="Times"/>
          <w:b/>
          <w:sz w:val="20"/>
          <w:szCs w:val="20"/>
        </w:rPr>
      </w:pPr>
      <w:r w:rsidRPr="00F83534">
        <w:rPr>
          <w:rFonts w:ascii="Times" w:hAnsi="Times"/>
          <w:color w:val="000000"/>
        </w:rPr>
        <w:t>ТОВ «Ю.БІЗ», код ЄДРПОУ: 38738824</w:t>
      </w:r>
    </w:p>
    <w:p w14:paraId="39C4C674" w14:textId="77777777" w:rsidR="001B0B20" w:rsidRPr="00F83534" w:rsidRDefault="001B0B20" w:rsidP="001B0B20">
      <w:pPr>
        <w:pBdr>
          <w:top w:val="nil"/>
          <w:left w:val="nil"/>
          <w:bottom w:val="nil"/>
          <w:right w:val="nil"/>
          <w:between w:val="nil"/>
        </w:pBdr>
        <w:rPr>
          <w:rFonts w:ascii="Times" w:hAnsi="Times"/>
          <w:color w:val="000000"/>
        </w:rPr>
      </w:pPr>
    </w:p>
    <w:p w14:paraId="4CFE3465" w14:textId="77777777" w:rsidR="001B0B20" w:rsidRPr="00F83534" w:rsidRDefault="001B0B20" w:rsidP="001B0B20">
      <w:pPr>
        <w:pBdr>
          <w:top w:val="nil"/>
          <w:left w:val="nil"/>
          <w:bottom w:val="nil"/>
          <w:right w:val="nil"/>
          <w:between w:val="nil"/>
        </w:pBdr>
        <w:rPr>
          <w:rFonts w:ascii="Times" w:hAnsi="Times"/>
          <w:color w:val="000000"/>
        </w:rPr>
      </w:pPr>
    </w:p>
    <w:p w14:paraId="4F2CE1E1" w14:textId="77777777" w:rsidR="001B0B20" w:rsidRPr="00F83534" w:rsidRDefault="001B0B20" w:rsidP="001B0B20">
      <w:pPr>
        <w:pBdr>
          <w:top w:val="nil"/>
          <w:left w:val="nil"/>
          <w:bottom w:val="nil"/>
          <w:right w:val="nil"/>
          <w:between w:val="nil"/>
        </w:pBdr>
        <w:rPr>
          <w:rFonts w:ascii="Times" w:hAnsi="Times"/>
          <w:color w:val="000000"/>
        </w:rPr>
      </w:pPr>
      <w:r w:rsidRPr="00F83534">
        <w:rPr>
          <w:rFonts w:ascii="Times" w:hAnsi="Times"/>
          <w:color w:val="000000"/>
        </w:rPr>
        <w:t xml:space="preserve">Генеральний директор </w:t>
      </w:r>
    </w:p>
    <w:p w14:paraId="07E250C1" w14:textId="77777777" w:rsidR="001B0B20" w:rsidRPr="00F83534" w:rsidRDefault="001B0B20" w:rsidP="001B0B20">
      <w:pPr>
        <w:pBdr>
          <w:top w:val="nil"/>
          <w:left w:val="nil"/>
          <w:bottom w:val="nil"/>
          <w:right w:val="nil"/>
          <w:between w:val="nil"/>
        </w:pBdr>
        <w:rPr>
          <w:rFonts w:ascii="Times" w:hAnsi="Times"/>
          <w:color w:val="000000"/>
          <w:sz w:val="16"/>
          <w:szCs w:val="16"/>
        </w:rPr>
      </w:pPr>
      <w:r w:rsidRPr="00F83534">
        <w:rPr>
          <w:rFonts w:ascii="Times" w:hAnsi="Times"/>
          <w:color w:val="000000"/>
        </w:rPr>
        <w:t xml:space="preserve">Бойко Д.Ю.                                            </w:t>
      </w:r>
      <w:r w:rsidRPr="00F83534">
        <w:rPr>
          <w:rFonts w:ascii="Times" w:hAnsi="Times"/>
          <w:color w:val="000000"/>
          <w:sz w:val="21"/>
          <w:szCs w:val="21"/>
        </w:rPr>
        <w:t>_____</w:t>
      </w:r>
      <w:r w:rsidRPr="00F83534">
        <w:rPr>
          <w:rFonts w:ascii="Times" w:hAnsi="Times"/>
          <w:color w:val="000000"/>
        </w:rPr>
        <w:t>_____________                        ____________</w:t>
      </w:r>
      <w:r w:rsidRPr="00F83534">
        <w:rPr>
          <w:rFonts w:ascii="Times" w:hAnsi="Times"/>
          <w:color w:val="000000"/>
          <w:sz w:val="16"/>
          <w:szCs w:val="16"/>
        </w:rPr>
        <w:t xml:space="preserve">                                                                                    </w:t>
      </w:r>
    </w:p>
    <w:p w14:paraId="1040B1B1" w14:textId="77777777" w:rsidR="001B0B20" w:rsidRPr="00563212" w:rsidRDefault="001B0B20" w:rsidP="001B0B20">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sidRPr="00563212">
        <w:rPr>
          <w:rFonts w:ascii="Times" w:hAnsi="Times"/>
          <w:color w:val="000000"/>
          <w:sz w:val="21"/>
          <w:szCs w:val="21"/>
        </w:rPr>
        <w:br/>
      </w:r>
    </w:p>
    <w:p w14:paraId="1CED81E9" w14:textId="77777777" w:rsidR="001B0B20" w:rsidRPr="00563212" w:rsidRDefault="001B0B20" w:rsidP="001B0B20">
      <w:pPr>
        <w:rPr>
          <w:rFonts w:ascii="Times" w:hAnsi="Times"/>
          <w:color w:val="000000"/>
          <w:sz w:val="21"/>
          <w:szCs w:val="21"/>
        </w:rPr>
      </w:pPr>
      <w:r w:rsidRPr="00563212">
        <w:rPr>
          <w:rFonts w:ascii="Times" w:hAnsi="Times"/>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F74885E" w14:textId="77777777" w:rsidR="00CC1403" w:rsidRPr="001B0B20" w:rsidRDefault="00CC1403" w:rsidP="001B0B20"/>
    <w:sectPr w:rsidR="00CC1403" w:rsidRPr="001B0B20" w:rsidSect="001B0B20">
      <w:pgSz w:w="11906" w:h="16838"/>
      <w:pgMar w:top="586" w:right="1440" w:bottom="44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20"/>
    <w:rsid w:val="001B0B20"/>
    <w:rsid w:val="001C627E"/>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B69DC77"/>
  <w15:chartTrackingRefBased/>
  <w15:docId w15:val="{F315E26F-8D33-CC43-A8FC-9C9A909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B20"/>
    <w:rPr>
      <w:rFonts w:ascii="Times New Roman" w:eastAsia="Times New Roman" w:hAnsi="Times New Roman" w:cs="Times New Roman"/>
      <w:lang w:eastAsia="ru-RU"/>
    </w:rPr>
  </w:style>
  <w:style w:type="paragraph" w:styleId="2">
    <w:name w:val="heading 2"/>
    <w:basedOn w:val="a"/>
    <w:link w:val="20"/>
    <w:uiPriority w:val="9"/>
    <w:qFormat/>
    <w:rsid w:val="001B0B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B20"/>
    <w:rPr>
      <w:rFonts w:ascii="Times New Roman" w:eastAsia="Times New Roman" w:hAnsi="Times New Roman" w:cs="Times New Roman"/>
      <w:b/>
      <w:bCs/>
      <w:sz w:val="36"/>
      <w:szCs w:val="36"/>
      <w:lang w:eastAsia="ru-RU"/>
    </w:rPr>
  </w:style>
  <w:style w:type="character" w:styleId="a3">
    <w:name w:val="Strong"/>
    <w:basedOn w:val="a0"/>
    <w:uiPriority w:val="22"/>
    <w:qFormat/>
    <w:rsid w:val="001B0B20"/>
    <w:rPr>
      <w:b/>
      <w:bCs/>
    </w:rPr>
  </w:style>
  <w:style w:type="character" w:styleId="a4">
    <w:name w:val="Emphasis"/>
    <w:basedOn w:val="a0"/>
    <w:uiPriority w:val="20"/>
    <w:qFormat/>
    <w:rsid w:val="001B0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60560">
      <w:bodyDiv w:val="1"/>
      <w:marLeft w:val="0"/>
      <w:marRight w:val="0"/>
      <w:marTop w:val="0"/>
      <w:marBottom w:val="0"/>
      <w:divBdr>
        <w:top w:val="none" w:sz="0" w:space="0" w:color="auto"/>
        <w:left w:val="none" w:sz="0" w:space="0" w:color="auto"/>
        <w:bottom w:val="none" w:sz="0" w:space="0" w:color="auto"/>
        <w:right w:val="none" w:sz="0" w:space="0" w:color="auto"/>
      </w:divBdr>
      <w:divsChild>
        <w:div w:id="2059938759">
          <w:marLeft w:val="0"/>
          <w:marRight w:val="0"/>
          <w:marTop w:val="0"/>
          <w:marBottom w:val="0"/>
          <w:divBdr>
            <w:top w:val="none" w:sz="0" w:space="0" w:color="auto"/>
            <w:left w:val="none" w:sz="0" w:space="0" w:color="auto"/>
            <w:bottom w:val="none" w:sz="0" w:space="0" w:color="auto"/>
            <w:right w:val="none" w:sz="0" w:space="0" w:color="auto"/>
          </w:divBdr>
        </w:div>
        <w:div w:id="2056198580">
          <w:marLeft w:val="0"/>
          <w:marRight w:val="0"/>
          <w:marTop w:val="0"/>
          <w:marBottom w:val="0"/>
          <w:divBdr>
            <w:top w:val="none" w:sz="0" w:space="0" w:color="auto"/>
            <w:left w:val="none" w:sz="0" w:space="0" w:color="auto"/>
            <w:bottom w:val="none" w:sz="0" w:space="0" w:color="auto"/>
            <w:right w:val="none" w:sz="0" w:space="0" w:color="auto"/>
          </w:divBdr>
        </w:div>
        <w:div w:id="211623686">
          <w:marLeft w:val="0"/>
          <w:marRight w:val="0"/>
          <w:marTop w:val="0"/>
          <w:marBottom w:val="0"/>
          <w:divBdr>
            <w:top w:val="none" w:sz="0" w:space="0" w:color="auto"/>
            <w:left w:val="none" w:sz="0" w:space="0" w:color="auto"/>
            <w:bottom w:val="none" w:sz="0" w:space="0" w:color="auto"/>
            <w:right w:val="none" w:sz="0" w:space="0" w:color="auto"/>
          </w:divBdr>
        </w:div>
        <w:div w:id="807747259">
          <w:marLeft w:val="0"/>
          <w:marRight w:val="0"/>
          <w:marTop w:val="0"/>
          <w:marBottom w:val="0"/>
          <w:divBdr>
            <w:top w:val="none" w:sz="0" w:space="0" w:color="auto"/>
            <w:left w:val="none" w:sz="0" w:space="0" w:color="auto"/>
            <w:bottom w:val="none" w:sz="0" w:space="0" w:color="auto"/>
            <w:right w:val="none" w:sz="0" w:space="0" w:color="auto"/>
          </w:divBdr>
        </w:div>
        <w:div w:id="731540678">
          <w:marLeft w:val="0"/>
          <w:marRight w:val="0"/>
          <w:marTop w:val="0"/>
          <w:marBottom w:val="0"/>
          <w:divBdr>
            <w:top w:val="none" w:sz="0" w:space="0" w:color="auto"/>
            <w:left w:val="none" w:sz="0" w:space="0" w:color="auto"/>
            <w:bottom w:val="none" w:sz="0" w:space="0" w:color="auto"/>
            <w:right w:val="none" w:sz="0" w:space="0" w:color="auto"/>
          </w:divBdr>
        </w:div>
        <w:div w:id="115418381">
          <w:marLeft w:val="0"/>
          <w:marRight w:val="0"/>
          <w:marTop w:val="0"/>
          <w:marBottom w:val="0"/>
          <w:divBdr>
            <w:top w:val="none" w:sz="0" w:space="0" w:color="auto"/>
            <w:left w:val="none" w:sz="0" w:space="0" w:color="auto"/>
            <w:bottom w:val="none" w:sz="0" w:space="0" w:color="auto"/>
            <w:right w:val="none" w:sz="0" w:space="0" w:color="auto"/>
          </w:divBdr>
        </w:div>
        <w:div w:id="100683207">
          <w:marLeft w:val="0"/>
          <w:marRight w:val="0"/>
          <w:marTop w:val="0"/>
          <w:marBottom w:val="0"/>
          <w:divBdr>
            <w:top w:val="none" w:sz="0" w:space="0" w:color="auto"/>
            <w:left w:val="none" w:sz="0" w:space="0" w:color="auto"/>
            <w:bottom w:val="none" w:sz="0" w:space="0" w:color="auto"/>
            <w:right w:val="none" w:sz="0" w:space="0" w:color="auto"/>
          </w:divBdr>
        </w:div>
        <w:div w:id="1835300611">
          <w:marLeft w:val="0"/>
          <w:marRight w:val="0"/>
          <w:marTop w:val="0"/>
          <w:marBottom w:val="0"/>
          <w:divBdr>
            <w:top w:val="none" w:sz="0" w:space="0" w:color="auto"/>
            <w:left w:val="none" w:sz="0" w:space="0" w:color="auto"/>
            <w:bottom w:val="none" w:sz="0" w:space="0" w:color="auto"/>
            <w:right w:val="none" w:sz="0" w:space="0" w:color="auto"/>
          </w:divBdr>
        </w:div>
        <w:div w:id="1461610065">
          <w:marLeft w:val="0"/>
          <w:marRight w:val="0"/>
          <w:marTop w:val="0"/>
          <w:marBottom w:val="0"/>
          <w:divBdr>
            <w:top w:val="none" w:sz="0" w:space="0" w:color="auto"/>
            <w:left w:val="none" w:sz="0" w:space="0" w:color="auto"/>
            <w:bottom w:val="none" w:sz="0" w:space="0" w:color="auto"/>
            <w:right w:val="none" w:sz="0" w:space="0" w:color="auto"/>
          </w:divBdr>
        </w:div>
        <w:div w:id="1302883937">
          <w:marLeft w:val="0"/>
          <w:marRight w:val="0"/>
          <w:marTop w:val="0"/>
          <w:marBottom w:val="0"/>
          <w:divBdr>
            <w:top w:val="none" w:sz="0" w:space="0" w:color="auto"/>
            <w:left w:val="none" w:sz="0" w:space="0" w:color="auto"/>
            <w:bottom w:val="none" w:sz="0" w:space="0" w:color="auto"/>
            <w:right w:val="none" w:sz="0" w:space="0" w:color="auto"/>
          </w:divBdr>
        </w:div>
        <w:div w:id="891043514">
          <w:marLeft w:val="0"/>
          <w:marRight w:val="0"/>
          <w:marTop w:val="0"/>
          <w:marBottom w:val="0"/>
          <w:divBdr>
            <w:top w:val="none" w:sz="0" w:space="0" w:color="auto"/>
            <w:left w:val="none" w:sz="0" w:space="0" w:color="auto"/>
            <w:bottom w:val="none" w:sz="0" w:space="0" w:color="auto"/>
            <w:right w:val="none" w:sz="0" w:space="0" w:color="auto"/>
          </w:divBdr>
        </w:div>
        <w:div w:id="2075733849">
          <w:marLeft w:val="0"/>
          <w:marRight w:val="0"/>
          <w:marTop w:val="0"/>
          <w:marBottom w:val="0"/>
          <w:divBdr>
            <w:top w:val="none" w:sz="0" w:space="0" w:color="auto"/>
            <w:left w:val="none" w:sz="0" w:space="0" w:color="auto"/>
            <w:bottom w:val="none" w:sz="0" w:space="0" w:color="auto"/>
            <w:right w:val="none" w:sz="0" w:space="0" w:color="auto"/>
          </w:divBdr>
        </w:div>
        <w:div w:id="1997224831">
          <w:marLeft w:val="0"/>
          <w:marRight w:val="0"/>
          <w:marTop w:val="0"/>
          <w:marBottom w:val="0"/>
          <w:divBdr>
            <w:top w:val="none" w:sz="0" w:space="0" w:color="auto"/>
            <w:left w:val="none" w:sz="0" w:space="0" w:color="auto"/>
            <w:bottom w:val="none" w:sz="0" w:space="0" w:color="auto"/>
            <w:right w:val="none" w:sz="0" w:space="0" w:color="auto"/>
          </w:divBdr>
        </w:div>
        <w:div w:id="486748267">
          <w:marLeft w:val="0"/>
          <w:marRight w:val="0"/>
          <w:marTop w:val="0"/>
          <w:marBottom w:val="0"/>
          <w:divBdr>
            <w:top w:val="none" w:sz="0" w:space="0" w:color="auto"/>
            <w:left w:val="none" w:sz="0" w:space="0" w:color="auto"/>
            <w:bottom w:val="none" w:sz="0" w:space="0" w:color="auto"/>
            <w:right w:val="none" w:sz="0" w:space="0" w:color="auto"/>
          </w:divBdr>
        </w:div>
        <w:div w:id="168568528">
          <w:marLeft w:val="0"/>
          <w:marRight w:val="0"/>
          <w:marTop w:val="0"/>
          <w:marBottom w:val="0"/>
          <w:divBdr>
            <w:top w:val="none" w:sz="0" w:space="0" w:color="auto"/>
            <w:left w:val="none" w:sz="0" w:space="0" w:color="auto"/>
            <w:bottom w:val="none" w:sz="0" w:space="0" w:color="auto"/>
            <w:right w:val="none" w:sz="0" w:space="0" w:color="auto"/>
          </w:divBdr>
        </w:div>
        <w:div w:id="2078938582">
          <w:marLeft w:val="0"/>
          <w:marRight w:val="0"/>
          <w:marTop w:val="0"/>
          <w:marBottom w:val="0"/>
          <w:divBdr>
            <w:top w:val="none" w:sz="0" w:space="0" w:color="auto"/>
            <w:left w:val="none" w:sz="0" w:space="0" w:color="auto"/>
            <w:bottom w:val="none" w:sz="0" w:space="0" w:color="auto"/>
            <w:right w:val="none" w:sz="0" w:space="0" w:color="auto"/>
          </w:divBdr>
        </w:div>
        <w:div w:id="1264455356">
          <w:marLeft w:val="0"/>
          <w:marRight w:val="0"/>
          <w:marTop w:val="0"/>
          <w:marBottom w:val="0"/>
          <w:divBdr>
            <w:top w:val="none" w:sz="0" w:space="0" w:color="auto"/>
            <w:left w:val="none" w:sz="0" w:space="0" w:color="auto"/>
            <w:bottom w:val="none" w:sz="0" w:space="0" w:color="auto"/>
            <w:right w:val="none" w:sz="0" w:space="0" w:color="auto"/>
          </w:divBdr>
        </w:div>
        <w:div w:id="1618946354">
          <w:marLeft w:val="0"/>
          <w:marRight w:val="0"/>
          <w:marTop w:val="0"/>
          <w:marBottom w:val="0"/>
          <w:divBdr>
            <w:top w:val="none" w:sz="0" w:space="0" w:color="auto"/>
            <w:left w:val="none" w:sz="0" w:space="0" w:color="auto"/>
            <w:bottom w:val="none" w:sz="0" w:space="0" w:color="auto"/>
            <w:right w:val="none" w:sz="0" w:space="0" w:color="auto"/>
          </w:divBdr>
        </w:div>
        <w:div w:id="1796168860">
          <w:marLeft w:val="0"/>
          <w:marRight w:val="0"/>
          <w:marTop w:val="0"/>
          <w:marBottom w:val="0"/>
          <w:divBdr>
            <w:top w:val="none" w:sz="0" w:space="0" w:color="auto"/>
            <w:left w:val="none" w:sz="0" w:space="0" w:color="auto"/>
            <w:bottom w:val="none" w:sz="0" w:space="0" w:color="auto"/>
            <w:right w:val="none" w:sz="0" w:space="0" w:color="auto"/>
          </w:divBdr>
        </w:div>
        <w:div w:id="1620641747">
          <w:marLeft w:val="0"/>
          <w:marRight w:val="0"/>
          <w:marTop w:val="0"/>
          <w:marBottom w:val="0"/>
          <w:divBdr>
            <w:top w:val="none" w:sz="0" w:space="0" w:color="auto"/>
            <w:left w:val="none" w:sz="0" w:space="0" w:color="auto"/>
            <w:bottom w:val="none" w:sz="0" w:space="0" w:color="auto"/>
            <w:right w:val="none" w:sz="0" w:space="0" w:color="auto"/>
          </w:divBdr>
        </w:div>
        <w:div w:id="782579558">
          <w:marLeft w:val="0"/>
          <w:marRight w:val="0"/>
          <w:marTop w:val="0"/>
          <w:marBottom w:val="0"/>
          <w:divBdr>
            <w:top w:val="none" w:sz="0" w:space="0" w:color="auto"/>
            <w:left w:val="none" w:sz="0" w:space="0" w:color="auto"/>
            <w:bottom w:val="none" w:sz="0" w:space="0" w:color="auto"/>
            <w:right w:val="none" w:sz="0" w:space="0" w:color="auto"/>
          </w:divBdr>
        </w:div>
        <w:div w:id="1634552610">
          <w:marLeft w:val="0"/>
          <w:marRight w:val="0"/>
          <w:marTop w:val="0"/>
          <w:marBottom w:val="0"/>
          <w:divBdr>
            <w:top w:val="none" w:sz="0" w:space="0" w:color="auto"/>
            <w:left w:val="none" w:sz="0" w:space="0" w:color="auto"/>
            <w:bottom w:val="none" w:sz="0" w:space="0" w:color="auto"/>
            <w:right w:val="none" w:sz="0" w:space="0" w:color="auto"/>
          </w:divBdr>
        </w:div>
        <w:div w:id="122626693">
          <w:marLeft w:val="0"/>
          <w:marRight w:val="0"/>
          <w:marTop w:val="0"/>
          <w:marBottom w:val="0"/>
          <w:divBdr>
            <w:top w:val="none" w:sz="0" w:space="0" w:color="auto"/>
            <w:left w:val="none" w:sz="0" w:space="0" w:color="auto"/>
            <w:bottom w:val="none" w:sz="0" w:space="0" w:color="auto"/>
            <w:right w:val="none" w:sz="0" w:space="0" w:color="auto"/>
          </w:divBdr>
        </w:div>
        <w:div w:id="1433209318">
          <w:marLeft w:val="0"/>
          <w:marRight w:val="0"/>
          <w:marTop w:val="0"/>
          <w:marBottom w:val="0"/>
          <w:divBdr>
            <w:top w:val="none" w:sz="0" w:space="0" w:color="auto"/>
            <w:left w:val="none" w:sz="0" w:space="0" w:color="auto"/>
            <w:bottom w:val="none" w:sz="0" w:space="0" w:color="auto"/>
            <w:right w:val="none" w:sz="0" w:space="0" w:color="auto"/>
          </w:divBdr>
        </w:div>
        <w:div w:id="928781181">
          <w:marLeft w:val="0"/>
          <w:marRight w:val="0"/>
          <w:marTop w:val="0"/>
          <w:marBottom w:val="0"/>
          <w:divBdr>
            <w:top w:val="none" w:sz="0" w:space="0" w:color="auto"/>
            <w:left w:val="none" w:sz="0" w:space="0" w:color="auto"/>
            <w:bottom w:val="none" w:sz="0" w:space="0" w:color="auto"/>
            <w:right w:val="none" w:sz="0" w:space="0" w:color="auto"/>
          </w:divBdr>
        </w:div>
        <w:div w:id="1104426039">
          <w:marLeft w:val="0"/>
          <w:marRight w:val="0"/>
          <w:marTop w:val="0"/>
          <w:marBottom w:val="0"/>
          <w:divBdr>
            <w:top w:val="none" w:sz="0" w:space="0" w:color="auto"/>
            <w:left w:val="none" w:sz="0" w:space="0" w:color="auto"/>
            <w:bottom w:val="none" w:sz="0" w:space="0" w:color="auto"/>
            <w:right w:val="none" w:sz="0" w:space="0" w:color="auto"/>
          </w:divBdr>
        </w:div>
        <w:div w:id="1003899246">
          <w:marLeft w:val="0"/>
          <w:marRight w:val="0"/>
          <w:marTop w:val="0"/>
          <w:marBottom w:val="0"/>
          <w:divBdr>
            <w:top w:val="none" w:sz="0" w:space="0" w:color="auto"/>
            <w:left w:val="none" w:sz="0" w:space="0" w:color="auto"/>
            <w:bottom w:val="none" w:sz="0" w:space="0" w:color="auto"/>
            <w:right w:val="none" w:sz="0" w:space="0" w:color="auto"/>
          </w:divBdr>
        </w:div>
        <w:div w:id="446895846">
          <w:marLeft w:val="0"/>
          <w:marRight w:val="0"/>
          <w:marTop w:val="0"/>
          <w:marBottom w:val="0"/>
          <w:divBdr>
            <w:top w:val="none" w:sz="0" w:space="0" w:color="auto"/>
            <w:left w:val="none" w:sz="0" w:space="0" w:color="auto"/>
            <w:bottom w:val="none" w:sz="0" w:space="0" w:color="auto"/>
            <w:right w:val="none" w:sz="0" w:space="0" w:color="auto"/>
          </w:divBdr>
        </w:div>
        <w:div w:id="198132244">
          <w:marLeft w:val="0"/>
          <w:marRight w:val="0"/>
          <w:marTop w:val="0"/>
          <w:marBottom w:val="0"/>
          <w:divBdr>
            <w:top w:val="none" w:sz="0" w:space="0" w:color="auto"/>
            <w:left w:val="none" w:sz="0" w:space="0" w:color="auto"/>
            <w:bottom w:val="none" w:sz="0" w:space="0" w:color="auto"/>
            <w:right w:val="none" w:sz="0" w:space="0" w:color="auto"/>
          </w:divBdr>
        </w:div>
        <w:div w:id="545602352">
          <w:marLeft w:val="0"/>
          <w:marRight w:val="0"/>
          <w:marTop w:val="0"/>
          <w:marBottom w:val="0"/>
          <w:divBdr>
            <w:top w:val="none" w:sz="0" w:space="0" w:color="auto"/>
            <w:left w:val="none" w:sz="0" w:space="0" w:color="auto"/>
            <w:bottom w:val="none" w:sz="0" w:space="0" w:color="auto"/>
            <w:right w:val="none" w:sz="0" w:space="0" w:color="auto"/>
          </w:divBdr>
        </w:div>
        <w:div w:id="1192187021">
          <w:marLeft w:val="0"/>
          <w:marRight w:val="0"/>
          <w:marTop w:val="0"/>
          <w:marBottom w:val="0"/>
          <w:divBdr>
            <w:top w:val="none" w:sz="0" w:space="0" w:color="auto"/>
            <w:left w:val="none" w:sz="0" w:space="0" w:color="auto"/>
            <w:bottom w:val="none" w:sz="0" w:space="0" w:color="auto"/>
            <w:right w:val="none" w:sz="0" w:space="0" w:color="auto"/>
          </w:divBdr>
        </w:div>
        <w:div w:id="1302154229">
          <w:marLeft w:val="0"/>
          <w:marRight w:val="0"/>
          <w:marTop w:val="0"/>
          <w:marBottom w:val="0"/>
          <w:divBdr>
            <w:top w:val="none" w:sz="0" w:space="0" w:color="auto"/>
            <w:left w:val="none" w:sz="0" w:space="0" w:color="auto"/>
            <w:bottom w:val="none" w:sz="0" w:space="0" w:color="auto"/>
            <w:right w:val="none" w:sz="0" w:space="0" w:color="auto"/>
          </w:divBdr>
        </w:div>
        <w:div w:id="396704393">
          <w:marLeft w:val="0"/>
          <w:marRight w:val="0"/>
          <w:marTop w:val="0"/>
          <w:marBottom w:val="0"/>
          <w:divBdr>
            <w:top w:val="none" w:sz="0" w:space="0" w:color="auto"/>
            <w:left w:val="none" w:sz="0" w:space="0" w:color="auto"/>
            <w:bottom w:val="none" w:sz="0" w:space="0" w:color="auto"/>
            <w:right w:val="none" w:sz="0" w:space="0" w:color="auto"/>
          </w:divBdr>
        </w:div>
        <w:div w:id="182940198">
          <w:marLeft w:val="0"/>
          <w:marRight w:val="0"/>
          <w:marTop w:val="0"/>
          <w:marBottom w:val="0"/>
          <w:divBdr>
            <w:top w:val="none" w:sz="0" w:space="0" w:color="auto"/>
            <w:left w:val="none" w:sz="0" w:space="0" w:color="auto"/>
            <w:bottom w:val="none" w:sz="0" w:space="0" w:color="auto"/>
            <w:right w:val="none" w:sz="0" w:space="0" w:color="auto"/>
          </w:divBdr>
        </w:div>
      </w:divsChild>
    </w:div>
    <w:div w:id="20764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2022-05-24T10:23:00Z</dcterms:created>
  <dcterms:modified xsi:type="dcterms:W3CDTF">2022-05-24T10:28:00Z</dcterms:modified>
</cp:coreProperties>
</file>