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23C1" w14:textId="2F2E3491" w:rsidR="00CB2F75" w:rsidRDefault="00CB2F75"/>
    <w:p w14:paraId="1AA37BE4" w14:textId="0CD48BCF" w:rsidR="00EF568F" w:rsidRDefault="00EF568F"/>
    <w:p w14:paraId="51043D98" w14:textId="2ABBCF4E" w:rsidR="00EF568F" w:rsidRDefault="00EF568F"/>
    <w:p w14:paraId="020CAA13" w14:textId="3AE53A00" w:rsidR="00EF568F" w:rsidRDefault="00EF568F"/>
    <w:p w14:paraId="4C29308D" w14:textId="77777777" w:rsidR="00EF568F" w:rsidRDefault="00EF568F" w:rsidP="00EF568F">
      <w:pPr>
        <w:spacing w:after="0" w:line="240" w:lineRule="auto"/>
        <w:ind w:left="4820"/>
        <w:jc w:val="right"/>
        <w:rPr>
          <w:sz w:val="24"/>
          <w:szCs w:val="24"/>
          <w:lang w:val="uk-UA"/>
        </w:rPr>
      </w:pPr>
    </w:p>
    <w:p w14:paraId="1B42EDEE" w14:textId="708AE932" w:rsidR="00EF568F" w:rsidRPr="00DF6BE1" w:rsidRDefault="00B70E68" w:rsidP="00B70E68">
      <w:pPr>
        <w:tabs>
          <w:tab w:val="left" w:pos="7992"/>
        </w:tabs>
        <w:spacing w:after="0" w:line="240" w:lineRule="auto"/>
        <w:ind w:left="4820"/>
        <w:rPr>
          <w:rFonts w:ascii="Century Gothic" w:hAnsi="Century Gothic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14:paraId="71AE7B81" w14:textId="77777777" w:rsidR="00EF568F" w:rsidRPr="00DF6BE1" w:rsidRDefault="00EF568F" w:rsidP="00EF568F">
      <w:pPr>
        <w:rPr>
          <w:rFonts w:ascii="Century Gothic" w:hAnsi="Century Gothic"/>
          <w:sz w:val="24"/>
          <w:szCs w:val="24"/>
          <w:lang w:val="uk-UA"/>
        </w:rPr>
      </w:pPr>
    </w:p>
    <w:p w14:paraId="11954B6A" w14:textId="77777777" w:rsidR="00DF6BE1" w:rsidRDefault="00DF6BE1" w:rsidP="00EF568F">
      <w:pPr>
        <w:pStyle w:val="a3"/>
        <w:ind w:firstLine="567"/>
        <w:jc w:val="both"/>
        <w:rPr>
          <w:rFonts w:ascii="Century Gothic" w:hAnsi="Century Gothic"/>
          <w:sz w:val="24"/>
          <w:szCs w:val="24"/>
          <w:lang w:val="uk-UA"/>
        </w:rPr>
      </w:pPr>
    </w:p>
    <w:p w14:paraId="2F5AACEF" w14:textId="77777777" w:rsidR="00DF6BE1" w:rsidRDefault="00DF6BE1" w:rsidP="00EF568F">
      <w:pPr>
        <w:pStyle w:val="a3"/>
        <w:ind w:firstLine="567"/>
        <w:jc w:val="both"/>
        <w:rPr>
          <w:rFonts w:ascii="Century Gothic" w:hAnsi="Century Gothic"/>
          <w:sz w:val="24"/>
          <w:szCs w:val="24"/>
          <w:lang w:val="uk-UA"/>
        </w:rPr>
      </w:pPr>
    </w:p>
    <w:p w14:paraId="4CD1596A" w14:textId="7E3B77F1" w:rsidR="00EF568F" w:rsidRPr="00DF6BE1" w:rsidRDefault="00B70E68" w:rsidP="00EF568F">
      <w:pPr>
        <w:pStyle w:val="a3"/>
        <w:ind w:firstLine="567"/>
        <w:jc w:val="both"/>
        <w:rPr>
          <w:rFonts w:ascii="Century Gothic" w:hAnsi="Century Gothic"/>
          <w:sz w:val="24"/>
          <w:szCs w:val="24"/>
          <w:lang w:val="uk-UA"/>
        </w:rPr>
      </w:pPr>
      <w:r>
        <w:rPr>
          <w:rFonts w:ascii="Century Gothic" w:hAnsi="Century Gothic"/>
          <w:sz w:val="24"/>
          <w:szCs w:val="24"/>
          <w:lang w:val="uk-UA"/>
        </w:rPr>
        <w:t xml:space="preserve">АТ «Райффайзен Банк Аваль» повідомляє про відсутність останнього </w:t>
      </w:r>
      <w:proofErr w:type="spellStart"/>
      <w:r>
        <w:rPr>
          <w:rFonts w:ascii="Century Gothic" w:hAnsi="Century Gothic"/>
          <w:sz w:val="24"/>
          <w:szCs w:val="24"/>
          <w:lang w:val="uk-UA"/>
        </w:rPr>
        <w:t>бенефіціарного</w:t>
      </w:r>
      <w:proofErr w:type="spellEnd"/>
      <w:r>
        <w:rPr>
          <w:rFonts w:ascii="Century Gothic" w:hAnsi="Century Gothic"/>
          <w:sz w:val="24"/>
          <w:szCs w:val="24"/>
          <w:lang w:val="uk-UA"/>
        </w:rPr>
        <w:t xml:space="preserve"> власника.</w:t>
      </w:r>
    </w:p>
    <w:p w14:paraId="4DC4FEF8" w14:textId="1C4DE20A" w:rsidR="00EF568F" w:rsidRPr="00DF6BE1" w:rsidRDefault="00D95964" w:rsidP="00EF568F">
      <w:pPr>
        <w:pStyle w:val="a3"/>
        <w:ind w:firstLine="567"/>
        <w:jc w:val="both"/>
        <w:rPr>
          <w:rFonts w:ascii="Century Gothic" w:hAnsi="Century Gothic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FFFFFF"/>
          <w:sz w:val="16"/>
          <w:szCs w:val="16"/>
        </w:rPr>
        <w:t>юридичної</w:t>
      </w:r>
      <w:proofErr w:type="spellEnd"/>
      <w:r w:rsidRPr="00D95964">
        <w:rPr>
          <w:rFonts w:ascii="Arial" w:hAnsi="Arial" w:cs="Arial"/>
          <w:color w:val="FFFFF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FFFFFF"/>
          <w:sz w:val="16"/>
          <w:szCs w:val="16"/>
        </w:rPr>
        <w:t>юридичної</w:t>
      </w:r>
      <w:proofErr w:type="spellEnd"/>
      <w:r w:rsidRPr="00D959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83F3CE" wp14:editId="0B828F8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765AB8" w14:textId="2864894F" w:rsidR="00EF568F" w:rsidRPr="00DF6BE1" w:rsidRDefault="00EF568F" w:rsidP="00EF568F">
      <w:pPr>
        <w:jc w:val="both"/>
        <w:rPr>
          <w:rFonts w:ascii="Century Gothic" w:hAnsi="Century Gothic"/>
          <w:sz w:val="24"/>
          <w:szCs w:val="24"/>
          <w:lang w:val="uk-UA"/>
        </w:rPr>
      </w:pPr>
    </w:p>
    <w:p w14:paraId="33F47624" w14:textId="4464FFC5" w:rsidR="00DF6BE1" w:rsidRDefault="00DF6BE1" w:rsidP="00EF568F">
      <w:pPr>
        <w:jc w:val="both"/>
        <w:rPr>
          <w:sz w:val="24"/>
          <w:szCs w:val="24"/>
          <w:lang w:val="uk-UA"/>
        </w:rPr>
      </w:pPr>
    </w:p>
    <w:p w14:paraId="71B50759" w14:textId="77777777" w:rsidR="00DF6BE1" w:rsidRDefault="00DF6BE1" w:rsidP="00EF568F">
      <w:pPr>
        <w:jc w:val="both"/>
        <w:rPr>
          <w:sz w:val="24"/>
          <w:szCs w:val="24"/>
          <w:lang w:val="uk-UA"/>
        </w:rPr>
      </w:pPr>
    </w:p>
    <w:p w14:paraId="6C830A86" w14:textId="77777777" w:rsidR="00EF568F" w:rsidRPr="00052A81" w:rsidRDefault="00EF568F" w:rsidP="00EF568F">
      <w:pPr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F568F" w:rsidRPr="00052A81" w14:paraId="6BC5266B" w14:textId="77777777" w:rsidTr="00D9718E">
        <w:tc>
          <w:tcPr>
            <w:tcW w:w="4785" w:type="dxa"/>
          </w:tcPr>
          <w:p w14:paraId="7A37B408" w14:textId="704733E8" w:rsidR="00EF568F" w:rsidRPr="00DF6BE1" w:rsidRDefault="00EF568F" w:rsidP="00D9718E">
            <w:pPr>
              <w:rPr>
                <w:b/>
                <w:lang w:val="uk-UA"/>
              </w:rPr>
            </w:pPr>
          </w:p>
        </w:tc>
        <w:tc>
          <w:tcPr>
            <w:tcW w:w="4786" w:type="dxa"/>
          </w:tcPr>
          <w:p w14:paraId="460292C3" w14:textId="539104DC" w:rsidR="00EF568F" w:rsidRPr="00052A81" w:rsidRDefault="00EF568F" w:rsidP="00DF6BE1">
            <w:pPr>
              <w:jc w:val="both"/>
              <w:rPr>
                <w:lang w:val="uk-UA"/>
              </w:rPr>
            </w:pPr>
            <w:r w:rsidRPr="00052A81">
              <w:rPr>
                <w:rFonts w:cs="Calibri"/>
                <w:b/>
                <w:bCs/>
                <w:lang w:val="uk-UA"/>
              </w:rPr>
              <w:t xml:space="preserve">                                                   </w:t>
            </w:r>
          </w:p>
        </w:tc>
      </w:tr>
    </w:tbl>
    <w:p w14:paraId="06EED418" w14:textId="77777777" w:rsidR="00EF568F" w:rsidRDefault="00EF568F"/>
    <w:sectPr w:rsidR="00EF5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7F47" w14:textId="77777777" w:rsidR="00D312FA" w:rsidRDefault="00D312FA" w:rsidP="00EF568F">
      <w:pPr>
        <w:spacing w:after="0" w:line="240" w:lineRule="auto"/>
      </w:pPr>
      <w:r>
        <w:separator/>
      </w:r>
    </w:p>
  </w:endnote>
  <w:endnote w:type="continuationSeparator" w:id="0">
    <w:p w14:paraId="2035F136" w14:textId="77777777" w:rsidR="00D312FA" w:rsidRDefault="00D312FA" w:rsidP="00EF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9FDF" w14:textId="77777777" w:rsidR="008F040F" w:rsidRDefault="008F04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3DAA" w14:textId="77777777" w:rsidR="008F040F" w:rsidRDefault="008F040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98BE" w14:textId="77777777" w:rsidR="008F040F" w:rsidRDefault="008F04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66B3" w14:textId="77777777" w:rsidR="00D312FA" w:rsidRDefault="00D312FA" w:rsidP="00EF568F">
      <w:pPr>
        <w:spacing w:after="0" w:line="240" w:lineRule="auto"/>
      </w:pPr>
      <w:r>
        <w:separator/>
      </w:r>
    </w:p>
  </w:footnote>
  <w:footnote w:type="continuationSeparator" w:id="0">
    <w:p w14:paraId="27733438" w14:textId="77777777" w:rsidR="00D312FA" w:rsidRDefault="00D312FA" w:rsidP="00EF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D4FC" w14:textId="77777777" w:rsidR="008F040F" w:rsidRDefault="008F04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0495" w14:textId="193F080E" w:rsidR="00EF568F" w:rsidRPr="008F040F" w:rsidRDefault="008F040F" w:rsidP="00EF568F">
    <w:pPr>
      <w:pStyle w:val="a6"/>
      <w:jc w:val="center"/>
      <w:rPr>
        <w:b/>
        <w:color w:val="2F5496" w:themeColor="accent1" w:themeShade="BF"/>
        <w:sz w:val="32"/>
        <w:lang w:val="uk-UA"/>
      </w:rPr>
    </w:pPr>
    <w:r w:rsidRPr="008F040F">
      <w:rPr>
        <w:b/>
        <w:color w:val="2F5496" w:themeColor="accent1" w:themeShade="BF"/>
        <w:sz w:val="32"/>
        <w:lang w:val="uk-UA"/>
      </w:rPr>
      <w:t>АТ «Райффайзен Банк Аваль»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5E83" w14:textId="77777777" w:rsidR="008F040F" w:rsidRDefault="008F04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F1"/>
    <w:rsid w:val="00580A2E"/>
    <w:rsid w:val="005A353E"/>
    <w:rsid w:val="00644640"/>
    <w:rsid w:val="007E211F"/>
    <w:rsid w:val="00842BF1"/>
    <w:rsid w:val="0087111C"/>
    <w:rsid w:val="008F040F"/>
    <w:rsid w:val="00B70E68"/>
    <w:rsid w:val="00CB2F75"/>
    <w:rsid w:val="00D312FA"/>
    <w:rsid w:val="00D95964"/>
    <w:rsid w:val="00DF6BE1"/>
    <w:rsid w:val="00E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DA65"/>
  <w15:chartTrackingRefBased/>
  <w15:docId w15:val="{7DF492F7-607B-4602-AC7D-D610CA1E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6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6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інтервалів Знак"/>
    <w:basedOn w:val="a0"/>
    <w:link w:val="a3"/>
    <w:uiPriority w:val="1"/>
    <w:rsid w:val="00EF568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F56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F56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F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F568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F6B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DB35-FDBF-427D-A15F-84D8C784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SHEPEL</cp:lastModifiedBy>
  <cp:revision>3</cp:revision>
  <cp:lastPrinted>2018-08-22T12:07:00Z</cp:lastPrinted>
  <dcterms:created xsi:type="dcterms:W3CDTF">2020-12-10T14:46:00Z</dcterms:created>
  <dcterms:modified xsi:type="dcterms:W3CDTF">2020-12-10T14:49:00Z</dcterms:modified>
</cp:coreProperties>
</file>