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1" w:type="dxa"/>
        <w:tblInd w:w="-1565" w:type="dxa"/>
        <w:tblLook w:val="04A0" w:firstRow="1" w:lastRow="0" w:firstColumn="1" w:lastColumn="0" w:noHBand="0" w:noVBand="1"/>
      </w:tblPr>
      <w:tblGrid>
        <w:gridCol w:w="5169"/>
        <w:gridCol w:w="5741"/>
      </w:tblGrid>
      <w:tr w:rsidR="00866390" w:rsidRPr="00866390" w:rsidTr="00866390">
        <w:trPr>
          <w:trHeight w:val="255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bookmarkStart w:id="0" w:name="_GoBack"/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Ключ (номер) об'єкта  державної власності, щодо якого прийнято рішення про передачу в оренду </w:t>
            </w:r>
          </w:p>
        </w:tc>
        <w:tc>
          <w:tcPr>
            <w:tcW w:w="4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408</w:t>
            </w:r>
          </w:p>
        </w:tc>
      </w:tr>
      <w:tr w:rsidR="00866390" w:rsidRPr="00866390" w:rsidTr="00866390">
        <w:trPr>
          <w:trHeight w:val="765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Оренда -  частина будівлі  виробнича каркасна корпус 3  загальною площею 2000,00 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. м.  яка розташована за 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місто Дніпро, вул. Криворізька, 1, що перебуває на балансі ДП «ВО «ПМЗ ІМ 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О.М.Макарова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»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м. Дніпро, 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вул.Центральна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 6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Державне підприємство «Виробниче об’єднання Південний машинобудівний  завод імені  О.М. Макарова» 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14308368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місто Дніпро, вул. Криворізька, 1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Будівля виробнича каркасна корп.3 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2680884,91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Первісна балансова вартість, грн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14432633,71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https://drive.google.com/open?id=16fXG5IDt9uE5VusPvbaiFBCMfGtq9lDa, https://drive.google.com/open?id=1MDXlYCcGxqhsi_26fKNWx2sDKybzXKP9, https://drive.google.com/open?id=1S4f4et-iKiop2rPDkOcEyO2jn82gLlVW, https://drive.google.com/open?id=1GYjXiO1NQADhtrk1nhfuJCZxXc72BqoM, https://drive.google.com/open?id=1Dkp8qe1bzPrupu80YSJBv4NNBTemmZO7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Дніпропетровська обл.,  місто Дніпро , вулиця Криворізька, 1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Загальна площа об’єкта, 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 м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2000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Корисна площа об’єкта, 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 м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https://drive.google.com/open?id=1pes-3kravlv7T9tqniA5wYvPwhLiA4xa</w:t>
            </w:r>
          </w:p>
        </w:tc>
      </w:tr>
      <w:tr w:rsidR="00866390" w:rsidRPr="00866390" w:rsidTr="00866390">
        <w:trPr>
          <w:trHeight w:val="255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потребує поточного ремонту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lastRenderedPageBreak/>
              <w:t>Умови та додаткові умови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 років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26 808,85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13 404,43</w:t>
            </w:r>
          </w:p>
        </w:tc>
      </w:tr>
      <w:tr w:rsidR="00866390" w:rsidRPr="00866390" w:rsidTr="00866390">
        <w:trPr>
          <w:trHeight w:val="76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13 404,43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так, є обмеження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76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самими закладами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178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5 - Тренажерні зали, заклади фізичної культури і спорту, діяльність з організації та проведення занять різними видами спорту,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хостели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турбази, мотелі, кемпінги, літні будиночки. Комп’ютерні клуби та Інтернет-кафе, 12 - Проведення виставок, 13 -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 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додаткової умови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866390" w:rsidRPr="00866390" w:rsidTr="00866390">
        <w:trPr>
          <w:trHeight w:val="76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866390" w:rsidRPr="00866390" w:rsidTr="00866390">
        <w:trPr>
          <w:trHeight w:val="76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0973810370 Дьяченко Ольга don.77@i.ua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866390" w:rsidRPr="00866390" w:rsidTr="00866390">
        <w:trPr>
          <w:trHeight w:val="102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аукціону 07.12.2020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електроний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аукціон</w:t>
            </w:r>
          </w:p>
        </w:tc>
      </w:tr>
      <w:tr w:rsidR="00866390" w:rsidRPr="00866390" w:rsidTr="00866390">
        <w:trPr>
          <w:trHeight w:val="102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Кінцевий строк подання заяви на участь в аукціоні  06.12.2020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268,09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гарантійного внеску, грн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210200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472,3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99</w:t>
            </w:r>
          </w:p>
        </w:tc>
      </w:tr>
      <w:tr w:rsidR="00866390" w:rsidRPr="00866390" w:rsidTr="00866390">
        <w:trPr>
          <w:trHeight w:val="102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Посилання на сторінку офіційного веб-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сайта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4" w:history="1">
              <w:r w:rsidRPr="0086639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866390" w:rsidRPr="00866390" w:rsidTr="00866390">
        <w:trPr>
          <w:trHeight w:val="357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Реквізити розрахунків операторів ЕМ для сплати гарантійного та реєстраційного внеску за посиланням на сторінку веб-</w:t>
            </w: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сайта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в національній валюті:</w:t>
            </w: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Одержувач: Регіональне відділення ФДМУ по Дніпропетровській, Запорізькій та Кіровоградській  областях</w:t>
            </w: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Рахунок № UA928201720355179003001055549 (для перерахування реєстраційного внеску)</w:t>
            </w: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Банк одержувача: ГУ ДКСУ у Дніпропетровській області</w:t>
            </w: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Код ЄДРПОУ 42767945</w:t>
            </w:r>
          </w:p>
        </w:tc>
      </w:tr>
      <w:tr w:rsidR="00866390" w:rsidRPr="00866390" w:rsidTr="00866390">
        <w:trPr>
          <w:trHeight w:val="102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866390" w:rsidRPr="00866390" w:rsidTr="00866390">
        <w:trPr>
          <w:trHeight w:val="102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5" w:history="1">
              <w:r w:rsidRPr="0086639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866390" w:rsidRPr="00866390" w:rsidTr="00866390">
        <w:trPr>
          <w:trHeight w:val="25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866390" w:rsidRPr="00866390" w:rsidTr="00866390">
        <w:trPr>
          <w:trHeight w:val="58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866390" w:rsidRPr="00866390" w:rsidTr="00866390">
        <w:trPr>
          <w:trHeight w:val="102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  <w:t>https://drive.google.com/open?id=1RDsvO1n_D651KZ2QZlt3oyHWhrSMHS1J</w:t>
            </w:r>
          </w:p>
        </w:tc>
      </w:tr>
      <w:tr w:rsidR="00866390" w:rsidRPr="00866390" w:rsidTr="00866390">
        <w:trPr>
          <w:trHeight w:val="765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866390" w:rsidRPr="00866390" w:rsidTr="00866390">
        <w:trPr>
          <w:trHeight w:val="510"/>
        </w:trPr>
        <w:tc>
          <w:tcPr>
            <w:tcW w:w="6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6" w:anchor="gid=1265404539" w:history="1">
              <w:r w:rsidRPr="00866390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390" w:rsidRPr="00866390" w:rsidRDefault="00866390" w:rsidP="008663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86639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ключ об'єкта 408</w:t>
            </w:r>
          </w:p>
        </w:tc>
      </w:tr>
      <w:bookmarkEnd w:id="0"/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90"/>
    <w:rsid w:val="00866390"/>
    <w:rsid w:val="00966FFF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274F0-2B41-4202-929F-61B0EDB2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390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SIJtb-GPdrA3NrN1jcLScYDu2RnHQuUbJ0HldI1wa8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</cp:revision>
  <dcterms:created xsi:type="dcterms:W3CDTF">2020-11-10T12:22:00Z</dcterms:created>
  <dcterms:modified xsi:type="dcterms:W3CDTF">2020-11-10T12:23:00Z</dcterms:modified>
</cp:coreProperties>
</file>