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EA59E0" w:rsidRPr="00555923" w:rsidRDefault="00EA59E0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D4C80" w:rsidRPr="008635BE" w:rsidRDefault="001D49D0" w:rsidP="00BD4C8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FC" w:rsidRPr="00EA59E0" w:rsidRDefault="00967E15" w:rsidP="00EA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EA59E0" w:rsidRDefault="00EA59E0" w:rsidP="00EA59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нежитлове приміщення розташовані на третьому поверсі  п’ятиповерхової будівлі колишнього готелю </w:t>
            </w:r>
            <w:r w:rsidRPr="00EA59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корисною площею 11,7 кв.м (загальною площею 12,0 кв.м), за адресою: вул. Проскурівська, 44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,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9E0" w:rsidRPr="00091323" w:rsidRDefault="00EA59E0" w:rsidP="00EA59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________________________.</w:t>
            </w:r>
          </w:p>
          <w:p w:rsidR="00EA59E0" w:rsidRPr="00141C95" w:rsidRDefault="00EA59E0" w:rsidP="00EA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Майна -  ринкова (оціночна) вартість становить відповідно до Звіту про оцінку </w:t>
            </w:r>
            <w:r w:rsidRPr="00141C95">
              <w:rPr>
                <w:rFonts w:ascii="Times New Roman" w:hAnsi="Times New Roman" w:cs="Times New Roman"/>
                <w:b/>
                <w:sz w:val="24"/>
                <w:szCs w:val="24"/>
              </w:rPr>
              <w:t>105776,00 грн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141C95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</w:t>
            </w:r>
            <w:r w:rsidR="00933878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передачі в оренду державного та комунального майна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групи. Торгівельні об’єкти, які здійснюють п</w:t>
            </w:r>
            <w:r w:rsidR="00141C95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141C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</w:t>
            </w:r>
            <w:r w:rsidRPr="00141C95">
              <w:rPr>
                <w:rFonts w:ascii="Times New Roman" w:hAnsi="Times New Roman" w:cs="Times New Roman"/>
              </w:rPr>
              <w:t xml:space="preserve">отримано в оренду: </w:t>
            </w:r>
            <w:r w:rsidRPr="00141C95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1.5. Дозвіл н</w:t>
            </w:r>
            <w:r w:rsidR="006B7063">
              <w:rPr>
                <w:rFonts w:ascii="Times New Roman" w:hAnsi="Times New Roman" w:cs="Times New Roman"/>
                <w:sz w:val="24"/>
                <w:szCs w:val="24"/>
              </w:rPr>
              <w:t>а суборенду –  орендар має право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6B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6B7063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bookmarkStart w:id="0" w:name="_GoBack"/>
            <w:bookmarkEnd w:id="0"/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C95" w:rsidRPr="00141C95">
              <w:rPr>
                <w:rFonts w:ascii="Times New Roman" w:hAnsi="Times New Roman" w:cs="Times New Roman"/>
                <w:b/>
                <w:sz w:val="24"/>
                <w:szCs w:val="24"/>
              </w:rPr>
              <w:t>105776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41C95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41C95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41C95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41C95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5A7CDD">
              <w:trPr>
                <w:trHeight w:val="2460"/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5A7CDD" w:rsidRDefault="00586423" w:rsidP="005A7CDD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5A7CDD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  <w:r w:rsidR="005A7CDD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A7CDD" w:rsidRDefault="005A7CDD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5A7CDD" w:rsidRDefault="005A7CDD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5A7CDD" w:rsidRDefault="005A7CDD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A7CDD" w:rsidRPr="002C3838" w:rsidRDefault="005A7CDD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5A7CDD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19F4"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41C95" w:rsidRDefault="002C3838" w:rsidP="005A7CDD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 w:rsidR="005A7CDD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5A7CDD" w:rsidRDefault="005A7CDD" w:rsidP="005A7CDD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A7CDD" w:rsidRPr="002C3838" w:rsidRDefault="005A7CDD" w:rsidP="005A7CDD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2C3838" w:rsidRDefault="00141C95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5A7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5A7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5A7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5A7CDD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5A7CDD" w:rsidP="00A86D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44" w:rsidRDefault="00042D44" w:rsidP="00A70218">
      <w:pPr>
        <w:spacing w:after="0" w:line="240" w:lineRule="auto"/>
      </w:pPr>
      <w:r>
        <w:separator/>
      </w:r>
    </w:p>
  </w:endnote>
  <w:endnote w:type="continuationSeparator" w:id="0">
    <w:p w:rsidR="00042D44" w:rsidRDefault="00042D44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44" w:rsidRDefault="00042D44" w:rsidP="00A70218">
      <w:pPr>
        <w:spacing w:after="0" w:line="240" w:lineRule="auto"/>
      </w:pPr>
      <w:r>
        <w:separator/>
      </w:r>
    </w:p>
  </w:footnote>
  <w:footnote w:type="continuationSeparator" w:id="0">
    <w:p w:rsidR="00042D44" w:rsidRDefault="00042D44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42D44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41C95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A7CDD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B7063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2989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2AAF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9E0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7</cp:revision>
  <cp:lastPrinted>2021-03-02T08:19:00Z</cp:lastPrinted>
  <dcterms:created xsi:type="dcterms:W3CDTF">2021-03-01T13:43:00Z</dcterms:created>
  <dcterms:modified xsi:type="dcterms:W3CDTF">2021-03-02T11:42:00Z</dcterms:modified>
</cp:coreProperties>
</file>