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42" w:type="dxa"/>
        <w:tblLayout w:type="fixed"/>
        <w:tblLook w:val="0000" w:firstRow="0" w:lastRow="0" w:firstColumn="0" w:lastColumn="0" w:noHBand="0" w:noVBand="0"/>
      </w:tblPr>
      <w:tblGrid>
        <w:gridCol w:w="993"/>
        <w:gridCol w:w="7938"/>
        <w:gridCol w:w="850"/>
      </w:tblGrid>
      <w:tr w:rsidR="00A36578" w:rsidRPr="004B5684" w:rsidTr="00B1658C">
        <w:trPr>
          <w:trHeight w:val="1420"/>
        </w:trPr>
        <w:tc>
          <w:tcPr>
            <w:tcW w:w="993" w:type="dxa"/>
          </w:tcPr>
          <w:p w:rsidR="00A36578" w:rsidRPr="004B5684" w:rsidRDefault="00A36578" w:rsidP="00B1658C">
            <w:pPr>
              <w:spacing w:after="0" w:line="240" w:lineRule="auto"/>
              <w:rPr>
                <w:rFonts w:ascii="Times New Roman" w:eastAsia="Times New Roman" w:hAnsi="Times New Roman" w:cs="Times New Roman"/>
                <w:sz w:val="26"/>
                <w:szCs w:val="26"/>
                <w:lang w:eastAsia="ru-RU"/>
              </w:rPr>
            </w:pPr>
            <w:r w:rsidRPr="004B5684">
              <w:rPr>
                <w:rFonts w:ascii="Antiqua" w:eastAsia="Times New Roman" w:hAnsi="Antiqua" w:cs="Antiqua"/>
                <w:noProof/>
                <w:sz w:val="26"/>
                <w:szCs w:val="26"/>
                <w:lang w:val="ru-RU" w:eastAsia="ru-RU"/>
              </w:rPr>
              <w:drawing>
                <wp:inline distT="0" distB="0" distL="0" distR="0">
                  <wp:extent cx="502920" cy="6858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tc>
        <w:tc>
          <w:tcPr>
            <w:tcW w:w="7938" w:type="dxa"/>
          </w:tcPr>
          <w:p w:rsidR="00A36578" w:rsidRPr="00743383" w:rsidRDefault="00A36578" w:rsidP="00B1658C">
            <w:pPr>
              <w:tabs>
                <w:tab w:val="left" w:pos="5772"/>
              </w:tabs>
              <w:spacing w:after="0" w:line="240" w:lineRule="auto"/>
              <w:jc w:val="center"/>
              <w:rPr>
                <w:rFonts w:ascii="Times New Roman" w:eastAsia="Times New Roman" w:hAnsi="Times New Roman" w:cs="Times New Roman"/>
                <w:b/>
                <w:bCs/>
                <w:sz w:val="24"/>
                <w:szCs w:val="24"/>
                <w:lang w:val="ru-RU" w:eastAsia="ru-RU"/>
              </w:rPr>
            </w:pPr>
            <w:r w:rsidRPr="00743383">
              <w:rPr>
                <w:rFonts w:ascii="Times New Roman" w:eastAsia="Times New Roman" w:hAnsi="Times New Roman" w:cs="Times New Roman"/>
                <w:b/>
                <w:bCs/>
                <w:sz w:val="24"/>
                <w:szCs w:val="24"/>
                <w:lang w:eastAsia="ru-RU"/>
              </w:rPr>
              <w:t>У К Р А Ї Н А</w:t>
            </w:r>
          </w:p>
          <w:p w:rsidR="00A36578" w:rsidRPr="00743383" w:rsidRDefault="00A36578" w:rsidP="00B1658C">
            <w:pPr>
              <w:spacing w:after="0" w:line="240" w:lineRule="auto"/>
              <w:jc w:val="center"/>
              <w:rPr>
                <w:rFonts w:ascii="Times New Roman" w:eastAsia="Times New Roman" w:hAnsi="Times New Roman" w:cs="Times New Roman"/>
                <w:b/>
                <w:bCs/>
                <w:sz w:val="16"/>
                <w:szCs w:val="16"/>
                <w:lang w:val="ru-RU" w:eastAsia="ru-RU"/>
              </w:rPr>
            </w:pPr>
          </w:p>
          <w:p w:rsidR="00A36578" w:rsidRPr="00743383" w:rsidRDefault="00A36578" w:rsidP="00B1658C">
            <w:pPr>
              <w:spacing w:after="0" w:line="240" w:lineRule="auto"/>
              <w:jc w:val="center"/>
              <w:rPr>
                <w:rFonts w:ascii="Times New Roman" w:eastAsia="Times New Roman" w:hAnsi="Times New Roman" w:cs="Times New Roman"/>
                <w:b/>
                <w:bCs/>
                <w:sz w:val="24"/>
                <w:szCs w:val="24"/>
                <w:lang w:val="ru-RU" w:eastAsia="ru-RU"/>
              </w:rPr>
            </w:pPr>
            <w:r w:rsidRPr="00743383">
              <w:rPr>
                <w:rFonts w:ascii="Times New Roman" w:eastAsia="Times New Roman" w:hAnsi="Times New Roman" w:cs="Times New Roman"/>
                <w:b/>
                <w:bCs/>
                <w:sz w:val="24"/>
                <w:szCs w:val="24"/>
                <w:lang w:eastAsia="ru-RU"/>
              </w:rPr>
              <w:t>ХАРКІВСЬКА</w:t>
            </w:r>
            <w:r w:rsidRPr="0084414A">
              <w:rPr>
                <w:rFonts w:ascii="Times New Roman" w:eastAsia="Times New Roman" w:hAnsi="Times New Roman" w:cs="Times New Roman"/>
                <w:b/>
                <w:bCs/>
                <w:sz w:val="24"/>
                <w:szCs w:val="24"/>
                <w:lang w:val="ru-RU" w:eastAsia="ru-RU"/>
              </w:rPr>
              <w:t xml:space="preserve"> </w:t>
            </w:r>
            <w:r w:rsidRPr="00743383">
              <w:rPr>
                <w:rFonts w:ascii="Times New Roman" w:eastAsia="Times New Roman" w:hAnsi="Times New Roman" w:cs="Times New Roman"/>
                <w:b/>
                <w:bCs/>
                <w:sz w:val="24"/>
                <w:szCs w:val="24"/>
                <w:lang w:eastAsia="ru-RU"/>
              </w:rPr>
              <w:t>МІСЬКА РАДА</w:t>
            </w:r>
          </w:p>
          <w:p w:rsidR="00A36578" w:rsidRPr="00743383" w:rsidRDefault="00A36578" w:rsidP="00B1658C">
            <w:pPr>
              <w:spacing w:after="0" w:line="240" w:lineRule="auto"/>
              <w:jc w:val="center"/>
              <w:rPr>
                <w:rFonts w:ascii="Times New Roman" w:eastAsia="Times New Roman" w:hAnsi="Times New Roman" w:cs="Times New Roman"/>
                <w:b/>
                <w:bCs/>
                <w:sz w:val="24"/>
                <w:szCs w:val="24"/>
                <w:lang w:eastAsia="ru-RU"/>
              </w:rPr>
            </w:pPr>
            <w:r w:rsidRPr="00743383">
              <w:rPr>
                <w:rFonts w:ascii="Times New Roman" w:eastAsia="Times New Roman" w:hAnsi="Times New Roman" w:cs="Times New Roman"/>
                <w:b/>
                <w:bCs/>
                <w:sz w:val="24"/>
                <w:szCs w:val="24"/>
                <w:lang w:eastAsia="ru-RU"/>
              </w:rPr>
              <w:t>ХАРКІВСЬКОЇ ОБЛАСТІ</w:t>
            </w:r>
          </w:p>
          <w:p w:rsidR="00A36578" w:rsidRPr="00743383" w:rsidRDefault="00A36578" w:rsidP="00B1658C">
            <w:pPr>
              <w:spacing w:after="0" w:line="240" w:lineRule="auto"/>
              <w:jc w:val="center"/>
              <w:rPr>
                <w:rFonts w:ascii="Times New Roman" w:eastAsia="Times New Roman" w:hAnsi="Times New Roman" w:cs="Times New Roman"/>
                <w:b/>
                <w:bCs/>
                <w:sz w:val="24"/>
                <w:szCs w:val="24"/>
                <w:lang w:eastAsia="ru-RU"/>
              </w:rPr>
            </w:pPr>
            <w:r w:rsidRPr="00743383">
              <w:rPr>
                <w:rFonts w:ascii="Times New Roman" w:eastAsia="Times New Roman" w:hAnsi="Times New Roman" w:cs="Times New Roman"/>
                <w:b/>
                <w:bCs/>
                <w:sz w:val="24"/>
                <w:szCs w:val="24"/>
                <w:lang w:eastAsia="ru-RU"/>
              </w:rPr>
              <w:t>ВИКОНАВЧИЙ КОМІТЕТ</w:t>
            </w:r>
          </w:p>
          <w:p w:rsidR="00A36578" w:rsidRPr="00743383" w:rsidRDefault="00A36578" w:rsidP="00B1658C">
            <w:pPr>
              <w:spacing w:after="0" w:line="240" w:lineRule="auto"/>
              <w:jc w:val="center"/>
              <w:rPr>
                <w:rFonts w:ascii="Times New Roman" w:eastAsia="Times New Roman" w:hAnsi="Times New Roman" w:cs="Times New Roman"/>
                <w:b/>
                <w:bCs/>
                <w:sz w:val="16"/>
                <w:szCs w:val="16"/>
                <w:lang w:eastAsia="ru-RU"/>
              </w:rPr>
            </w:pPr>
          </w:p>
          <w:p w:rsidR="00A36578" w:rsidRPr="00743383" w:rsidRDefault="00A36578" w:rsidP="00B1658C">
            <w:pPr>
              <w:spacing w:after="0" w:line="240" w:lineRule="auto"/>
              <w:jc w:val="center"/>
              <w:rPr>
                <w:rFonts w:ascii="Times New Roman" w:eastAsia="Times New Roman" w:hAnsi="Times New Roman" w:cs="Times New Roman"/>
                <w:b/>
                <w:bCs/>
                <w:sz w:val="24"/>
                <w:szCs w:val="24"/>
                <w:lang w:eastAsia="ru-RU"/>
              </w:rPr>
            </w:pPr>
            <w:r w:rsidRPr="00743383">
              <w:rPr>
                <w:rFonts w:ascii="Times New Roman" w:eastAsia="Times New Roman" w:hAnsi="Times New Roman" w:cs="Times New Roman"/>
                <w:b/>
                <w:bCs/>
                <w:sz w:val="24"/>
                <w:szCs w:val="24"/>
                <w:lang w:eastAsia="ru-RU"/>
              </w:rPr>
              <w:t>ДЕПАРТАМЕНТ ЕКОНОМІКИ ТА КОМУНАЛЬНОГО МАЙНА</w:t>
            </w:r>
          </w:p>
          <w:p w:rsidR="00A36578" w:rsidRPr="00743383" w:rsidRDefault="00A36578" w:rsidP="00B1658C">
            <w:pPr>
              <w:spacing w:after="0" w:line="240" w:lineRule="auto"/>
              <w:jc w:val="center"/>
              <w:rPr>
                <w:rFonts w:ascii="Times New Roman" w:eastAsia="Times New Roman" w:hAnsi="Times New Roman" w:cs="Times New Roman"/>
                <w:b/>
                <w:bCs/>
                <w:sz w:val="16"/>
                <w:szCs w:val="16"/>
                <w:lang w:eastAsia="ru-RU"/>
              </w:rPr>
            </w:pPr>
          </w:p>
          <w:p w:rsidR="00A36578" w:rsidRPr="00743383" w:rsidRDefault="00A36578" w:rsidP="00B1658C">
            <w:pPr>
              <w:spacing w:after="0" w:line="240" w:lineRule="auto"/>
              <w:jc w:val="center"/>
              <w:rPr>
                <w:rFonts w:ascii="Times New Roman" w:eastAsia="Times New Roman" w:hAnsi="Times New Roman" w:cs="Times New Roman"/>
                <w:b/>
                <w:bCs/>
                <w:sz w:val="24"/>
                <w:szCs w:val="24"/>
                <w:lang w:eastAsia="ru-RU"/>
              </w:rPr>
            </w:pPr>
            <w:r w:rsidRPr="00743383">
              <w:rPr>
                <w:rFonts w:ascii="Times New Roman" w:eastAsia="Times New Roman" w:hAnsi="Times New Roman" w:cs="Times New Roman"/>
                <w:b/>
                <w:bCs/>
                <w:sz w:val="24"/>
                <w:szCs w:val="24"/>
                <w:lang w:eastAsia="ru-RU"/>
              </w:rPr>
              <w:t>УПРАВЛІННЯ КОМУНАЛЬНОГО МАЙНА ТА ПРИВАТИЗАЦІЇ</w:t>
            </w:r>
          </w:p>
          <w:p w:rsidR="00A36578" w:rsidRPr="00743383" w:rsidRDefault="00A36578" w:rsidP="00B1658C">
            <w:pPr>
              <w:spacing w:after="0" w:line="240" w:lineRule="auto"/>
              <w:jc w:val="center"/>
              <w:rPr>
                <w:rFonts w:ascii="Times New Roman" w:eastAsia="Times New Roman" w:hAnsi="Times New Roman" w:cs="Times New Roman"/>
                <w:b/>
                <w:bCs/>
                <w:sz w:val="28"/>
                <w:szCs w:val="28"/>
                <w:lang w:eastAsia="ru-RU"/>
              </w:rPr>
            </w:pPr>
          </w:p>
          <w:p w:rsidR="00A36578" w:rsidRPr="00E408D6" w:rsidRDefault="00A36578" w:rsidP="00B1658C">
            <w:pPr>
              <w:spacing w:after="0" w:line="240" w:lineRule="auto"/>
              <w:jc w:val="center"/>
              <w:rPr>
                <w:rFonts w:ascii="Times New Roman" w:eastAsia="Times New Roman" w:hAnsi="Times New Roman" w:cs="Times New Roman"/>
                <w:b/>
                <w:bCs/>
                <w:sz w:val="28"/>
                <w:szCs w:val="28"/>
                <w:lang w:eastAsia="ru-RU"/>
              </w:rPr>
            </w:pPr>
            <w:r w:rsidRPr="00743383">
              <w:rPr>
                <w:rFonts w:ascii="Times New Roman" w:eastAsia="Times New Roman" w:hAnsi="Times New Roman" w:cs="Times New Roman"/>
                <w:b/>
                <w:bCs/>
                <w:sz w:val="28"/>
                <w:szCs w:val="28"/>
                <w:lang w:eastAsia="ru-RU"/>
              </w:rPr>
              <w:t>Н А К А З</w:t>
            </w:r>
          </w:p>
        </w:tc>
        <w:tc>
          <w:tcPr>
            <w:tcW w:w="850" w:type="dxa"/>
          </w:tcPr>
          <w:p w:rsidR="00A36578" w:rsidRPr="004B5684" w:rsidRDefault="00A36578" w:rsidP="00B1658C">
            <w:pPr>
              <w:spacing w:after="0" w:line="240" w:lineRule="auto"/>
              <w:jc w:val="right"/>
              <w:rPr>
                <w:rFonts w:ascii="Times New Roman" w:eastAsia="Times New Roman" w:hAnsi="Times New Roman" w:cs="Times New Roman"/>
                <w:sz w:val="26"/>
                <w:szCs w:val="26"/>
                <w:lang w:eastAsia="ru-RU"/>
              </w:rPr>
            </w:pPr>
            <w:r w:rsidRPr="004B5684">
              <w:rPr>
                <w:rFonts w:ascii="Antiqua" w:eastAsia="Times New Roman" w:hAnsi="Antiqua" w:cs="Antiqua"/>
                <w:noProof/>
                <w:sz w:val="26"/>
                <w:szCs w:val="26"/>
                <w:lang w:val="ru-RU" w:eastAsia="ru-RU"/>
              </w:rPr>
              <w:drawing>
                <wp:inline distT="0" distB="0" distL="0" distR="0">
                  <wp:extent cx="502920" cy="701040"/>
                  <wp:effectExtent l="0" t="0" r="0" b="381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 cy="701040"/>
                          </a:xfrm>
                          <a:prstGeom prst="rect">
                            <a:avLst/>
                          </a:prstGeom>
                          <a:noFill/>
                          <a:ln>
                            <a:noFill/>
                          </a:ln>
                        </pic:spPr>
                      </pic:pic>
                    </a:graphicData>
                  </a:graphic>
                </wp:inline>
              </w:drawing>
            </w:r>
          </w:p>
        </w:tc>
      </w:tr>
    </w:tbl>
    <w:p w:rsidR="00A36578" w:rsidRDefault="00A36578" w:rsidP="00A36578">
      <w:pPr>
        <w:spacing w:after="0" w:line="240" w:lineRule="auto"/>
        <w:jc w:val="both"/>
        <w:rPr>
          <w:rFonts w:ascii="Times New Roman" w:eastAsia="Times New Roman" w:hAnsi="Times New Roman" w:cs="Times New Roman"/>
          <w:sz w:val="24"/>
          <w:szCs w:val="24"/>
          <w:lang w:eastAsia="ru-RU"/>
        </w:rPr>
      </w:pPr>
    </w:p>
    <w:p w:rsidR="00A36578" w:rsidRPr="00743383" w:rsidRDefault="00A36578" w:rsidP="00A36578">
      <w:pPr>
        <w:spacing w:after="0" w:line="240" w:lineRule="auto"/>
        <w:jc w:val="both"/>
        <w:rPr>
          <w:rFonts w:ascii="Times New Roman" w:eastAsia="Times New Roman" w:hAnsi="Times New Roman" w:cs="Times New Roman"/>
          <w:sz w:val="28"/>
          <w:szCs w:val="28"/>
          <w:lang w:eastAsia="ru-RU"/>
        </w:rPr>
      </w:pPr>
      <w:r w:rsidRPr="00743383">
        <w:rPr>
          <w:rFonts w:ascii="Times New Roman" w:eastAsia="Times New Roman" w:hAnsi="Times New Roman" w:cs="Times New Roman"/>
          <w:sz w:val="28"/>
          <w:szCs w:val="28"/>
          <w:lang w:eastAsia="ru-RU"/>
        </w:rPr>
        <w:t>Від ________________ № ________</w:t>
      </w:r>
    </w:p>
    <w:p w:rsidR="00B4714A" w:rsidRPr="004B5684" w:rsidRDefault="00B4714A" w:rsidP="00B4714A">
      <w:pPr>
        <w:spacing w:after="0" w:line="240" w:lineRule="auto"/>
        <w:rPr>
          <w:rFonts w:ascii="Times New Roman" w:eastAsia="Times New Roman" w:hAnsi="Times New Roman" w:cs="Times New Roman"/>
          <w:sz w:val="26"/>
          <w:szCs w:val="26"/>
          <w:lang w:eastAsia="ru-RU"/>
        </w:rPr>
      </w:pPr>
    </w:p>
    <w:p w:rsidR="00B4714A" w:rsidRPr="004B5684" w:rsidRDefault="00B4714A" w:rsidP="00B4714A">
      <w:pPr>
        <w:spacing w:after="0" w:line="240" w:lineRule="auto"/>
        <w:rPr>
          <w:rFonts w:ascii="Times New Roman" w:eastAsia="Times New Roman" w:hAnsi="Times New Roman" w:cs="Times New Roman"/>
          <w:sz w:val="26"/>
          <w:szCs w:val="26"/>
          <w:lang w:eastAsia="ru-RU"/>
        </w:rPr>
      </w:pPr>
    </w:p>
    <w:p w:rsidR="00B4714A" w:rsidRPr="004B5684" w:rsidRDefault="00B4714A" w:rsidP="00B4714A">
      <w:pPr>
        <w:spacing w:after="0" w:line="240" w:lineRule="auto"/>
        <w:rPr>
          <w:rFonts w:ascii="Times New Roman" w:eastAsia="Times New Roman" w:hAnsi="Times New Roman" w:cs="Times New Roman"/>
          <w:sz w:val="26"/>
          <w:szCs w:val="26"/>
          <w:lang w:eastAsia="ru-RU"/>
        </w:rPr>
      </w:pPr>
    </w:p>
    <w:tbl>
      <w:tblPr>
        <w:tblW w:w="0" w:type="auto"/>
        <w:tblBorders>
          <w:insideH w:val="single" w:sz="4" w:space="0" w:color="auto"/>
        </w:tblBorders>
        <w:tblLook w:val="01E0" w:firstRow="1" w:lastRow="1" w:firstColumn="1" w:lastColumn="1" w:noHBand="0" w:noVBand="0"/>
      </w:tblPr>
      <w:tblGrid>
        <w:gridCol w:w="6487"/>
      </w:tblGrid>
      <w:tr w:rsidR="00F21F9A" w:rsidRPr="00094D05" w:rsidTr="00330987">
        <w:trPr>
          <w:trHeight w:val="500"/>
        </w:trPr>
        <w:tc>
          <w:tcPr>
            <w:tcW w:w="6487" w:type="dxa"/>
          </w:tcPr>
          <w:p w:rsidR="00F21F9A" w:rsidRPr="002C7340" w:rsidRDefault="00F21F9A" w:rsidP="002C7340">
            <w:pPr>
              <w:pStyle w:val="a3"/>
              <w:ind w:firstLine="567"/>
              <w:jc w:val="both"/>
              <w:rPr>
                <w:rFonts w:ascii="Times New Roman" w:hAnsi="Times New Roman"/>
                <w:sz w:val="26"/>
                <w:szCs w:val="26"/>
                <w:lang w:val="uk-UA"/>
              </w:rPr>
            </w:pPr>
            <w:bookmarkStart w:id="0" w:name="_Hlk511746647"/>
            <w:r w:rsidRPr="002C7340">
              <w:rPr>
                <w:rFonts w:ascii="Times New Roman" w:hAnsi="Times New Roman"/>
                <w:sz w:val="26"/>
                <w:szCs w:val="26"/>
                <w:lang w:val="uk-UA"/>
              </w:rPr>
              <w:t>Про затвердження протоколу №</w:t>
            </w:r>
            <w:r w:rsidR="00593545" w:rsidRPr="002C7340">
              <w:rPr>
                <w:rFonts w:ascii="Times New Roman" w:hAnsi="Times New Roman"/>
                <w:sz w:val="26"/>
                <w:szCs w:val="26"/>
                <w:lang w:val="uk-UA"/>
              </w:rPr>
              <w:t> </w:t>
            </w:r>
            <w:r w:rsidR="00CB2C0D">
              <w:rPr>
                <w:rFonts w:ascii="Times New Roman" w:hAnsi="Times New Roman"/>
                <w:sz w:val="26"/>
                <w:szCs w:val="26"/>
                <w:lang w:val="uk-UA"/>
              </w:rPr>
              <w:t>2</w:t>
            </w:r>
            <w:r w:rsidRPr="002C7340">
              <w:rPr>
                <w:rFonts w:ascii="Times New Roman" w:hAnsi="Times New Roman"/>
                <w:sz w:val="26"/>
                <w:szCs w:val="26"/>
                <w:lang w:val="uk-UA"/>
              </w:rPr>
              <w:t xml:space="preserve"> від </w:t>
            </w:r>
            <w:r w:rsidR="00CB2C0D">
              <w:rPr>
                <w:rFonts w:ascii="Times New Roman" w:hAnsi="Times New Roman"/>
                <w:sz w:val="26"/>
                <w:szCs w:val="26"/>
                <w:lang w:val="uk-UA"/>
              </w:rPr>
              <w:t>29.07</w:t>
            </w:r>
            <w:r w:rsidR="00250DBF" w:rsidRPr="002C7340">
              <w:rPr>
                <w:rFonts w:ascii="Times New Roman" w:hAnsi="Times New Roman"/>
                <w:sz w:val="26"/>
                <w:szCs w:val="26"/>
                <w:lang w:val="uk-UA"/>
              </w:rPr>
              <w:t>.</w:t>
            </w:r>
            <w:r w:rsidRPr="002C7340">
              <w:rPr>
                <w:rFonts w:ascii="Times New Roman" w:hAnsi="Times New Roman"/>
                <w:sz w:val="26"/>
                <w:szCs w:val="26"/>
                <w:lang w:val="uk-UA"/>
              </w:rPr>
              <w:t>20</w:t>
            </w:r>
            <w:r w:rsidR="004E56C4" w:rsidRPr="002C7340">
              <w:rPr>
                <w:rFonts w:ascii="Times New Roman" w:hAnsi="Times New Roman"/>
                <w:sz w:val="26"/>
                <w:szCs w:val="26"/>
                <w:lang w:val="uk-UA"/>
              </w:rPr>
              <w:t>2</w:t>
            </w:r>
            <w:r w:rsidR="0007428B">
              <w:rPr>
                <w:rFonts w:ascii="Times New Roman" w:hAnsi="Times New Roman"/>
                <w:sz w:val="26"/>
                <w:szCs w:val="26"/>
                <w:lang w:val="uk-UA"/>
              </w:rPr>
              <w:t>1</w:t>
            </w:r>
            <w:r w:rsidRPr="002C7340">
              <w:rPr>
                <w:rFonts w:ascii="Times New Roman" w:hAnsi="Times New Roman"/>
                <w:sz w:val="26"/>
                <w:szCs w:val="26"/>
                <w:lang w:val="uk-UA"/>
              </w:rPr>
              <w:t xml:space="preserve"> засідання аукціонної комісії </w:t>
            </w:r>
            <w:bookmarkEnd w:id="0"/>
            <w:r w:rsidRPr="002C7340">
              <w:rPr>
                <w:rFonts w:ascii="Times New Roman" w:hAnsi="Times New Roman"/>
                <w:sz w:val="26"/>
                <w:szCs w:val="26"/>
                <w:lang w:val="uk-UA"/>
              </w:rPr>
              <w:t>для продажу об’єкт</w:t>
            </w:r>
            <w:r w:rsidR="00BD3499" w:rsidRPr="002C7340">
              <w:rPr>
                <w:rFonts w:ascii="Times New Roman" w:hAnsi="Times New Roman"/>
                <w:sz w:val="26"/>
                <w:szCs w:val="26"/>
                <w:lang w:val="uk-UA"/>
              </w:rPr>
              <w:t xml:space="preserve">ів </w:t>
            </w:r>
            <w:r w:rsidRPr="002C7340">
              <w:rPr>
                <w:rFonts w:ascii="Times New Roman" w:hAnsi="Times New Roman"/>
                <w:sz w:val="26"/>
                <w:szCs w:val="26"/>
                <w:lang w:val="uk-UA"/>
              </w:rPr>
              <w:t xml:space="preserve">комунальної власності територіальної громади </w:t>
            </w:r>
            <w:r w:rsidR="007D0384" w:rsidRPr="002C7340">
              <w:rPr>
                <w:rFonts w:ascii="Times New Roman" w:hAnsi="Times New Roman"/>
                <w:sz w:val="26"/>
                <w:szCs w:val="26"/>
                <w:lang w:val="uk-UA"/>
              </w:rPr>
              <w:t xml:space="preserve"> </w:t>
            </w:r>
            <w:r w:rsidR="00CB2C0D">
              <w:rPr>
                <w:rFonts w:ascii="Times New Roman" w:hAnsi="Times New Roman"/>
                <w:sz w:val="26"/>
                <w:szCs w:val="26"/>
                <w:lang w:val="uk-UA"/>
              </w:rPr>
              <w:t xml:space="preserve">             </w:t>
            </w:r>
            <w:r w:rsidR="007D0384" w:rsidRPr="002C7340">
              <w:rPr>
                <w:rFonts w:ascii="Times New Roman" w:hAnsi="Times New Roman"/>
                <w:sz w:val="26"/>
                <w:szCs w:val="26"/>
                <w:lang w:val="uk-UA"/>
              </w:rPr>
              <w:t xml:space="preserve">              </w:t>
            </w:r>
            <w:r w:rsidRPr="002C7340">
              <w:rPr>
                <w:rFonts w:ascii="Times New Roman" w:hAnsi="Times New Roman"/>
                <w:sz w:val="26"/>
                <w:szCs w:val="26"/>
                <w:lang w:val="uk-UA"/>
              </w:rPr>
              <w:t>м. Харкова, що підляга</w:t>
            </w:r>
            <w:r w:rsidR="00BD3499" w:rsidRPr="002C7340">
              <w:rPr>
                <w:rFonts w:ascii="Times New Roman" w:hAnsi="Times New Roman"/>
                <w:sz w:val="26"/>
                <w:szCs w:val="26"/>
                <w:lang w:val="uk-UA"/>
              </w:rPr>
              <w:t>ють</w:t>
            </w:r>
            <w:r w:rsidRPr="002C7340">
              <w:rPr>
                <w:rFonts w:ascii="Times New Roman" w:hAnsi="Times New Roman"/>
                <w:sz w:val="26"/>
                <w:szCs w:val="26"/>
                <w:lang w:val="uk-UA"/>
              </w:rPr>
              <w:t xml:space="preserve"> приватизації шляхом продажу на аукціоні на підставі рішення </w:t>
            </w:r>
            <w:r w:rsidR="0007428B">
              <w:rPr>
                <w:rFonts w:ascii="Times New Roman" w:hAnsi="Times New Roman"/>
                <w:sz w:val="26"/>
                <w:szCs w:val="26"/>
                <w:lang w:val="uk-UA"/>
              </w:rPr>
              <w:t>4</w:t>
            </w:r>
            <w:r w:rsidRPr="002C7340">
              <w:rPr>
                <w:rFonts w:ascii="Times New Roman" w:hAnsi="Times New Roman"/>
                <w:sz w:val="26"/>
                <w:szCs w:val="26"/>
                <w:lang w:val="uk-UA"/>
              </w:rPr>
              <w:t xml:space="preserve"> сесії Харківської міської ради </w:t>
            </w:r>
            <w:r w:rsidR="0007428B">
              <w:rPr>
                <w:rFonts w:ascii="Times New Roman" w:hAnsi="Times New Roman"/>
                <w:sz w:val="26"/>
                <w:szCs w:val="26"/>
                <w:lang w:val="uk-UA"/>
              </w:rPr>
              <w:t>8</w:t>
            </w:r>
            <w:r w:rsidRPr="002C7340">
              <w:rPr>
                <w:rFonts w:ascii="Times New Roman" w:hAnsi="Times New Roman"/>
                <w:sz w:val="26"/>
                <w:szCs w:val="26"/>
                <w:lang w:val="uk-UA"/>
              </w:rPr>
              <w:t xml:space="preserve"> скликання </w:t>
            </w:r>
            <w:r w:rsidR="00250DBF" w:rsidRPr="002C7340">
              <w:rPr>
                <w:rFonts w:ascii="Times New Roman" w:hAnsi="Times New Roman"/>
                <w:sz w:val="26"/>
                <w:szCs w:val="26"/>
                <w:lang w:val="uk-UA"/>
              </w:rPr>
              <w:t xml:space="preserve">від </w:t>
            </w:r>
            <w:r w:rsidR="0007428B" w:rsidRPr="0007428B">
              <w:rPr>
                <w:rFonts w:ascii="Times New Roman" w:hAnsi="Times New Roman"/>
                <w:sz w:val="26"/>
                <w:szCs w:val="26"/>
                <w:lang w:val="uk-UA"/>
              </w:rPr>
              <w:t>21.04.2021 №114/21 «Про включення нових об’єктів до переліку об’єктів комунальної власності територіальної громади м. Харкова, що підлягають приватизації шляхом продажу на аукціоні</w:t>
            </w:r>
          </w:p>
        </w:tc>
      </w:tr>
    </w:tbl>
    <w:p w:rsidR="00F21F9A" w:rsidRPr="00094D05" w:rsidRDefault="00F21F9A" w:rsidP="00F21F9A">
      <w:pPr>
        <w:spacing w:after="0" w:line="240" w:lineRule="auto"/>
        <w:rPr>
          <w:rFonts w:ascii="Times New Roman" w:eastAsia="Calibri" w:hAnsi="Times New Roman" w:cs="Times New Roman"/>
          <w:sz w:val="28"/>
        </w:rPr>
      </w:pPr>
    </w:p>
    <w:p w:rsidR="00F21F9A" w:rsidRPr="004B5684" w:rsidRDefault="00F21F9A" w:rsidP="00F21F9A">
      <w:pPr>
        <w:spacing w:after="0" w:line="240" w:lineRule="auto"/>
        <w:rPr>
          <w:rFonts w:ascii="Times New Roman" w:eastAsia="Times New Roman" w:hAnsi="Times New Roman" w:cs="Times New Roman"/>
          <w:sz w:val="26"/>
          <w:szCs w:val="26"/>
          <w:lang w:eastAsia="ru-RU"/>
        </w:rPr>
      </w:pPr>
    </w:p>
    <w:p w:rsidR="00F21F9A" w:rsidRPr="004B5684" w:rsidRDefault="00F21F9A" w:rsidP="00F21F9A">
      <w:pPr>
        <w:spacing w:after="0" w:line="240" w:lineRule="auto"/>
        <w:rPr>
          <w:rFonts w:ascii="Times New Roman" w:eastAsia="Times New Roman" w:hAnsi="Times New Roman" w:cs="Times New Roman"/>
          <w:sz w:val="26"/>
          <w:szCs w:val="26"/>
          <w:lang w:eastAsia="ru-RU"/>
        </w:rPr>
      </w:pPr>
    </w:p>
    <w:p w:rsidR="00F21F9A" w:rsidRPr="004E56C4" w:rsidRDefault="00F21F9A" w:rsidP="00000B7F">
      <w:pPr>
        <w:pStyle w:val="a3"/>
        <w:ind w:firstLine="567"/>
        <w:jc w:val="both"/>
        <w:rPr>
          <w:rFonts w:ascii="Times New Roman" w:hAnsi="Times New Roman"/>
          <w:sz w:val="26"/>
          <w:szCs w:val="26"/>
          <w:lang w:val="uk-UA"/>
        </w:rPr>
      </w:pPr>
      <w:r w:rsidRPr="00373BAF">
        <w:rPr>
          <w:rFonts w:ascii="Times New Roman" w:hAnsi="Times New Roman"/>
          <w:sz w:val="26"/>
          <w:szCs w:val="26"/>
          <w:lang w:val="uk-UA"/>
        </w:rPr>
        <w:t xml:space="preserve">Відповідно до законів України «Про місцеве самоврядування в Україні», «Про приватизацію державного і комунального майна», керуючись Положенням про приватизацію об’єктів комунальної власності територіальної громади м. Харкова, Положенням про діяльність аукціонної комісії для продажу об’єктів комунальної власності територіальної громади м. Харкова, затвердженими рішенням 24 сесії Харківської міської ради 7 скликання від 19.12.2018 № 1382/18, на виконання рішення </w:t>
      </w:r>
      <w:r w:rsidR="0007428B">
        <w:rPr>
          <w:rFonts w:ascii="Times New Roman" w:hAnsi="Times New Roman"/>
          <w:sz w:val="26"/>
          <w:szCs w:val="26"/>
          <w:lang w:val="uk-UA"/>
        </w:rPr>
        <w:t>4</w:t>
      </w:r>
      <w:r w:rsidRPr="00373BAF">
        <w:rPr>
          <w:rFonts w:ascii="Times New Roman" w:hAnsi="Times New Roman"/>
          <w:sz w:val="26"/>
          <w:szCs w:val="26"/>
          <w:lang w:val="uk-UA"/>
        </w:rPr>
        <w:t xml:space="preserve"> сесії Харківської міської ради </w:t>
      </w:r>
      <w:r w:rsidR="0007428B">
        <w:rPr>
          <w:rFonts w:ascii="Times New Roman" w:hAnsi="Times New Roman"/>
          <w:sz w:val="26"/>
          <w:szCs w:val="26"/>
          <w:lang w:val="uk-UA"/>
        </w:rPr>
        <w:t xml:space="preserve">8 скликання від </w:t>
      </w:r>
      <w:r w:rsidR="0007428B" w:rsidRPr="0007428B">
        <w:rPr>
          <w:rFonts w:ascii="Times New Roman" w:hAnsi="Times New Roman"/>
          <w:sz w:val="26"/>
          <w:szCs w:val="26"/>
          <w:lang w:val="uk-UA"/>
        </w:rPr>
        <w:t>21.04.2021 №114/21 «Про включення нових об’єктів до переліку об’єктів комунальної власності територіальної громади</w:t>
      </w:r>
      <w:r w:rsidR="00EA3CDB">
        <w:rPr>
          <w:rFonts w:ascii="Times New Roman" w:hAnsi="Times New Roman"/>
          <w:sz w:val="26"/>
          <w:szCs w:val="26"/>
          <w:lang w:val="uk-UA"/>
        </w:rPr>
        <w:br/>
      </w:r>
      <w:r w:rsidR="0007428B" w:rsidRPr="0007428B">
        <w:rPr>
          <w:rFonts w:ascii="Times New Roman" w:hAnsi="Times New Roman"/>
          <w:sz w:val="26"/>
          <w:szCs w:val="26"/>
          <w:lang w:val="uk-UA"/>
        </w:rPr>
        <w:t>м. Харкова, що підлягають приватизації шляхом продажу на аукціоні»</w:t>
      </w:r>
      <w:r w:rsidRPr="00373BAF">
        <w:rPr>
          <w:rFonts w:ascii="Times New Roman" w:hAnsi="Times New Roman"/>
          <w:sz w:val="26"/>
          <w:szCs w:val="26"/>
          <w:lang w:val="uk-UA"/>
        </w:rPr>
        <w:t>, наказ</w:t>
      </w:r>
      <w:r w:rsidR="008B6884">
        <w:rPr>
          <w:rFonts w:ascii="Times New Roman" w:hAnsi="Times New Roman"/>
          <w:sz w:val="26"/>
          <w:szCs w:val="26"/>
          <w:lang w:val="uk-UA"/>
        </w:rPr>
        <w:t>у</w:t>
      </w:r>
      <w:r w:rsidRPr="00373BAF">
        <w:rPr>
          <w:rFonts w:ascii="Times New Roman" w:hAnsi="Times New Roman"/>
          <w:sz w:val="26"/>
          <w:szCs w:val="26"/>
          <w:lang w:val="uk-UA"/>
        </w:rPr>
        <w:t xml:space="preserve"> Управління комунального майна та приватизації від </w:t>
      </w:r>
      <w:r w:rsidR="0007428B" w:rsidRPr="0007428B">
        <w:rPr>
          <w:rFonts w:ascii="Times New Roman" w:hAnsi="Times New Roman"/>
          <w:sz w:val="26"/>
          <w:szCs w:val="26"/>
          <w:lang w:val="uk-UA"/>
        </w:rPr>
        <w:t>06.05.2021 № 573</w:t>
      </w:r>
    </w:p>
    <w:p w:rsidR="00F21F9A" w:rsidRPr="0007428B" w:rsidRDefault="00F21F9A" w:rsidP="0007428B">
      <w:pPr>
        <w:pStyle w:val="a3"/>
        <w:ind w:firstLine="567"/>
        <w:jc w:val="both"/>
        <w:rPr>
          <w:rFonts w:ascii="Times New Roman" w:hAnsi="Times New Roman"/>
          <w:sz w:val="26"/>
          <w:szCs w:val="26"/>
          <w:lang w:val="uk-UA"/>
        </w:rPr>
      </w:pPr>
    </w:p>
    <w:p w:rsidR="00F21F9A" w:rsidRPr="00373BAF" w:rsidRDefault="00F21F9A" w:rsidP="000E7A1E">
      <w:pPr>
        <w:pStyle w:val="a3"/>
        <w:ind w:firstLine="567"/>
        <w:jc w:val="both"/>
        <w:rPr>
          <w:rFonts w:ascii="Times New Roman" w:hAnsi="Times New Roman"/>
          <w:sz w:val="26"/>
          <w:szCs w:val="26"/>
          <w:lang w:val="uk-UA"/>
        </w:rPr>
      </w:pPr>
      <w:r w:rsidRPr="00373BAF">
        <w:rPr>
          <w:rFonts w:ascii="Times New Roman" w:hAnsi="Times New Roman"/>
          <w:sz w:val="26"/>
          <w:szCs w:val="26"/>
          <w:lang w:val="uk-UA"/>
        </w:rPr>
        <w:t>НАКАЗУЮ:</w:t>
      </w:r>
    </w:p>
    <w:p w:rsidR="00C372A1" w:rsidRPr="000E7A1E" w:rsidRDefault="00C372A1" w:rsidP="000E7A1E">
      <w:pPr>
        <w:pStyle w:val="a3"/>
        <w:ind w:firstLine="567"/>
        <w:jc w:val="both"/>
        <w:rPr>
          <w:rFonts w:ascii="Times New Roman" w:hAnsi="Times New Roman"/>
          <w:sz w:val="26"/>
          <w:szCs w:val="26"/>
          <w:lang w:val="uk-UA"/>
        </w:rPr>
      </w:pPr>
    </w:p>
    <w:p w:rsidR="00EA3CDB" w:rsidRPr="000E7A1E" w:rsidRDefault="000E7A1E" w:rsidP="000E7A1E">
      <w:pPr>
        <w:pStyle w:val="a3"/>
        <w:ind w:firstLine="567"/>
        <w:jc w:val="both"/>
        <w:rPr>
          <w:rFonts w:ascii="Times New Roman" w:hAnsi="Times New Roman"/>
          <w:sz w:val="26"/>
          <w:szCs w:val="26"/>
          <w:lang w:val="uk-UA"/>
        </w:rPr>
      </w:pPr>
      <w:r>
        <w:rPr>
          <w:rFonts w:ascii="Times New Roman" w:hAnsi="Times New Roman"/>
          <w:sz w:val="26"/>
          <w:szCs w:val="26"/>
          <w:lang w:val="uk-UA"/>
        </w:rPr>
        <w:t>1. </w:t>
      </w:r>
      <w:r w:rsidR="00F21F9A" w:rsidRPr="00EA3CDB">
        <w:rPr>
          <w:rFonts w:ascii="Times New Roman" w:hAnsi="Times New Roman"/>
          <w:sz w:val="26"/>
          <w:szCs w:val="26"/>
          <w:lang w:val="uk-UA"/>
        </w:rPr>
        <w:t>Затвердити протокол №</w:t>
      </w:r>
      <w:r w:rsidR="00593545" w:rsidRPr="00EA3CDB">
        <w:rPr>
          <w:rFonts w:ascii="Times New Roman" w:hAnsi="Times New Roman"/>
          <w:sz w:val="26"/>
          <w:szCs w:val="26"/>
          <w:lang w:val="uk-UA"/>
        </w:rPr>
        <w:t> </w:t>
      </w:r>
      <w:r w:rsidR="00CB2C0D">
        <w:rPr>
          <w:rFonts w:ascii="Times New Roman" w:hAnsi="Times New Roman"/>
          <w:sz w:val="26"/>
          <w:szCs w:val="26"/>
          <w:lang w:val="uk-UA"/>
        </w:rPr>
        <w:t>2</w:t>
      </w:r>
      <w:r w:rsidR="00F21F9A" w:rsidRPr="00EA3CDB">
        <w:rPr>
          <w:rFonts w:ascii="Times New Roman" w:hAnsi="Times New Roman"/>
          <w:sz w:val="26"/>
          <w:szCs w:val="26"/>
          <w:lang w:val="uk-UA"/>
        </w:rPr>
        <w:t xml:space="preserve"> від </w:t>
      </w:r>
      <w:r w:rsidR="00CB2C0D">
        <w:rPr>
          <w:rFonts w:ascii="Times New Roman" w:hAnsi="Times New Roman"/>
          <w:sz w:val="26"/>
          <w:szCs w:val="26"/>
          <w:lang w:val="uk-UA"/>
        </w:rPr>
        <w:t>29.07</w:t>
      </w:r>
      <w:r w:rsidR="00EA3CDB" w:rsidRPr="00EA3CDB">
        <w:rPr>
          <w:rFonts w:ascii="Times New Roman" w:hAnsi="Times New Roman"/>
          <w:sz w:val="26"/>
          <w:szCs w:val="26"/>
          <w:lang w:val="uk-UA"/>
        </w:rPr>
        <w:t>.2021</w:t>
      </w:r>
      <w:r w:rsidR="00F21F9A" w:rsidRPr="00EA3CDB">
        <w:rPr>
          <w:rFonts w:ascii="Times New Roman" w:hAnsi="Times New Roman"/>
          <w:sz w:val="26"/>
          <w:szCs w:val="26"/>
          <w:lang w:val="uk-UA"/>
        </w:rPr>
        <w:t xml:space="preserve"> засідання аукціонної комісії для продажу об’єкт</w:t>
      </w:r>
      <w:r w:rsidR="00BD3499" w:rsidRPr="00EA3CDB">
        <w:rPr>
          <w:rFonts w:ascii="Times New Roman" w:hAnsi="Times New Roman"/>
          <w:sz w:val="26"/>
          <w:szCs w:val="26"/>
          <w:lang w:val="uk-UA"/>
        </w:rPr>
        <w:t>ів</w:t>
      </w:r>
      <w:r w:rsidR="00F21F9A" w:rsidRPr="00EA3CDB">
        <w:rPr>
          <w:rFonts w:ascii="Times New Roman" w:hAnsi="Times New Roman"/>
          <w:sz w:val="26"/>
          <w:szCs w:val="26"/>
          <w:lang w:val="uk-UA"/>
        </w:rPr>
        <w:t xml:space="preserve"> комунальної власності територіальної громади м. Харкова, що підляга</w:t>
      </w:r>
      <w:r w:rsidR="00BD3499" w:rsidRPr="00EA3CDB">
        <w:rPr>
          <w:rFonts w:ascii="Times New Roman" w:hAnsi="Times New Roman"/>
          <w:sz w:val="26"/>
          <w:szCs w:val="26"/>
          <w:lang w:val="uk-UA"/>
        </w:rPr>
        <w:t>ють</w:t>
      </w:r>
      <w:r w:rsidR="00F21F9A" w:rsidRPr="00EA3CDB">
        <w:rPr>
          <w:rFonts w:ascii="Times New Roman" w:hAnsi="Times New Roman"/>
          <w:sz w:val="26"/>
          <w:szCs w:val="26"/>
          <w:lang w:val="uk-UA"/>
        </w:rPr>
        <w:t xml:space="preserve"> приватизації шляхом продажу на аукціоні на підставі рішення</w:t>
      </w:r>
      <w:r w:rsidR="00373BAF" w:rsidRPr="00EA3CDB">
        <w:rPr>
          <w:rFonts w:ascii="Times New Roman" w:hAnsi="Times New Roman"/>
          <w:sz w:val="26"/>
          <w:szCs w:val="26"/>
          <w:lang w:val="uk-UA"/>
        </w:rPr>
        <w:t xml:space="preserve"> </w:t>
      </w:r>
      <w:r w:rsidR="00EA3CDB">
        <w:rPr>
          <w:rFonts w:ascii="Times New Roman" w:hAnsi="Times New Roman"/>
          <w:sz w:val="26"/>
          <w:szCs w:val="26"/>
          <w:lang w:val="uk-UA"/>
        </w:rPr>
        <w:t>4</w:t>
      </w:r>
      <w:r w:rsidR="00EA3CDB" w:rsidRPr="00373BAF">
        <w:rPr>
          <w:rFonts w:ascii="Times New Roman" w:hAnsi="Times New Roman"/>
          <w:sz w:val="26"/>
          <w:szCs w:val="26"/>
          <w:lang w:val="uk-UA"/>
        </w:rPr>
        <w:t xml:space="preserve"> сесії Харківської міської ради </w:t>
      </w:r>
      <w:r w:rsidR="00EA3CDB">
        <w:rPr>
          <w:rFonts w:ascii="Times New Roman" w:hAnsi="Times New Roman"/>
          <w:sz w:val="26"/>
          <w:szCs w:val="26"/>
          <w:lang w:val="uk-UA"/>
        </w:rPr>
        <w:t xml:space="preserve">8 скликання від </w:t>
      </w:r>
      <w:r w:rsidR="00EA3CDB" w:rsidRPr="0007428B">
        <w:rPr>
          <w:rFonts w:ascii="Times New Roman" w:hAnsi="Times New Roman"/>
          <w:sz w:val="26"/>
          <w:szCs w:val="26"/>
          <w:lang w:val="uk-UA"/>
        </w:rPr>
        <w:t>21.04.2021 №114/21 «Про включення нових об’єктів до переліку об’єктів комунальної власності територіальної громади</w:t>
      </w:r>
      <w:r w:rsidR="00EA3CDB">
        <w:rPr>
          <w:rFonts w:ascii="Times New Roman" w:hAnsi="Times New Roman"/>
          <w:sz w:val="26"/>
          <w:szCs w:val="26"/>
          <w:lang w:val="uk-UA"/>
        </w:rPr>
        <w:br/>
      </w:r>
      <w:r w:rsidR="00EA3CDB" w:rsidRPr="0007428B">
        <w:rPr>
          <w:rFonts w:ascii="Times New Roman" w:hAnsi="Times New Roman"/>
          <w:sz w:val="26"/>
          <w:szCs w:val="26"/>
          <w:lang w:val="uk-UA"/>
        </w:rPr>
        <w:t xml:space="preserve"> м. Харкова, що підлягають приватизації шляхом продажу на аукціоні»</w:t>
      </w:r>
      <w:r w:rsidR="00D038DB">
        <w:rPr>
          <w:rFonts w:ascii="Times New Roman" w:hAnsi="Times New Roman"/>
          <w:sz w:val="26"/>
          <w:szCs w:val="26"/>
          <w:lang w:val="uk-UA"/>
        </w:rPr>
        <w:t>.</w:t>
      </w:r>
      <w:r w:rsidR="00EA3CDB">
        <w:rPr>
          <w:rFonts w:ascii="Times New Roman" w:hAnsi="Times New Roman"/>
          <w:sz w:val="26"/>
          <w:szCs w:val="26"/>
          <w:lang w:val="uk-UA"/>
        </w:rPr>
        <w:t xml:space="preserve"> </w:t>
      </w:r>
    </w:p>
    <w:p w:rsidR="00091F79" w:rsidRDefault="00C93E24" w:rsidP="00091F79">
      <w:pPr>
        <w:pStyle w:val="a3"/>
        <w:numPr>
          <w:ilvl w:val="0"/>
          <w:numId w:val="1"/>
        </w:numPr>
        <w:shd w:val="clear" w:color="auto" w:fill="FFFFFF"/>
        <w:tabs>
          <w:tab w:val="left" w:pos="851"/>
        </w:tabs>
        <w:ind w:left="0" w:firstLine="567"/>
        <w:jc w:val="both"/>
        <w:rPr>
          <w:rFonts w:ascii="Times New Roman" w:hAnsi="Times New Roman"/>
          <w:sz w:val="26"/>
          <w:szCs w:val="26"/>
          <w:lang w:val="uk-UA"/>
        </w:rPr>
      </w:pPr>
      <w:r w:rsidRPr="001005E2">
        <w:rPr>
          <w:rFonts w:ascii="Times New Roman" w:hAnsi="Times New Roman"/>
          <w:sz w:val="26"/>
          <w:szCs w:val="26"/>
          <w:lang w:val="uk-UA"/>
        </w:rPr>
        <w:lastRenderedPageBreak/>
        <w:t>Затвердити умови продажу, стартов</w:t>
      </w:r>
      <w:r w:rsidR="00401651" w:rsidRPr="001005E2">
        <w:rPr>
          <w:rFonts w:ascii="Times New Roman" w:hAnsi="Times New Roman"/>
          <w:sz w:val="26"/>
          <w:szCs w:val="26"/>
          <w:lang w:val="uk-UA"/>
        </w:rPr>
        <w:t>у</w:t>
      </w:r>
      <w:r w:rsidRPr="001005E2">
        <w:rPr>
          <w:rFonts w:ascii="Times New Roman" w:hAnsi="Times New Roman"/>
          <w:sz w:val="26"/>
          <w:szCs w:val="26"/>
          <w:lang w:val="uk-UA"/>
        </w:rPr>
        <w:t xml:space="preserve"> цін</w:t>
      </w:r>
      <w:r w:rsidR="00D40E08" w:rsidRPr="001005E2">
        <w:rPr>
          <w:rFonts w:ascii="Times New Roman" w:hAnsi="Times New Roman"/>
          <w:sz w:val="26"/>
          <w:szCs w:val="26"/>
          <w:lang w:val="uk-UA"/>
        </w:rPr>
        <w:t>у</w:t>
      </w:r>
      <w:r w:rsidR="00330987" w:rsidRPr="001005E2">
        <w:rPr>
          <w:rFonts w:ascii="Times New Roman" w:hAnsi="Times New Roman"/>
          <w:sz w:val="26"/>
          <w:szCs w:val="26"/>
          <w:lang w:val="uk-UA"/>
        </w:rPr>
        <w:t xml:space="preserve">, </w:t>
      </w:r>
      <w:proofErr w:type="spellStart"/>
      <w:r w:rsidR="00BA372B" w:rsidRPr="001005E2">
        <w:rPr>
          <w:rFonts w:ascii="Times New Roman" w:hAnsi="Times New Roman"/>
          <w:sz w:val="26"/>
          <w:szCs w:val="26"/>
          <w:lang w:val="uk-UA"/>
        </w:rPr>
        <w:t>проєкт</w:t>
      </w:r>
      <w:r w:rsidR="00360AE7" w:rsidRPr="001005E2">
        <w:rPr>
          <w:rFonts w:ascii="Times New Roman" w:hAnsi="Times New Roman"/>
          <w:sz w:val="26"/>
          <w:szCs w:val="26"/>
          <w:lang w:val="uk-UA"/>
        </w:rPr>
        <w:t>и</w:t>
      </w:r>
      <w:proofErr w:type="spellEnd"/>
      <w:r w:rsidRPr="001005E2">
        <w:rPr>
          <w:rFonts w:ascii="Times New Roman" w:hAnsi="Times New Roman"/>
          <w:sz w:val="26"/>
          <w:szCs w:val="26"/>
          <w:lang w:val="uk-UA"/>
        </w:rPr>
        <w:t xml:space="preserve"> інформаційн</w:t>
      </w:r>
      <w:r w:rsidR="00360AE7" w:rsidRPr="001005E2">
        <w:rPr>
          <w:rFonts w:ascii="Times New Roman" w:hAnsi="Times New Roman"/>
          <w:sz w:val="26"/>
          <w:szCs w:val="26"/>
          <w:lang w:val="uk-UA"/>
        </w:rPr>
        <w:t>их</w:t>
      </w:r>
      <w:r w:rsidRPr="001005E2">
        <w:rPr>
          <w:rFonts w:ascii="Times New Roman" w:hAnsi="Times New Roman"/>
          <w:sz w:val="26"/>
          <w:szCs w:val="26"/>
          <w:lang w:val="uk-UA"/>
        </w:rPr>
        <w:t xml:space="preserve"> повідомлен</w:t>
      </w:r>
      <w:r w:rsidR="00360AE7" w:rsidRPr="001005E2">
        <w:rPr>
          <w:rFonts w:ascii="Times New Roman" w:hAnsi="Times New Roman"/>
          <w:sz w:val="26"/>
          <w:szCs w:val="26"/>
          <w:lang w:val="uk-UA"/>
        </w:rPr>
        <w:t>ь</w:t>
      </w:r>
      <w:r w:rsidRPr="001005E2">
        <w:rPr>
          <w:rFonts w:ascii="Times New Roman" w:hAnsi="Times New Roman"/>
          <w:sz w:val="26"/>
          <w:szCs w:val="26"/>
          <w:lang w:val="uk-UA"/>
        </w:rPr>
        <w:t xml:space="preserve"> </w:t>
      </w:r>
      <w:r w:rsidR="00595C9B" w:rsidRPr="001005E2">
        <w:rPr>
          <w:rFonts w:ascii="Times New Roman" w:hAnsi="Times New Roman"/>
          <w:sz w:val="26"/>
          <w:szCs w:val="26"/>
          <w:lang w:val="uk-UA"/>
        </w:rPr>
        <w:t>для об’єкт</w:t>
      </w:r>
      <w:r w:rsidR="00360AE7" w:rsidRPr="001005E2">
        <w:rPr>
          <w:rFonts w:ascii="Times New Roman" w:hAnsi="Times New Roman"/>
          <w:sz w:val="26"/>
          <w:szCs w:val="26"/>
          <w:lang w:val="uk-UA"/>
        </w:rPr>
        <w:t>ів</w:t>
      </w:r>
      <w:r w:rsidR="00595C9B" w:rsidRPr="001005E2">
        <w:rPr>
          <w:rFonts w:ascii="Times New Roman" w:hAnsi="Times New Roman"/>
          <w:sz w:val="26"/>
          <w:szCs w:val="26"/>
          <w:lang w:val="uk-UA"/>
        </w:rPr>
        <w:t xml:space="preserve"> комунальної власності територіальної громади</w:t>
      </w:r>
      <w:r w:rsidR="00A86E92">
        <w:rPr>
          <w:rFonts w:ascii="Times New Roman" w:hAnsi="Times New Roman"/>
          <w:sz w:val="26"/>
          <w:szCs w:val="26"/>
          <w:lang w:val="uk-UA"/>
        </w:rPr>
        <w:t xml:space="preserve"> </w:t>
      </w:r>
      <w:r w:rsidR="00595C9B" w:rsidRPr="001005E2">
        <w:rPr>
          <w:rFonts w:ascii="Times New Roman" w:hAnsi="Times New Roman"/>
          <w:sz w:val="26"/>
          <w:szCs w:val="26"/>
          <w:lang w:val="uk-UA"/>
        </w:rPr>
        <w:t>м. Харкова, що підляга</w:t>
      </w:r>
      <w:r w:rsidR="00360AE7" w:rsidRPr="001005E2">
        <w:rPr>
          <w:rFonts w:ascii="Times New Roman" w:hAnsi="Times New Roman"/>
          <w:sz w:val="26"/>
          <w:szCs w:val="26"/>
          <w:lang w:val="uk-UA"/>
        </w:rPr>
        <w:t>ють</w:t>
      </w:r>
      <w:r w:rsidR="00595C9B" w:rsidRPr="001005E2">
        <w:rPr>
          <w:rFonts w:ascii="Times New Roman" w:hAnsi="Times New Roman"/>
          <w:sz w:val="26"/>
          <w:szCs w:val="26"/>
          <w:lang w:val="uk-UA"/>
        </w:rPr>
        <w:t xml:space="preserve"> приватизації шляхом продажу на аукціоні </w:t>
      </w:r>
      <w:r w:rsidR="004E56C4" w:rsidRPr="001005E2">
        <w:rPr>
          <w:rFonts w:ascii="Times New Roman" w:hAnsi="Times New Roman"/>
          <w:sz w:val="26"/>
          <w:szCs w:val="26"/>
          <w:lang w:val="uk-UA"/>
        </w:rPr>
        <w:t>без</w:t>
      </w:r>
      <w:r w:rsidR="00595C9B" w:rsidRPr="001005E2">
        <w:rPr>
          <w:rFonts w:ascii="Times New Roman" w:hAnsi="Times New Roman"/>
          <w:sz w:val="26"/>
          <w:szCs w:val="26"/>
          <w:lang w:val="uk-UA"/>
        </w:rPr>
        <w:t xml:space="preserve"> умов</w:t>
      </w:r>
      <w:r w:rsidR="00360AE7" w:rsidRPr="001005E2">
        <w:rPr>
          <w:rFonts w:ascii="Times New Roman" w:hAnsi="Times New Roman"/>
          <w:sz w:val="26"/>
          <w:szCs w:val="26"/>
          <w:lang w:val="uk-UA"/>
        </w:rPr>
        <w:t xml:space="preserve"> </w:t>
      </w:r>
      <w:r w:rsidR="00401651" w:rsidRPr="001005E2">
        <w:rPr>
          <w:rFonts w:ascii="Times New Roman" w:hAnsi="Times New Roman"/>
          <w:sz w:val="26"/>
          <w:szCs w:val="26"/>
          <w:lang w:val="uk-UA"/>
        </w:rPr>
        <w:t xml:space="preserve">нежитлових приміщень </w:t>
      </w:r>
      <w:r w:rsidR="001005E2">
        <w:rPr>
          <w:rFonts w:ascii="Times New Roman" w:hAnsi="Times New Roman"/>
          <w:sz w:val="26"/>
          <w:szCs w:val="26"/>
          <w:lang w:val="uk-UA"/>
        </w:rPr>
        <w:t xml:space="preserve">та майна </w:t>
      </w:r>
      <w:r w:rsidR="00401651" w:rsidRPr="001005E2">
        <w:rPr>
          <w:rFonts w:ascii="Times New Roman" w:hAnsi="Times New Roman"/>
          <w:sz w:val="26"/>
          <w:szCs w:val="26"/>
          <w:lang w:val="uk-UA"/>
        </w:rPr>
        <w:t>за адрес</w:t>
      </w:r>
      <w:r w:rsidR="00360AE7" w:rsidRPr="001005E2">
        <w:rPr>
          <w:rFonts w:ascii="Times New Roman" w:hAnsi="Times New Roman"/>
          <w:sz w:val="26"/>
          <w:szCs w:val="26"/>
          <w:lang w:val="uk-UA"/>
        </w:rPr>
        <w:t>ами</w:t>
      </w:r>
      <w:r w:rsidR="00401651" w:rsidRPr="001005E2">
        <w:rPr>
          <w:rFonts w:ascii="Times New Roman" w:hAnsi="Times New Roman"/>
          <w:sz w:val="26"/>
          <w:szCs w:val="26"/>
          <w:lang w:val="uk-UA"/>
        </w:rPr>
        <w:t xml:space="preserve">: </w:t>
      </w:r>
      <w:bookmarkStart w:id="1" w:name="_GoBack"/>
      <w:bookmarkEnd w:id="1"/>
    </w:p>
    <w:p w:rsidR="00A86E92" w:rsidRPr="00315A8C" w:rsidRDefault="00A86E92" w:rsidP="00A86E92">
      <w:pPr>
        <w:pStyle w:val="a7"/>
        <w:ind w:left="1070"/>
        <w:jc w:val="both"/>
        <w:rPr>
          <w:sz w:val="24"/>
          <w:szCs w:val="24"/>
          <w:lang w:val="uk-UA"/>
        </w:rPr>
      </w:pPr>
      <w:bookmarkStart w:id="2" w:name="_Hlk78786761"/>
      <w:r w:rsidRPr="00315A8C">
        <w:rPr>
          <w:sz w:val="24"/>
          <w:szCs w:val="24"/>
          <w:lang w:val="uk-UA"/>
        </w:rPr>
        <w:t>1. Автомобіль ГАЗ 31105-120, інвентарний номер 101510020</w:t>
      </w:r>
    </w:p>
    <w:p w:rsidR="00A86E92" w:rsidRPr="00315A8C" w:rsidRDefault="00A86E92" w:rsidP="00A86E92">
      <w:pPr>
        <w:pStyle w:val="a7"/>
        <w:ind w:left="1070"/>
        <w:jc w:val="both"/>
        <w:rPr>
          <w:sz w:val="24"/>
          <w:szCs w:val="24"/>
          <w:lang w:val="uk-UA"/>
        </w:rPr>
      </w:pPr>
      <w:r w:rsidRPr="00315A8C">
        <w:rPr>
          <w:sz w:val="24"/>
          <w:szCs w:val="24"/>
          <w:lang w:val="uk-UA"/>
        </w:rPr>
        <w:t>2. Автомобіль BRILLIANCE M1, інвентарний номер 10510011</w:t>
      </w:r>
    </w:p>
    <w:p w:rsidR="00A86E92" w:rsidRPr="00315A8C" w:rsidRDefault="00A86E92" w:rsidP="00A86E92">
      <w:pPr>
        <w:pStyle w:val="a7"/>
        <w:ind w:left="1070"/>
        <w:jc w:val="both"/>
        <w:rPr>
          <w:sz w:val="24"/>
          <w:szCs w:val="24"/>
          <w:lang w:val="uk-UA"/>
        </w:rPr>
      </w:pPr>
      <w:r w:rsidRPr="00315A8C">
        <w:rPr>
          <w:sz w:val="24"/>
          <w:szCs w:val="24"/>
          <w:lang w:val="uk-UA"/>
        </w:rPr>
        <w:t>3. Вулиця Героїв Праці, будинок 6, літ. «А-2»</w:t>
      </w:r>
    </w:p>
    <w:p w:rsidR="00A86E92" w:rsidRPr="00315A8C" w:rsidRDefault="00A86E92" w:rsidP="00A86E92">
      <w:pPr>
        <w:pStyle w:val="a7"/>
        <w:ind w:left="1070"/>
        <w:jc w:val="both"/>
        <w:rPr>
          <w:sz w:val="24"/>
          <w:szCs w:val="24"/>
          <w:lang w:val="uk-UA"/>
        </w:rPr>
      </w:pPr>
      <w:r w:rsidRPr="00315A8C">
        <w:rPr>
          <w:sz w:val="24"/>
          <w:szCs w:val="24"/>
          <w:lang w:val="uk-UA"/>
        </w:rPr>
        <w:t>4. Вулиця Полтавський Шлях, будинок 46, літ. «А-5»</w:t>
      </w:r>
    </w:p>
    <w:p w:rsidR="00A86E92" w:rsidRPr="00315A8C" w:rsidRDefault="00A86E92" w:rsidP="00A86E92">
      <w:pPr>
        <w:pStyle w:val="a7"/>
        <w:ind w:left="1070"/>
        <w:jc w:val="both"/>
        <w:rPr>
          <w:sz w:val="24"/>
          <w:szCs w:val="24"/>
          <w:lang w:val="uk-UA"/>
        </w:rPr>
      </w:pPr>
      <w:r w:rsidRPr="00315A8C">
        <w:rPr>
          <w:sz w:val="24"/>
          <w:szCs w:val="24"/>
          <w:lang w:val="uk-UA"/>
        </w:rPr>
        <w:t>5. Вулиця Римарська, будинок 13, літ. «А-2»</w:t>
      </w:r>
    </w:p>
    <w:p w:rsidR="00A86E92" w:rsidRPr="00315A8C" w:rsidRDefault="00A86E92" w:rsidP="00A86E92">
      <w:pPr>
        <w:pStyle w:val="a7"/>
        <w:ind w:left="1070"/>
        <w:jc w:val="both"/>
        <w:rPr>
          <w:sz w:val="24"/>
          <w:szCs w:val="24"/>
          <w:lang w:val="uk-UA"/>
        </w:rPr>
      </w:pPr>
      <w:r w:rsidRPr="00315A8C">
        <w:rPr>
          <w:sz w:val="24"/>
          <w:szCs w:val="24"/>
          <w:lang w:val="uk-UA"/>
        </w:rPr>
        <w:t>6. Вулиця Воробйова, будинок 23/7, літ. «А-2»</w:t>
      </w:r>
    </w:p>
    <w:p w:rsidR="00A86E92" w:rsidRPr="00315A8C" w:rsidRDefault="00A86E92" w:rsidP="00A86E92">
      <w:pPr>
        <w:pStyle w:val="a7"/>
        <w:ind w:left="1070"/>
        <w:jc w:val="both"/>
        <w:rPr>
          <w:sz w:val="24"/>
          <w:szCs w:val="24"/>
          <w:lang w:val="uk-UA"/>
        </w:rPr>
      </w:pPr>
      <w:r w:rsidRPr="00315A8C">
        <w:rPr>
          <w:sz w:val="24"/>
          <w:szCs w:val="24"/>
          <w:lang w:val="uk-UA"/>
        </w:rPr>
        <w:t>7. Проспект Московський, будинок 67, літ. «А-2»</w:t>
      </w:r>
    </w:p>
    <w:p w:rsidR="00A86E92" w:rsidRPr="00315A8C" w:rsidRDefault="00A86E92" w:rsidP="00A86E92">
      <w:pPr>
        <w:pStyle w:val="a7"/>
        <w:ind w:left="1070"/>
        <w:jc w:val="both"/>
        <w:rPr>
          <w:sz w:val="24"/>
          <w:szCs w:val="24"/>
          <w:lang w:val="uk-UA"/>
        </w:rPr>
      </w:pPr>
      <w:r w:rsidRPr="00315A8C">
        <w:rPr>
          <w:sz w:val="24"/>
          <w:szCs w:val="24"/>
          <w:lang w:val="uk-UA"/>
        </w:rPr>
        <w:t>8. Вулиця Ковпака Сидора, будинок 5-А, літ. «Б-1»;</w:t>
      </w:r>
    </w:p>
    <w:p w:rsidR="00A86E92" w:rsidRPr="00315A8C" w:rsidRDefault="00A86E92" w:rsidP="00A86E92">
      <w:pPr>
        <w:pStyle w:val="a7"/>
        <w:ind w:left="1070"/>
        <w:jc w:val="both"/>
        <w:rPr>
          <w:sz w:val="24"/>
          <w:szCs w:val="24"/>
          <w:lang w:val="uk-UA"/>
        </w:rPr>
      </w:pPr>
      <w:r w:rsidRPr="00315A8C">
        <w:rPr>
          <w:sz w:val="24"/>
          <w:szCs w:val="24"/>
          <w:lang w:val="uk-UA"/>
        </w:rPr>
        <w:t>9. Проспект Московський, будинок 185, літ. «А-3»;</w:t>
      </w:r>
    </w:p>
    <w:p w:rsidR="00A86E92" w:rsidRPr="00315A8C" w:rsidRDefault="00A86E92" w:rsidP="00A86E92">
      <w:pPr>
        <w:pStyle w:val="a7"/>
        <w:ind w:left="1070"/>
        <w:jc w:val="both"/>
        <w:rPr>
          <w:sz w:val="24"/>
          <w:szCs w:val="24"/>
          <w:lang w:val="uk-UA"/>
        </w:rPr>
      </w:pPr>
      <w:r w:rsidRPr="00315A8C">
        <w:rPr>
          <w:sz w:val="24"/>
          <w:szCs w:val="24"/>
          <w:lang w:val="uk-UA"/>
        </w:rPr>
        <w:t>10. Провулок Воробйова, будинок 8, літ. «А-2»;</w:t>
      </w:r>
    </w:p>
    <w:p w:rsidR="00A86E92" w:rsidRPr="00315A8C" w:rsidRDefault="00A86E92" w:rsidP="00A86E92">
      <w:pPr>
        <w:pStyle w:val="a7"/>
        <w:ind w:left="1070"/>
        <w:jc w:val="both"/>
        <w:rPr>
          <w:sz w:val="24"/>
          <w:szCs w:val="24"/>
          <w:lang w:val="uk-UA"/>
        </w:rPr>
      </w:pPr>
      <w:r w:rsidRPr="00315A8C">
        <w:rPr>
          <w:sz w:val="24"/>
          <w:szCs w:val="24"/>
          <w:lang w:val="uk-UA"/>
        </w:rPr>
        <w:t>11. Проспект Московський, будинок 90, літ. «А-7»;</w:t>
      </w:r>
    </w:p>
    <w:p w:rsidR="00A86E92" w:rsidRPr="00315A8C" w:rsidRDefault="00A86E92" w:rsidP="00A86E92">
      <w:pPr>
        <w:pStyle w:val="a7"/>
        <w:ind w:left="1070"/>
        <w:jc w:val="both"/>
        <w:rPr>
          <w:sz w:val="24"/>
          <w:szCs w:val="24"/>
          <w:lang w:val="uk-UA"/>
        </w:rPr>
      </w:pPr>
      <w:r w:rsidRPr="00315A8C">
        <w:rPr>
          <w:sz w:val="24"/>
          <w:szCs w:val="24"/>
          <w:lang w:val="uk-UA"/>
        </w:rPr>
        <w:t>12. Проспект Московський, будинок 196/1, літ. «А-5»;</w:t>
      </w:r>
    </w:p>
    <w:p w:rsidR="00A86E92" w:rsidRPr="00315A8C" w:rsidRDefault="00A86E92" w:rsidP="00A86E92">
      <w:pPr>
        <w:pStyle w:val="a7"/>
        <w:ind w:left="1070"/>
        <w:jc w:val="both"/>
        <w:rPr>
          <w:sz w:val="24"/>
          <w:szCs w:val="24"/>
          <w:lang w:val="uk-UA"/>
        </w:rPr>
      </w:pPr>
      <w:r w:rsidRPr="00315A8C">
        <w:rPr>
          <w:sz w:val="24"/>
          <w:szCs w:val="24"/>
          <w:lang w:val="uk-UA"/>
        </w:rPr>
        <w:t>13. Вулиця Миру, будинок 40/5, літ. «А-5»;</w:t>
      </w:r>
    </w:p>
    <w:p w:rsidR="00A86E92" w:rsidRPr="00315A8C" w:rsidRDefault="00A86E92" w:rsidP="00A86E92">
      <w:pPr>
        <w:pStyle w:val="a7"/>
        <w:ind w:left="1070"/>
        <w:jc w:val="both"/>
        <w:rPr>
          <w:sz w:val="24"/>
          <w:szCs w:val="24"/>
          <w:lang w:val="uk-UA"/>
        </w:rPr>
      </w:pPr>
      <w:r w:rsidRPr="00315A8C">
        <w:rPr>
          <w:sz w:val="24"/>
          <w:szCs w:val="24"/>
          <w:lang w:val="uk-UA"/>
        </w:rPr>
        <w:t xml:space="preserve">14. Вулиця Колодязна, будинок 18, літ. «А-2», площею 421,3 </w:t>
      </w:r>
      <w:proofErr w:type="spellStart"/>
      <w:r w:rsidRPr="00315A8C">
        <w:rPr>
          <w:sz w:val="24"/>
          <w:szCs w:val="24"/>
          <w:lang w:val="uk-UA"/>
        </w:rPr>
        <w:t>кв.м</w:t>
      </w:r>
      <w:proofErr w:type="spellEnd"/>
      <w:r w:rsidRPr="00315A8C">
        <w:rPr>
          <w:sz w:val="24"/>
          <w:szCs w:val="24"/>
          <w:lang w:val="uk-UA"/>
        </w:rPr>
        <w:t>;</w:t>
      </w:r>
    </w:p>
    <w:p w:rsidR="00A86E92" w:rsidRPr="00315A8C" w:rsidRDefault="00A86E92" w:rsidP="00A86E92">
      <w:pPr>
        <w:pStyle w:val="a7"/>
        <w:ind w:left="1070"/>
        <w:jc w:val="both"/>
        <w:rPr>
          <w:sz w:val="24"/>
          <w:szCs w:val="24"/>
          <w:lang w:val="uk-UA"/>
        </w:rPr>
      </w:pPr>
      <w:r w:rsidRPr="00315A8C">
        <w:rPr>
          <w:sz w:val="24"/>
          <w:szCs w:val="24"/>
          <w:lang w:val="uk-UA"/>
        </w:rPr>
        <w:t xml:space="preserve">15. Вулиця Колодязна, будинок 18, літ. «А-2», площею 241,5 </w:t>
      </w:r>
      <w:proofErr w:type="spellStart"/>
      <w:r w:rsidRPr="00315A8C">
        <w:rPr>
          <w:sz w:val="24"/>
          <w:szCs w:val="24"/>
          <w:lang w:val="uk-UA"/>
        </w:rPr>
        <w:t>кв.м</w:t>
      </w:r>
      <w:proofErr w:type="spellEnd"/>
      <w:r w:rsidRPr="00315A8C">
        <w:rPr>
          <w:sz w:val="24"/>
          <w:szCs w:val="24"/>
          <w:lang w:val="uk-UA"/>
        </w:rPr>
        <w:t>;</w:t>
      </w:r>
    </w:p>
    <w:p w:rsidR="00A86E92" w:rsidRPr="00315A8C" w:rsidRDefault="00A86E92" w:rsidP="00A86E92">
      <w:pPr>
        <w:pStyle w:val="a7"/>
        <w:ind w:left="1070"/>
        <w:jc w:val="both"/>
        <w:rPr>
          <w:sz w:val="24"/>
          <w:szCs w:val="24"/>
          <w:lang w:val="uk-UA"/>
        </w:rPr>
      </w:pPr>
      <w:r w:rsidRPr="00315A8C">
        <w:rPr>
          <w:sz w:val="24"/>
          <w:szCs w:val="24"/>
          <w:lang w:val="uk-UA"/>
        </w:rPr>
        <w:t xml:space="preserve">16. Вулиця </w:t>
      </w:r>
      <w:proofErr w:type="spellStart"/>
      <w:r w:rsidRPr="00315A8C">
        <w:rPr>
          <w:sz w:val="24"/>
          <w:szCs w:val="24"/>
          <w:lang w:val="uk-UA"/>
        </w:rPr>
        <w:t>Дудинської</w:t>
      </w:r>
      <w:proofErr w:type="spellEnd"/>
      <w:r w:rsidRPr="00315A8C">
        <w:rPr>
          <w:sz w:val="24"/>
          <w:szCs w:val="24"/>
          <w:lang w:val="uk-UA"/>
        </w:rPr>
        <w:t>, будинок 4/6, літ. «А-4»;</w:t>
      </w:r>
    </w:p>
    <w:p w:rsidR="00A86E92" w:rsidRPr="00315A8C" w:rsidRDefault="00A86E92" w:rsidP="00A86E92">
      <w:pPr>
        <w:pStyle w:val="a7"/>
        <w:ind w:left="1070"/>
        <w:jc w:val="both"/>
        <w:rPr>
          <w:sz w:val="24"/>
          <w:szCs w:val="24"/>
          <w:lang w:val="uk-UA"/>
        </w:rPr>
      </w:pPr>
      <w:r w:rsidRPr="00315A8C">
        <w:rPr>
          <w:sz w:val="24"/>
          <w:szCs w:val="24"/>
          <w:lang w:val="uk-UA"/>
        </w:rPr>
        <w:t xml:space="preserve">17. Вулиця </w:t>
      </w:r>
      <w:proofErr w:type="spellStart"/>
      <w:r w:rsidRPr="00315A8C">
        <w:rPr>
          <w:sz w:val="24"/>
          <w:szCs w:val="24"/>
          <w:lang w:val="uk-UA"/>
        </w:rPr>
        <w:t>Гіршмана</w:t>
      </w:r>
      <w:proofErr w:type="spellEnd"/>
      <w:r w:rsidRPr="00315A8C">
        <w:rPr>
          <w:sz w:val="24"/>
          <w:szCs w:val="24"/>
          <w:lang w:val="uk-UA"/>
        </w:rPr>
        <w:t>, будинок 14, літ. «А-5».</w:t>
      </w:r>
    </w:p>
    <w:bookmarkEnd w:id="2"/>
    <w:p w:rsidR="001005E2" w:rsidRPr="00A86E92" w:rsidRDefault="001005E2" w:rsidP="00193056">
      <w:pPr>
        <w:pStyle w:val="a3"/>
        <w:shd w:val="clear" w:color="auto" w:fill="FFFFFF"/>
        <w:tabs>
          <w:tab w:val="left" w:pos="851"/>
        </w:tabs>
        <w:ind w:left="567" w:firstLine="851"/>
        <w:jc w:val="both"/>
        <w:rPr>
          <w:rFonts w:ascii="Times New Roman" w:hAnsi="Times New Roman"/>
          <w:sz w:val="26"/>
          <w:szCs w:val="26"/>
        </w:rPr>
      </w:pPr>
    </w:p>
    <w:p w:rsidR="00D91F33" w:rsidRPr="00A36578" w:rsidRDefault="00401651" w:rsidP="00401651">
      <w:pPr>
        <w:pStyle w:val="a3"/>
        <w:tabs>
          <w:tab w:val="left" w:pos="851"/>
        </w:tabs>
        <w:ind w:firstLine="567"/>
        <w:jc w:val="both"/>
        <w:rPr>
          <w:rFonts w:ascii="Times New Roman" w:hAnsi="Times New Roman"/>
          <w:sz w:val="26"/>
          <w:szCs w:val="26"/>
          <w:lang w:val="uk-UA"/>
        </w:rPr>
      </w:pPr>
      <w:r>
        <w:rPr>
          <w:rFonts w:ascii="Times New Roman" w:hAnsi="Times New Roman"/>
          <w:sz w:val="26"/>
          <w:szCs w:val="26"/>
          <w:lang w:val="uk-UA"/>
        </w:rPr>
        <w:t>3. </w:t>
      </w:r>
      <w:r w:rsidR="00D91F33" w:rsidRPr="00A36578">
        <w:rPr>
          <w:rFonts w:ascii="Times New Roman" w:hAnsi="Times New Roman"/>
          <w:sz w:val="26"/>
          <w:szCs w:val="26"/>
          <w:lang w:val="uk-UA"/>
        </w:rPr>
        <w:t xml:space="preserve">Відділу перетворення форм власності здійснити заходи щодо </w:t>
      </w:r>
      <w:r w:rsidR="00487645" w:rsidRPr="00A36578">
        <w:rPr>
          <w:rFonts w:ascii="Times New Roman" w:hAnsi="Times New Roman"/>
          <w:sz w:val="26"/>
          <w:szCs w:val="26"/>
          <w:lang w:val="uk-UA"/>
        </w:rPr>
        <w:t>о</w:t>
      </w:r>
      <w:r w:rsidR="00D82F1A" w:rsidRPr="00A36578">
        <w:rPr>
          <w:rFonts w:ascii="Times New Roman" w:hAnsi="Times New Roman"/>
          <w:sz w:val="26"/>
          <w:szCs w:val="26"/>
          <w:lang w:val="uk-UA"/>
        </w:rPr>
        <w:t>публік</w:t>
      </w:r>
      <w:r w:rsidR="00487645" w:rsidRPr="00A36578">
        <w:rPr>
          <w:rFonts w:ascii="Times New Roman" w:hAnsi="Times New Roman"/>
          <w:sz w:val="26"/>
          <w:szCs w:val="26"/>
          <w:lang w:val="uk-UA"/>
        </w:rPr>
        <w:t>ування</w:t>
      </w:r>
      <w:r w:rsidR="00D82F1A" w:rsidRPr="00A36578">
        <w:rPr>
          <w:rFonts w:ascii="Times New Roman" w:hAnsi="Times New Roman"/>
          <w:sz w:val="26"/>
          <w:szCs w:val="26"/>
          <w:lang w:val="uk-UA"/>
        </w:rPr>
        <w:t xml:space="preserve"> </w:t>
      </w:r>
      <w:r w:rsidR="00D91F33" w:rsidRPr="00A36578">
        <w:rPr>
          <w:rFonts w:ascii="Times New Roman" w:hAnsi="Times New Roman"/>
          <w:sz w:val="26"/>
          <w:szCs w:val="26"/>
          <w:lang w:val="uk-UA"/>
        </w:rPr>
        <w:t>інформаційн</w:t>
      </w:r>
      <w:r>
        <w:rPr>
          <w:rFonts w:ascii="Times New Roman" w:hAnsi="Times New Roman"/>
          <w:sz w:val="26"/>
          <w:szCs w:val="26"/>
          <w:lang w:val="uk-UA"/>
        </w:rPr>
        <w:t>их</w:t>
      </w:r>
      <w:r w:rsidR="00D91F33" w:rsidRPr="00A36578">
        <w:rPr>
          <w:rFonts w:ascii="Times New Roman" w:hAnsi="Times New Roman"/>
          <w:sz w:val="26"/>
          <w:szCs w:val="26"/>
          <w:lang w:val="uk-UA"/>
        </w:rPr>
        <w:t xml:space="preserve"> повідомлен</w:t>
      </w:r>
      <w:r>
        <w:rPr>
          <w:rFonts w:ascii="Times New Roman" w:hAnsi="Times New Roman"/>
          <w:sz w:val="26"/>
          <w:szCs w:val="26"/>
          <w:lang w:val="uk-UA"/>
        </w:rPr>
        <w:t>ь</w:t>
      </w:r>
      <w:r w:rsidR="003D5D51" w:rsidRPr="00A36578">
        <w:rPr>
          <w:rFonts w:ascii="Times New Roman" w:hAnsi="Times New Roman"/>
          <w:sz w:val="26"/>
          <w:szCs w:val="26"/>
          <w:lang w:val="uk-UA"/>
        </w:rPr>
        <w:t xml:space="preserve"> </w:t>
      </w:r>
      <w:r w:rsidR="00193056">
        <w:rPr>
          <w:rFonts w:ascii="Times New Roman" w:hAnsi="Times New Roman"/>
          <w:sz w:val="26"/>
          <w:szCs w:val="26"/>
          <w:lang w:val="uk-UA"/>
        </w:rPr>
        <w:t>зазначених</w:t>
      </w:r>
      <w:r w:rsidR="00900627" w:rsidRPr="00A36578">
        <w:rPr>
          <w:rFonts w:ascii="Times New Roman" w:hAnsi="Times New Roman"/>
          <w:sz w:val="26"/>
          <w:szCs w:val="26"/>
          <w:lang w:val="uk-UA"/>
        </w:rPr>
        <w:t xml:space="preserve"> об’єкт</w:t>
      </w:r>
      <w:r>
        <w:rPr>
          <w:rFonts w:ascii="Times New Roman" w:hAnsi="Times New Roman"/>
          <w:sz w:val="26"/>
          <w:szCs w:val="26"/>
          <w:lang w:val="uk-UA"/>
        </w:rPr>
        <w:t>ів</w:t>
      </w:r>
      <w:r w:rsidR="00D91F33" w:rsidRPr="00A36578">
        <w:rPr>
          <w:rFonts w:ascii="Times New Roman" w:hAnsi="Times New Roman"/>
          <w:sz w:val="26"/>
          <w:szCs w:val="26"/>
          <w:lang w:val="uk-UA"/>
        </w:rPr>
        <w:t xml:space="preserve"> </w:t>
      </w:r>
      <w:r w:rsidR="00D82F1A" w:rsidRPr="00A36578">
        <w:rPr>
          <w:rFonts w:ascii="Times New Roman" w:hAnsi="Times New Roman"/>
          <w:sz w:val="26"/>
          <w:szCs w:val="26"/>
          <w:lang w:val="uk-UA"/>
        </w:rPr>
        <w:t>на офіційному веб-сайті Харківської міської ради та в електронній торговій системі</w:t>
      </w:r>
      <w:r w:rsidR="00364D6C" w:rsidRPr="00A36578">
        <w:rPr>
          <w:rFonts w:ascii="Times New Roman" w:hAnsi="Times New Roman"/>
          <w:sz w:val="26"/>
          <w:szCs w:val="26"/>
          <w:lang w:val="uk-UA"/>
        </w:rPr>
        <w:t xml:space="preserve"> </w:t>
      </w:r>
      <w:r w:rsidR="00B1658C">
        <w:rPr>
          <w:rFonts w:ascii="Times New Roman" w:hAnsi="Times New Roman"/>
          <w:sz w:val="26"/>
          <w:szCs w:val="26"/>
          <w:lang w:val="en-US"/>
        </w:rPr>
        <w:t>PROZORRO</w:t>
      </w:r>
      <w:r w:rsidR="00B1658C" w:rsidRPr="00B1658C">
        <w:rPr>
          <w:rFonts w:ascii="Times New Roman" w:hAnsi="Times New Roman"/>
          <w:sz w:val="26"/>
          <w:szCs w:val="26"/>
          <w:lang w:val="uk-UA"/>
        </w:rPr>
        <w:t xml:space="preserve"> </w:t>
      </w:r>
      <w:r w:rsidR="00364D6C" w:rsidRPr="00A36578">
        <w:rPr>
          <w:rFonts w:ascii="Times New Roman" w:hAnsi="Times New Roman"/>
          <w:sz w:val="26"/>
          <w:szCs w:val="26"/>
          <w:lang w:val="uk-UA"/>
        </w:rPr>
        <w:t>у встановлені законодавством терміни</w:t>
      </w:r>
      <w:r w:rsidR="00D82F1A" w:rsidRPr="00A36578">
        <w:rPr>
          <w:rFonts w:ascii="Times New Roman" w:hAnsi="Times New Roman"/>
          <w:sz w:val="26"/>
          <w:szCs w:val="26"/>
          <w:lang w:val="uk-UA"/>
        </w:rPr>
        <w:t>.</w:t>
      </w:r>
    </w:p>
    <w:p w:rsidR="00F21F9A" w:rsidRPr="00373BAF" w:rsidRDefault="00401651" w:rsidP="00401651">
      <w:pPr>
        <w:pStyle w:val="a3"/>
        <w:tabs>
          <w:tab w:val="left" w:pos="851"/>
        </w:tabs>
        <w:ind w:firstLine="567"/>
        <w:jc w:val="both"/>
        <w:rPr>
          <w:rFonts w:ascii="Times New Roman" w:eastAsia="Times New Roman" w:hAnsi="Times New Roman"/>
          <w:sz w:val="26"/>
          <w:szCs w:val="26"/>
          <w:lang w:val="uk-UA"/>
        </w:rPr>
      </w:pPr>
      <w:r>
        <w:rPr>
          <w:rFonts w:ascii="Times New Roman" w:hAnsi="Times New Roman"/>
          <w:sz w:val="26"/>
          <w:szCs w:val="26"/>
          <w:lang w:val="uk-UA"/>
        </w:rPr>
        <w:t>4. </w:t>
      </w:r>
      <w:r w:rsidR="00F21F9A" w:rsidRPr="00A36578">
        <w:rPr>
          <w:rFonts w:ascii="Times New Roman" w:hAnsi="Times New Roman"/>
          <w:sz w:val="26"/>
          <w:szCs w:val="26"/>
          <w:lang w:val="uk-UA"/>
        </w:rPr>
        <w:t>Контроль за виконанням цього наказу покласти на начальника відділу</w:t>
      </w:r>
      <w:r w:rsidR="00F21F9A" w:rsidRPr="00373BAF">
        <w:rPr>
          <w:rFonts w:ascii="Times New Roman" w:eastAsia="Times New Roman" w:hAnsi="Times New Roman"/>
          <w:sz w:val="26"/>
          <w:szCs w:val="26"/>
          <w:lang w:val="uk-UA"/>
        </w:rPr>
        <w:t xml:space="preserve"> перетворення форм власності Управління </w:t>
      </w:r>
      <w:proofErr w:type="spellStart"/>
      <w:r w:rsidR="00F21F9A" w:rsidRPr="00373BAF">
        <w:rPr>
          <w:rFonts w:ascii="Times New Roman" w:eastAsia="Times New Roman" w:hAnsi="Times New Roman"/>
          <w:sz w:val="26"/>
          <w:szCs w:val="26"/>
          <w:lang w:val="uk-UA"/>
        </w:rPr>
        <w:t>Замніус</w:t>
      </w:r>
      <w:proofErr w:type="spellEnd"/>
      <w:r w:rsidR="00F21F9A" w:rsidRPr="00373BAF">
        <w:rPr>
          <w:rFonts w:ascii="Times New Roman" w:eastAsia="Times New Roman" w:hAnsi="Times New Roman"/>
          <w:sz w:val="26"/>
          <w:szCs w:val="26"/>
          <w:lang w:val="uk-UA"/>
        </w:rPr>
        <w:t xml:space="preserve"> М.В.</w:t>
      </w:r>
    </w:p>
    <w:p w:rsidR="00F21F9A" w:rsidRPr="00373BAF" w:rsidRDefault="00F21F9A" w:rsidP="00F21F9A">
      <w:pPr>
        <w:pStyle w:val="a3"/>
        <w:ind w:left="-567"/>
        <w:jc w:val="both"/>
        <w:rPr>
          <w:rFonts w:ascii="Times New Roman" w:eastAsia="Times New Roman" w:hAnsi="Times New Roman"/>
          <w:sz w:val="26"/>
          <w:szCs w:val="26"/>
          <w:lang w:val="uk-UA" w:eastAsia="ru-RU"/>
        </w:rPr>
      </w:pPr>
    </w:p>
    <w:p w:rsidR="00C372A1" w:rsidRPr="00373BAF" w:rsidRDefault="00C372A1" w:rsidP="00F21F9A">
      <w:pPr>
        <w:pStyle w:val="a3"/>
        <w:ind w:left="-567"/>
        <w:jc w:val="both"/>
        <w:rPr>
          <w:rFonts w:ascii="Times New Roman" w:eastAsia="Times New Roman" w:hAnsi="Times New Roman"/>
          <w:sz w:val="26"/>
          <w:szCs w:val="26"/>
          <w:lang w:val="uk-UA" w:eastAsia="ru-RU"/>
        </w:rPr>
      </w:pPr>
    </w:p>
    <w:p w:rsidR="00C372A1" w:rsidRPr="000D586D" w:rsidRDefault="00C372A1" w:rsidP="00F21F9A">
      <w:pPr>
        <w:pStyle w:val="a3"/>
        <w:ind w:left="-567"/>
        <w:jc w:val="both"/>
        <w:rPr>
          <w:rFonts w:ascii="Times New Roman" w:eastAsia="Times New Roman" w:hAnsi="Times New Roman"/>
          <w:sz w:val="26"/>
          <w:szCs w:val="26"/>
          <w:lang w:val="uk-UA" w:eastAsia="ru-RU"/>
        </w:rPr>
      </w:pPr>
    </w:p>
    <w:p w:rsidR="0034290E" w:rsidRPr="0034290E" w:rsidRDefault="0034290E" w:rsidP="0034290E">
      <w:pPr>
        <w:pStyle w:val="a3"/>
        <w:tabs>
          <w:tab w:val="left" w:pos="0"/>
        </w:tabs>
        <w:jc w:val="both"/>
        <w:rPr>
          <w:rFonts w:ascii="Times New Roman" w:eastAsia="Times New Roman" w:hAnsi="Times New Roman"/>
          <w:sz w:val="26"/>
          <w:szCs w:val="26"/>
          <w:lang w:val="uk-UA"/>
        </w:rPr>
      </w:pPr>
      <w:bookmarkStart w:id="3" w:name="_Hlk536021211"/>
      <w:r w:rsidRPr="0034290E">
        <w:rPr>
          <w:rFonts w:ascii="Times New Roman" w:eastAsia="Times New Roman" w:hAnsi="Times New Roman"/>
          <w:sz w:val="26"/>
          <w:szCs w:val="26"/>
          <w:lang w:val="uk-UA"/>
        </w:rPr>
        <w:t>Заступник директора Департаменту –</w:t>
      </w:r>
    </w:p>
    <w:p w:rsidR="0034290E" w:rsidRPr="0034290E" w:rsidRDefault="0034290E" w:rsidP="0034290E">
      <w:pPr>
        <w:pStyle w:val="a3"/>
        <w:tabs>
          <w:tab w:val="left" w:pos="0"/>
        </w:tabs>
        <w:jc w:val="both"/>
        <w:rPr>
          <w:rFonts w:ascii="Times New Roman" w:eastAsia="Times New Roman" w:hAnsi="Times New Roman"/>
          <w:sz w:val="26"/>
          <w:szCs w:val="26"/>
          <w:lang w:val="uk-UA"/>
        </w:rPr>
      </w:pPr>
      <w:r w:rsidRPr="0034290E">
        <w:rPr>
          <w:rFonts w:ascii="Times New Roman" w:eastAsia="Times New Roman" w:hAnsi="Times New Roman"/>
          <w:sz w:val="26"/>
          <w:szCs w:val="26"/>
          <w:lang w:val="uk-UA"/>
        </w:rPr>
        <w:t>начальник Управління</w:t>
      </w:r>
      <w:r w:rsidRPr="0034290E">
        <w:rPr>
          <w:rFonts w:ascii="Times New Roman" w:eastAsia="Times New Roman" w:hAnsi="Times New Roman"/>
          <w:sz w:val="26"/>
          <w:szCs w:val="26"/>
          <w:lang w:val="uk-UA"/>
        </w:rPr>
        <w:tab/>
      </w:r>
      <w:r w:rsidRPr="0034290E">
        <w:rPr>
          <w:rFonts w:ascii="Times New Roman" w:eastAsia="Times New Roman" w:hAnsi="Times New Roman"/>
          <w:sz w:val="26"/>
          <w:szCs w:val="26"/>
          <w:lang w:val="uk-UA"/>
        </w:rPr>
        <w:tab/>
      </w:r>
      <w:r w:rsidRPr="0034290E">
        <w:rPr>
          <w:rFonts w:ascii="Times New Roman" w:eastAsia="Times New Roman" w:hAnsi="Times New Roman"/>
          <w:sz w:val="26"/>
          <w:szCs w:val="26"/>
          <w:lang w:val="uk-UA"/>
        </w:rPr>
        <w:tab/>
      </w:r>
      <w:r w:rsidRPr="0034290E">
        <w:rPr>
          <w:rFonts w:ascii="Times New Roman" w:eastAsia="Times New Roman" w:hAnsi="Times New Roman"/>
          <w:sz w:val="26"/>
          <w:szCs w:val="26"/>
          <w:lang w:val="uk-UA"/>
        </w:rPr>
        <w:tab/>
      </w:r>
      <w:r w:rsidRPr="0034290E">
        <w:rPr>
          <w:rFonts w:ascii="Times New Roman" w:eastAsia="Times New Roman" w:hAnsi="Times New Roman"/>
          <w:sz w:val="26"/>
          <w:szCs w:val="26"/>
          <w:lang w:val="uk-UA"/>
        </w:rPr>
        <w:tab/>
      </w:r>
      <w:r w:rsidRPr="0034290E">
        <w:rPr>
          <w:rFonts w:ascii="Times New Roman" w:eastAsia="Times New Roman" w:hAnsi="Times New Roman"/>
          <w:sz w:val="26"/>
          <w:szCs w:val="26"/>
          <w:lang w:val="uk-UA"/>
        </w:rPr>
        <w:tab/>
      </w:r>
      <w:r w:rsidRPr="0034290E">
        <w:rPr>
          <w:rFonts w:ascii="Times New Roman" w:eastAsia="Times New Roman" w:hAnsi="Times New Roman"/>
          <w:sz w:val="26"/>
          <w:szCs w:val="26"/>
          <w:lang w:val="uk-UA"/>
        </w:rPr>
        <w:tab/>
        <w:t xml:space="preserve">     В.М. СОЛОШКІН</w:t>
      </w:r>
    </w:p>
    <w:bookmarkEnd w:id="3"/>
    <w:p w:rsidR="00F21F9A" w:rsidRDefault="00F21F9A" w:rsidP="00F319F9">
      <w:pPr>
        <w:pStyle w:val="a4"/>
        <w:ind w:left="0" w:firstLine="0"/>
        <w:jc w:val="both"/>
        <w:rPr>
          <w:rFonts w:ascii="Times New Roman" w:hAnsi="Times New Roman"/>
          <w:sz w:val="26"/>
          <w:szCs w:val="26"/>
          <w:lang w:val="uk-UA"/>
        </w:rPr>
      </w:pPr>
    </w:p>
    <w:p w:rsidR="00522F7E" w:rsidRDefault="00522F7E" w:rsidP="00F319F9">
      <w:pPr>
        <w:pStyle w:val="a4"/>
        <w:ind w:left="0" w:firstLine="0"/>
        <w:jc w:val="both"/>
        <w:rPr>
          <w:rFonts w:ascii="Times New Roman" w:hAnsi="Times New Roman"/>
          <w:sz w:val="26"/>
          <w:szCs w:val="26"/>
          <w:lang w:val="uk-UA"/>
        </w:rPr>
      </w:pPr>
    </w:p>
    <w:p w:rsidR="00522F7E" w:rsidRDefault="00522F7E" w:rsidP="00F319F9">
      <w:pPr>
        <w:pStyle w:val="a4"/>
        <w:ind w:left="0" w:firstLine="0"/>
        <w:jc w:val="both"/>
        <w:rPr>
          <w:rFonts w:ascii="Times New Roman" w:hAnsi="Times New Roman"/>
          <w:sz w:val="26"/>
          <w:szCs w:val="26"/>
          <w:lang w:val="uk-UA"/>
        </w:rPr>
      </w:pPr>
    </w:p>
    <w:p w:rsidR="00522F7E" w:rsidRDefault="00522F7E" w:rsidP="00F319F9">
      <w:pPr>
        <w:pStyle w:val="a4"/>
        <w:ind w:left="0" w:firstLine="0"/>
        <w:jc w:val="both"/>
        <w:rPr>
          <w:rFonts w:ascii="Times New Roman" w:hAnsi="Times New Roman"/>
          <w:sz w:val="26"/>
          <w:szCs w:val="26"/>
          <w:lang w:val="uk-UA"/>
        </w:rPr>
      </w:pPr>
    </w:p>
    <w:p w:rsidR="0034290E" w:rsidRDefault="0034290E" w:rsidP="0034290E">
      <w:pPr>
        <w:pStyle w:val="a3"/>
        <w:jc w:val="both"/>
        <w:rPr>
          <w:rFonts w:ascii="Times New Roman" w:hAnsi="Times New Roman"/>
          <w:sz w:val="26"/>
          <w:szCs w:val="26"/>
          <w:lang w:val="uk-UA"/>
        </w:rPr>
      </w:pPr>
      <w:r w:rsidRPr="00373BAF">
        <w:rPr>
          <w:rFonts w:ascii="Times New Roman" w:hAnsi="Times New Roman"/>
          <w:sz w:val="26"/>
          <w:szCs w:val="26"/>
          <w:lang w:val="uk-UA"/>
        </w:rPr>
        <w:t xml:space="preserve">М.В. </w:t>
      </w:r>
      <w:proofErr w:type="spellStart"/>
      <w:r>
        <w:rPr>
          <w:rFonts w:ascii="Times New Roman" w:hAnsi="Times New Roman"/>
          <w:sz w:val="26"/>
          <w:szCs w:val="26"/>
          <w:lang w:val="uk-UA"/>
        </w:rPr>
        <w:t>Замніус</w:t>
      </w:r>
      <w:proofErr w:type="spellEnd"/>
      <w:r>
        <w:rPr>
          <w:rFonts w:ascii="Times New Roman" w:hAnsi="Times New Roman"/>
          <w:sz w:val="26"/>
          <w:szCs w:val="26"/>
          <w:lang w:val="uk-UA"/>
        </w:rPr>
        <w:t xml:space="preserve"> ___________</w:t>
      </w:r>
    </w:p>
    <w:p w:rsidR="0034290E" w:rsidRDefault="0034290E" w:rsidP="0034290E">
      <w:pPr>
        <w:pStyle w:val="a3"/>
        <w:jc w:val="both"/>
        <w:rPr>
          <w:rFonts w:ascii="Times New Roman" w:hAnsi="Times New Roman"/>
          <w:sz w:val="26"/>
          <w:szCs w:val="26"/>
          <w:lang w:val="uk-UA"/>
        </w:rPr>
      </w:pPr>
    </w:p>
    <w:p w:rsidR="00B1658C" w:rsidRDefault="00B1658C" w:rsidP="0034290E">
      <w:pPr>
        <w:pStyle w:val="a3"/>
        <w:jc w:val="both"/>
        <w:rPr>
          <w:rFonts w:ascii="Times New Roman" w:hAnsi="Times New Roman"/>
          <w:sz w:val="26"/>
          <w:szCs w:val="26"/>
          <w:lang w:val="uk-UA"/>
        </w:rPr>
      </w:pPr>
    </w:p>
    <w:p w:rsidR="0034290E" w:rsidRPr="00373BAF" w:rsidRDefault="00A86E92" w:rsidP="0034290E">
      <w:pPr>
        <w:pStyle w:val="a3"/>
        <w:jc w:val="both"/>
        <w:rPr>
          <w:rFonts w:ascii="Times New Roman" w:hAnsi="Times New Roman"/>
          <w:sz w:val="26"/>
          <w:szCs w:val="26"/>
          <w:lang w:val="uk-UA"/>
        </w:rPr>
      </w:pPr>
      <w:r>
        <w:rPr>
          <w:rFonts w:ascii="Times New Roman" w:hAnsi="Times New Roman"/>
          <w:sz w:val="26"/>
          <w:szCs w:val="26"/>
          <w:lang w:val="uk-UA"/>
        </w:rPr>
        <w:t xml:space="preserve">Е.В. </w:t>
      </w:r>
      <w:proofErr w:type="spellStart"/>
      <w:r>
        <w:rPr>
          <w:rFonts w:ascii="Times New Roman" w:hAnsi="Times New Roman"/>
          <w:sz w:val="26"/>
          <w:szCs w:val="26"/>
          <w:lang w:val="uk-UA"/>
        </w:rPr>
        <w:t>Казека</w:t>
      </w:r>
      <w:proofErr w:type="spellEnd"/>
      <w:r w:rsidR="0034290E">
        <w:rPr>
          <w:rFonts w:ascii="Times New Roman" w:hAnsi="Times New Roman"/>
          <w:sz w:val="26"/>
          <w:szCs w:val="26"/>
          <w:lang w:val="uk-UA"/>
        </w:rPr>
        <w:t xml:space="preserve"> _____________</w:t>
      </w:r>
    </w:p>
    <w:p w:rsidR="0034290E" w:rsidRPr="00373BAF" w:rsidRDefault="0034290E" w:rsidP="0034290E">
      <w:pPr>
        <w:spacing w:after="0" w:line="240" w:lineRule="auto"/>
        <w:rPr>
          <w:rFonts w:ascii="Times New Roman" w:eastAsia="Times New Roman" w:hAnsi="Times New Roman" w:cs="Times New Roman"/>
          <w:sz w:val="26"/>
          <w:szCs w:val="26"/>
          <w:lang w:eastAsia="ru-RU"/>
        </w:rPr>
      </w:pPr>
    </w:p>
    <w:p w:rsidR="008F134D" w:rsidRDefault="008F134D" w:rsidP="008F134D">
      <w:pPr>
        <w:pStyle w:val="a3"/>
        <w:jc w:val="both"/>
        <w:rPr>
          <w:rFonts w:ascii="Times New Roman" w:hAnsi="Times New Roman"/>
          <w:sz w:val="26"/>
          <w:szCs w:val="26"/>
          <w:lang w:val="uk-UA"/>
        </w:rPr>
      </w:pPr>
    </w:p>
    <w:sectPr w:rsidR="008F134D" w:rsidSect="00677A60">
      <w:pgSz w:w="11906" w:h="16838"/>
      <w:pgMar w:top="1134" w:right="566"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ragmatica">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211"/>
    <w:multiLevelType w:val="hybridMultilevel"/>
    <w:tmpl w:val="2F58C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923D3"/>
    <w:multiLevelType w:val="hybridMultilevel"/>
    <w:tmpl w:val="206667C2"/>
    <w:lvl w:ilvl="0" w:tplc="A8625780">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7942B56"/>
    <w:multiLevelType w:val="hybridMultilevel"/>
    <w:tmpl w:val="BC1AC54A"/>
    <w:lvl w:ilvl="0" w:tplc="374E0BEC">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A0C463B"/>
    <w:multiLevelType w:val="hybridMultilevel"/>
    <w:tmpl w:val="2F58C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30692B"/>
    <w:multiLevelType w:val="hybridMultilevel"/>
    <w:tmpl w:val="B23AEDF4"/>
    <w:lvl w:ilvl="0" w:tplc="904635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2C53E2B"/>
    <w:multiLevelType w:val="hybridMultilevel"/>
    <w:tmpl w:val="B314A7E2"/>
    <w:lvl w:ilvl="0" w:tplc="C79084DE">
      <w:numFmt w:val="bullet"/>
      <w:lvlText w:val="-"/>
      <w:lvlJc w:val="left"/>
      <w:pPr>
        <w:ind w:left="720" w:hanging="360"/>
      </w:pPr>
      <w:rPr>
        <w:rFonts w:ascii="Calibri" w:eastAsia="Calibri" w:hAnsi="Calibri" w:cs="Calibri"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1556911"/>
    <w:multiLevelType w:val="hybridMultilevel"/>
    <w:tmpl w:val="FE20A8FE"/>
    <w:lvl w:ilvl="0" w:tplc="BC7448A6">
      <w:numFmt w:val="bullet"/>
      <w:lvlText w:val="-"/>
      <w:lvlJc w:val="left"/>
      <w:pPr>
        <w:ind w:left="1068" w:hanging="360"/>
      </w:pPr>
      <w:rPr>
        <w:rFonts w:ascii="Times New Roman" w:eastAsia="Batang"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51439BB"/>
    <w:multiLevelType w:val="hybridMultilevel"/>
    <w:tmpl w:val="0C3A7AB2"/>
    <w:lvl w:ilvl="0" w:tplc="39BA1AF2">
      <w:start w:val="1"/>
      <w:numFmt w:val="decimal"/>
      <w:lvlText w:val="%1."/>
      <w:lvlJc w:val="left"/>
      <w:pPr>
        <w:ind w:left="1070"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8" w15:restartNumberingAfterBreak="0">
    <w:nsid w:val="6CE026AA"/>
    <w:multiLevelType w:val="hybridMultilevel"/>
    <w:tmpl w:val="4A087F20"/>
    <w:lvl w:ilvl="0" w:tplc="6466FCBC">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8"/>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29"/>
    <w:rsid w:val="00000B7F"/>
    <w:rsid w:val="00003D96"/>
    <w:rsid w:val="00006D4A"/>
    <w:rsid w:val="00006E82"/>
    <w:rsid w:val="00030BA8"/>
    <w:rsid w:val="00062E39"/>
    <w:rsid w:val="0007428B"/>
    <w:rsid w:val="00091F79"/>
    <w:rsid w:val="00094D05"/>
    <w:rsid w:val="000C5EEA"/>
    <w:rsid w:val="000C697C"/>
    <w:rsid w:val="000D4032"/>
    <w:rsid w:val="000D586D"/>
    <w:rsid w:val="000E7A1E"/>
    <w:rsid w:val="001005E2"/>
    <w:rsid w:val="00111158"/>
    <w:rsid w:val="00133B30"/>
    <w:rsid w:val="00134745"/>
    <w:rsid w:val="00141D36"/>
    <w:rsid w:val="001745C4"/>
    <w:rsid w:val="00193056"/>
    <w:rsid w:val="001B2CA1"/>
    <w:rsid w:val="00206DC6"/>
    <w:rsid w:val="002167F6"/>
    <w:rsid w:val="00226385"/>
    <w:rsid w:val="00250DBF"/>
    <w:rsid w:val="00257895"/>
    <w:rsid w:val="002678BA"/>
    <w:rsid w:val="002714FE"/>
    <w:rsid w:val="002C7340"/>
    <w:rsid w:val="002D7283"/>
    <w:rsid w:val="00303F58"/>
    <w:rsid w:val="00315A8C"/>
    <w:rsid w:val="00330987"/>
    <w:rsid w:val="0034290E"/>
    <w:rsid w:val="0034795F"/>
    <w:rsid w:val="00360729"/>
    <w:rsid w:val="00360AE7"/>
    <w:rsid w:val="00364D6C"/>
    <w:rsid w:val="00373BAF"/>
    <w:rsid w:val="00382BDE"/>
    <w:rsid w:val="003913BC"/>
    <w:rsid w:val="003D04D9"/>
    <w:rsid w:val="003D5D51"/>
    <w:rsid w:val="00401651"/>
    <w:rsid w:val="004102EB"/>
    <w:rsid w:val="00425FD3"/>
    <w:rsid w:val="00430D49"/>
    <w:rsid w:val="0044797B"/>
    <w:rsid w:val="00460546"/>
    <w:rsid w:val="00487645"/>
    <w:rsid w:val="004E3A24"/>
    <w:rsid w:val="004E56C4"/>
    <w:rsid w:val="00501641"/>
    <w:rsid w:val="00522F7E"/>
    <w:rsid w:val="005767E7"/>
    <w:rsid w:val="00593545"/>
    <w:rsid w:val="00595C9B"/>
    <w:rsid w:val="005A02DD"/>
    <w:rsid w:val="005F3871"/>
    <w:rsid w:val="006077B1"/>
    <w:rsid w:val="00661BB6"/>
    <w:rsid w:val="00671AB5"/>
    <w:rsid w:val="0067274A"/>
    <w:rsid w:val="00677A60"/>
    <w:rsid w:val="00685B43"/>
    <w:rsid w:val="00696221"/>
    <w:rsid w:val="006B0CF2"/>
    <w:rsid w:val="00711F21"/>
    <w:rsid w:val="007575CB"/>
    <w:rsid w:val="007872B0"/>
    <w:rsid w:val="00795453"/>
    <w:rsid w:val="007A2A53"/>
    <w:rsid w:val="007C0735"/>
    <w:rsid w:val="007D0384"/>
    <w:rsid w:val="00842851"/>
    <w:rsid w:val="008509F9"/>
    <w:rsid w:val="00881ADF"/>
    <w:rsid w:val="008B6884"/>
    <w:rsid w:val="008E0889"/>
    <w:rsid w:val="008F134D"/>
    <w:rsid w:val="008F7E5B"/>
    <w:rsid w:val="00900627"/>
    <w:rsid w:val="00900DFB"/>
    <w:rsid w:val="009967CE"/>
    <w:rsid w:val="00997C1C"/>
    <w:rsid w:val="009B0161"/>
    <w:rsid w:val="00A36578"/>
    <w:rsid w:val="00A41796"/>
    <w:rsid w:val="00A86E92"/>
    <w:rsid w:val="00AB5911"/>
    <w:rsid w:val="00AC74E0"/>
    <w:rsid w:val="00B1658C"/>
    <w:rsid w:val="00B4714A"/>
    <w:rsid w:val="00B872BB"/>
    <w:rsid w:val="00BA372B"/>
    <w:rsid w:val="00BB1E75"/>
    <w:rsid w:val="00BD3499"/>
    <w:rsid w:val="00BF1691"/>
    <w:rsid w:val="00BF61BF"/>
    <w:rsid w:val="00C372A1"/>
    <w:rsid w:val="00C53B5C"/>
    <w:rsid w:val="00C67A45"/>
    <w:rsid w:val="00C93E24"/>
    <w:rsid w:val="00CB2C0D"/>
    <w:rsid w:val="00CC06A7"/>
    <w:rsid w:val="00D038DB"/>
    <w:rsid w:val="00D35714"/>
    <w:rsid w:val="00D40E08"/>
    <w:rsid w:val="00D8194A"/>
    <w:rsid w:val="00D82F1A"/>
    <w:rsid w:val="00D91F33"/>
    <w:rsid w:val="00DA4992"/>
    <w:rsid w:val="00DB0947"/>
    <w:rsid w:val="00DC5844"/>
    <w:rsid w:val="00DD7B0F"/>
    <w:rsid w:val="00DE1129"/>
    <w:rsid w:val="00DE7F89"/>
    <w:rsid w:val="00E03F46"/>
    <w:rsid w:val="00E24F24"/>
    <w:rsid w:val="00E53C75"/>
    <w:rsid w:val="00E667B3"/>
    <w:rsid w:val="00E73D89"/>
    <w:rsid w:val="00E76573"/>
    <w:rsid w:val="00E81286"/>
    <w:rsid w:val="00EA3CDB"/>
    <w:rsid w:val="00EC409B"/>
    <w:rsid w:val="00EE2E0E"/>
    <w:rsid w:val="00F21F9A"/>
    <w:rsid w:val="00F319F9"/>
    <w:rsid w:val="00F32F60"/>
    <w:rsid w:val="00F62AF7"/>
    <w:rsid w:val="00F712B3"/>
    <w:rsid w:val="00F743F8"/>
    <w:rsid w:val="00F92A67"/>
    <w:rsid w:val="00FC73AA"/>
    <w:rsid w:val="00FE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6586"/>
  <w15:docId w15:val="{4F519418-AFC0-4361-A306-2138823F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14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F9A"/>
    <w:pPr>
      <w:spacing w:after="0" w:line="240" w:lineRule="auto"/>
    </w:pPr>
    <w:rPr>
      <w:rFonts w:ascii="Calibri" w:eastAsia="Calibri" w:hAnsi="Calibri" w:cs="Times New Roman"/>
    </w:rPr>
  </w:style>
  <w:style w:type="paragraph" w:styleId="a4">
    <w:name w:val="List"/>
    <w:basedOn w:val="a"/>
    <w:rsid w:val="00F21F9A"/>
    <w:pPr>
      <w:suppressAutoHyphens/>
      <w:spacing w:after="0" w:line="240" w:lineRule="auto"/>
      <w:ind w:left="283" w:hanging="283"/>
    </w:pPr>
    <w:rPr>
      <w:rFonts w:ascii="Pragmatica" w:eastAsia="Times New Roman" w:hAnsi="Pragmatica" w:cs="Times New Roman"/>
      <w:sz w:val="20"/>
      <w:szCs w:val="20"/>
      <w:lang w:val="en-GB" w:eastAsia="ar-SA"/>
    </w:rPr>
  </w:style>
  <w:style w:type="paragraph" w:styleId="a5">
    <w:name w:val="Balloon Text"/>
    <w:basedOn w:val="a"/>
    <w:link w:val="a6"/>
    <w:uiPriority w:val="99"/>
    <w:semiHidden/>
    <w:unhideWhenUsed/>
    <w:rsid w:val="005A02D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02DD"/>
    <w:rPr>
      <w:rFonts w:ascii="Segoe UI" w:hAnsi="Segoe UI" w:cs="Segoe UI"/>
      <w:sz w:val="18"/>
      <w:szCs w:val="18"/>
      <w:lang w:val="uk-UA"/>
    </w:rPr>
  </w:style>
  <w:style w:type="paragraph" w:styleId="a7">
    <w:name w:val="List Paragraph"/>
    <w:basedOn w:val="a"/>
    <w:uiPriority w:val="34"/>
    <w:qFormat/>
    <w:rsid w:val="00C93E24"/>
    <w:pPr>
      <w:spacing w:after="0" w:line="240" w:lineRule="auto"/>
      <w:ind w:left="720"/>
      <w:contextualSpacing/>
    </w:pPr>
    <w:rPr>
      <w:rFonts w:ascii="Times New Roman" w:eastAsia="Batang"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Оля</cp:lastModifiedBy>
  <cp:revision>5</cp:revision>
  <cp:lastPrinted>2021-08-02T05:34:00Z</cp:lastPrinted>
  <dcterms:created xsi:type="dcterms:W3CDTF">2021-08-02T05:27:00Z</dcterms:created>
  <dcterms:modified xsi:type="dcterms:W3CDTF">2021-08-02T05:52:00Z</dcterms:modified>
</cp:coreProperties>
</file>