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E5" w:rsidRDefault="00F623E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1E0072" w:rsidRDefault="001E0072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Сортування металобрухту;</w:t>
      </w:r>
    </w:p>
    <w:p w:rsidR="00F623E5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7419C9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7419C9" w:rsidRDefault="001E0072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1E0072" w:rsidRDefault="001E0072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70B2D">
        <w:rPr>
          <w:rFonts w:ascii="Times New Roman" w:hAnsi="Times New Roman" w:cs="Times New Roman"/>
          <w:sz w:val="28"/>
          <w:szCs w:val="28"/>
          <w:lang w:val="uk-UA"/>
        </w:rPr>
        <w:t>, під час якого складається двосторонній акт.</w:t>
      </w:r>
    </w:p>
    <w:p w:rsidR="00B70B2D" w:rsidRDefault="00D160F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 металобрухту, вказані в оголошенні є орієнтовними, та можуть бути зменшені після здійснення контрольного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D160FE" w:rsidRDefault="002709E2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металобрухту вказані в оголошенні передбачають  одноразове виконання договору, металобрухт має бути вивезено </w:t>
      </w:r>
      <w:r w:rsidR="008C49EB">
        <w:rPr>
          <w:rFonts w:ascii="Times New Roman" w:hAnsi="Times New Roman" w:cs="Times New Roman"/>
          <w:sz w:val="28"/>
          <w:szCs w:val="28"/>
          <w:lang w:val="uk-UA"/>
        </w:rPr>
        <w:t>згідно заявк</w:t>
      </w:r>
      <w:r w:rsidR="007C7E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49EB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за потребою.</w:t>
      </w:r>
    </w:p>
    <w:p w:rsidR="00A54A55" w:rsidRDefault="00A54A5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F623E5" w:rsidRDefault="00F623E5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28D" w:rsidRDefault="007A732C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публічних торгів вважається учасник, що подав 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>найвищу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цінову п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ропозицію за лот, а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0F5149" w:rsidRDefault="0077588B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підрозділ підприємства, який ініціював процедуру реалізації (технічний відділ), у строк, що становить не більше 10 (десяти робочих днів з моменту закінчення електронного аукціону та оприлюднення протоколу публічних торгів, затвердженого Замовником в якому визначено переможця публічних торгів, підписує договір на реалізацію ТМЦ з переможцем публічних торгів з дотриманням розпорядчих документів підприємства та чинного законодавства України.</w:t>
      </w:r>
    </w:p>
    <w:p w:rsidR="00752467" w:rsidRDefault="00752467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що надає Учасник для укладення договору (завірені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 копії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ом):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Установчий документ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реєстру платників под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тку на додану вартість (якщо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учасник 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є платником податку на додану вартість)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Документ, який підтверджує повноваження особи, що підписує договір зі сторони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Єдиного державного реєстру юридичних осіб, фізичних осіб-підприємців та громадських формувань</w:t>
      </w:r>
      <w:r w:rsidR="00A773A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C2011" w:rsidRPr="007A732C" w:rsidRDefault="004C2011" w:rsidP="00A4366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2011" w:rsidRPr="007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31"/>
    <w:rsid w:val="000F5149"/>
    <w:rsid w:val="00175F23"/>
    <w:rsid w:val="001E0072"/>
    <w:rsid w:val="002709E2"/>
    <w:rsid w:val="00497480"/>
    <w:rsid w:val="004C2011"/>
    <w:rsid w:val="005A5119"/>
    <w:rsid w:val="007419C9"/>
    <w:rsid w:val="00752467"/>
    <w:rsid w:val="0077588B"/>
    <w:rsid w:val="007A732C"/>
    <w:rsid w:val="007C7EA8"/>
    <w:rsid w:val="0080328D"/>
    <w:rsid w:val="008C49EB"/>
    <w:rsid w:val="00A43662"/>
    <w:rsid w:val="00A54A55"/>
    <w:rsid w:val="00A54B31"/>
    <w:rsid w:val="00A773A5"/>
    <w:rsid w:val="00A86D04"/>
    <w:rsid w:val="00B60D1D"/>
    <w:rsid w:val="00B70B2D"/>
    <w:rsid w:val="00D160FE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ШВСМ</cp:lastModifiedBy>
  <cp:revision>9</cp:revision>
  <dcterms:created xsi:type="dcterms:W3CDTF">2017-05-15T12:30:00Z</dcterms:created>
  <dcterms:modified xsi:type="dcterms:W3CDTF">2017-06-20T12:31:00Z</dcterms:modified>
</cp:coreProperties>
</file>