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987" w:rsidRPr="0037109C" w:rsidRDefault="00242987" w:rsidP="0037109C">
      <w:pPr>
        <w:spacing w:after="0" w:line="240" w:lineRule="auto"/>
        <w:jc w:val="center"/>
        <w:rPr>
          <w:rFonts w:ascii="Times New Roman" w:hAnsi="Times New Roman"/>
          <w:b/>
          <w:caps/>
          <w:sz w:val="24"/>
          <w:szCs w:val="24"/>
        </w:rPr>
      </w:pPr>
      <w:r w:rsidRPr="0037109C">
        <w:rPr>
          <w:rFonts w:ascii="Times New Roman" w:hAnsi="Times New Roman"/>
          <w:b/>
          <w:caps/>
          <w:sz w:val="24"/>
          <w:szCs w:val="24"/>
        </w:rPr>
        <w:t>ТИПОВИЙ ДОГОВІР</w:t>
      </w:r>
    </w:p>
    <w:p w:rsidR="00242987" w:rsidRPr="0037109C" w:rsidRDefault="00242987" w:rsidP="0037109C">
      <w:pPr>
        <w:spacing w:after="0" w:line="240" w:lineRule="auto"/>
        <w:jc w:val="center"/>
        <w:rPr>
          <w:rFonts w:ascii="Times New Roman" w:hAnsi="Times New Roman"/>
          <w:b/>
          <w:caps/>
          <w:sz w:val="24"/>
          <w:szCs w:val="24"/>
        </w:rPr>
      </w:pPr>
      <w:r w:rsidRPr="0037109C">
        <w:rPr>
          <w:rFonts w:ascii="Times New Roman" w:hAnsi="Times New Roman"/>
          <w:b/>
          <w:caps/>
          <w:sz w:val="24"/>
          <w:szCs w:val="24"/>
        </w:rPr>
        <w:t>про проведення електронних аукціонів з передачі майна в оренду між орендодавцем та оператором електронного майданчика</w:t>
      </w:r>
    </w:p>
    <w:p w:rsidR="00242987" w:rsidRPr="0037109C" w:rsidRDefault="00242987" w:rsidP="0037109C">
      <w:pPr>
        <w:spacing w:after="0" w:line="240" w:lineRule="auto"/>
        <w:rPr>
          <w:rFonts w:ascii="Times New Roman" w:hAnsi="Times New Roman"/>
          <w:sz w:val="24"/>
          <w:szCs w:val="24"/>
        </w:rPr>
      </w:pPr>
    </w:p>
    <w:p w:rsidR="00242987" w:rsidRPr="0037109C" w:rsidRDefault="00242987" w:rsidP="0037109C">
      <w:pPr>
        <w:tabs>
          <w:tab w:val="left" w:pos="6946"/>
        </w:tabs>
        <w:spacing w:after="0" w:line="240" w:lineRule="auto"/>
        <w:rPr>
          <w:rFonts w:ascii="Times New Roman" w:hAnsi="Times New Roman"/>
          <w:sz w:val="24"/>
          <w:szCs w:val="24"/>
        </w:rPr>
      </w:pPr>
      <w:r w:rsidRPr="0037109C">
        <w:rPr>
          <w:rFonts w:ascii="Times New Roman" w:hAnsi="Times New Roman"/>
          <w:sz w:val="24"/>
          <w:szCs w:val="24"/>
        </w:rPr>
        <w:t xml:space="preserve">м. </w:t>
      </w:r>
      <w:r>
        <w:rPr>
          <w:rFonts w:ascii="Times New Roman" w:hAnsi="Times New Roman"/>
          <w:sz w:val="24"/>
          <w:szCs w:val="24"/>
        </w:rPr>
        <w:t>Біла Церква</w:t>
      </w:r>
      <w:r w:rsidRPr="0037109C">
        <w:rPr>
          <w:rFonts w:ascii="Times New Roman" w:hAnsi="Times New Roman"/>
          <w:sz w:val="24"/>
          <w:szCs w:val="24"/>
        </w:rPr>
        <w:t xml:space="preserve">        </w:t>
      </w:r>
      <w:r w:rsidRPr="0037109C">
        <w:rPr>
          <w:rFonts w:ascii="Times New Roman" w:hAnsi="Times New Roman"/>
          <w:sz w:val="24"/>
          <w:szCs w:val="24"/>
        </w:rPr>
        <w:tab/>
        <w:t>___ ____________ 2020 року</w:t>
      </w:r>
    </w:p>
    <w:p w:rsidR="00242987" w:rsidRPr="0037109C" w:rsidRDefault="00242987" w:rsidP="0037109C">
      <w:pPr>
        <w:spacing w:after="0" w:line="240" w:lineRule="auto"/>
        <w:rPr>
          <w:rFonts w:ascii="Times New Roman" w:hAnsi="Times New Roman"/>
          <w:sz w:val="24"/>
          <w:szCs w:val="24"/>
        </w:rPr>
      </w:pPr>
    </w:p>
    <w:p w:rsidR="00242987" w:rsidRDefault="00242987" w:rsidP="0037109C">
      <w:pPr>
        <w:spacing w:after="0" w:line="240" w:lineRule="auto"/>
        <w:ind w:firstLine="709"/>
        <w:jc w:val="both"/>
        <w:rPr>
          <w:rFonts w:ascii="Times New Roman" w:hAnsi="Times New Roman"/>
          <w:sz w:val="24"/>
          <w:szCs w:val="24"/>
        </w:rPr>
      </w:pPr>
      <w:r w:rsidRPr="007B073A">
        <w:rPr>
          <w:rFonts w:ascii="Times New Roman" w:hAnsi="Times New Roman"/>
          <w:b/>
          <w:sz w:val="24"/>
          <w:szCs w:val="24"/>
        </w:rPr>
        <w:t>Відділ з управління комунальним майном Білоцерківської районної ради</w:t>
      </w:r>
      <w:r>
        <w:rPr>
          <w:rFonts w:ascii="Times New Roman" w:hAnsi="Times New Roman"/>
          <w:sz w:val="24"/>
          <w:szCs w:val="24"/>
        </w:rPr>
        <w:t>,</w:t>
      </w:r>
      <w:r w:rsidRPr="0095428B">
        <w:rPr>
          <w:rFonts w:ascii="Times New Roman" w:hAnsi="Times New Roman"/>
          <w:sz w:val="24"/>
          <w:szCs w:val="24"/>
        </w:rPr>
        <w:t xml:space="preserve"> код особи </w:t>
      </w:r>
      <w:r>
        <w:rPr>
          <w:rFonts w:ascii="Times New Roman" w:hAnsi="Times New Roman"/>
          <w:sz w:val="24"/>
          <w:szCs w:val="24"/>
        </w:rPr>
        <w:t>34019145</w:t>
      </w:r>
      <w:r w:rsidRPr="0095428B">
        <w:rPr>
          <w:rFonts w:ascii="Times New Roman" w:hAnsi="Times New Roman"/>
          <w:sz w:val="24"/>
          <w:szCs w:val="24"/>
        </w:rPr>
        <w:t>, запис про державну реєстрацію якого внесено до Єдиного державного реєстру юридичних осіб, фізичних осіб</w:t>
      </w:r>
      <w:r>
        <w:rPr>
          <w:rFonts w:ascii="Times New Roman" w:hAnsi="Times New Roman"/>
          <w:sz w:val="24"/>
          <w:szCs w:val="24"/>
        </w:rPr>
        <w:t xml:space="preserve"> </w:t>
      </w:r>
      <w:r w:rsidRPr="0095428B">
        <w:rPr>
          <w:rFonts w:ascii="Times New Roman" w:hAnsi="Times New Roman"/>
          <w:sz w:val="24"/>
          <w:szCs w:val="24"/>
        </w:rPr>
        <w:t>-</w:t>
      </w:r>
      <w:r>
        <w:rPr>
          <w:rFonts w:ascii="Times New Roman" w:hAnsi="Times New Roman"/>
          <w:sz w:val="24"/>
          <w:szCs w:val="24"/>
        </w:rPr>
        <w:t xml:space="preserve"> </w:t>
      </w:r>
      <w:r w:rsidRPr="0095428B">
        <w:rPr>
          <w:rFonts w:ascii="Times New Roman" w:hAnsi="Times New Roman"/>
          <w:sz w:val="24"/>
          <w:szCs w:val="24"/>
        </w:rPr>
        <w:t xml:space="preserve">підприємців та громадських формувань, в особі </w:t>
      </w:r>
      <w:r>
        <w:rPr>
          <w:rFonts w:ascii="Times New Roman" w:hAnsi="Times New Roman"/>
          <w:sz w:val="24"/>
          <w:szCs w:val="24"/>
        </w:rPr>
        <w:t>Балановського Олександра Володимировича</w:t>
      </w:r>
      <w:r w:rsidRPr="0095428B">
        <w:rPr>
          <w:rFonts w:ascii="Times New Roman" w:hAnsi="Times New Roman"/>
          <w:sz w:val="24"/>
          <w:szCs w:val="24"/>
        </w:rPr>
        <w:t xml:space="preserve">, що діє на </w:t>
      </w:r>
      <w:r w:rsidRPr="00AC6E60">
        <w:rPr>
          <w:rFonts w:ascii="Times New Roman" w:hAnsi="Times New Roman"/>
          <w:sz w:val="24"/>
          <w:szCs w:val="24"/>
        </w:rPr>
        <w:t>підставі Положення про відділ з управління комунальним майном Білоцерківської районної ради, затвердженого рішенням 26 сесії Білоцерківської районної ради І</w:t>
      </w:r>
      <w:r w:rsidRPr="00AC6E60">
        <w:rPr>
          <w:rFonts w:ascii="Times New Roman" w:hAnsi="Times New Roman"/>
          <w:sz w:val="24"/>
          <w:szCs w:val="24"/>
          <w:lang w:val="en-US"/>
        </w:rPr>
        <w:t>V</w:t>
      </w:r>
      <w:r w:rsidRPr="00AC6E60">
        <w:rPr>
          <w:rFonts w:ascii="Times New Roman" w:hAnsi="Times New Roman"/>
          <w:sz w:val="24"/>
          <w:szCs w:val="24"/>
        </w:rPr>
        <w:t xml:space="preserve"> скликання від "13" січня 2006 року № 23-377 </w:t>
      </w:r>
      <w:r w:rsidRPr="0095428B">
        <w:rPr>
          <w:rFonts w:ascii="Times New Roman" w:hAnsi="Times New Roman"/>
          <w:sz w:val="24"/>
          <w:szCs w:val="24"/>
        </w:rPr>
        <w:t xml:space="preserve"> (далі - Організатор аукціону), </w:t>
      </w:r>
      <w:r w:rsidRPr="0037109C">
        <w:rPr>
          <w:rFonts w:ascii="Times New Roman" w:hAnsi="Times New Roman"/>
          <w:sz w:val="24"/>
          <w:szCs w:val="24"/>
        </w:rPr>
        <w:t xml:space="preserve">з однієї сторони, та </w:t>
      </w:r>
    </w:p>
    <w:p w:rsidR="00242987" w:rsidRPr="0037109C" w:rsidRDefault="00242987" w:rsidP="0037109C">
      <w:pPr>
        <w:spacing w:after="0" w:line="240" w:lineRule="auto"/>
        <w:ind w:firstLine="709"/>
        <w:jc w:val="both"/>
        <w:rPr>
          <w:rFonts w:ascii="Times New Roman" w:hAnsi="Times New Roman"/>
          <w:sz w:val="24"/>
          <w:szCs w:val="24"/>
        </w:rPr>
      </w:pPr>
      <w:r w:rsidRPr="005964B2">
        <w:rPr>
          <w:rFonts w:ascii="Times New Roman" w:hAnsi="Times New Roman"/>
          <w:b/>
          <w:sz w:val="24"/>
          <w:szCs w:val="24"/>
        </w:rPr>
        <w:t>Товариство з обмеженою відповідальністю «Вер-Тас»</w:t>
      </w:r>
      <w:r w:rsidRPr="0037109C">
        <w:rPr>
          <w:rFonts w:ascii="Times New Roman" w:hAnsi="Times New Roman"/>
          <w:sz w:val="24"/>
          <w:szCs w:val="24"/>
        </w:rPr>
        <w:t>, код особи 35588329, запис про державну реєстрацію якого внесено до Єдиного державного реєстру юридичних осіб, фізичних осіб - підприємців та громадських формувань, в особі директора Шажк</w:t>
      </w:r>
      <w:r w:rsidRPr="004A57AD">
        <w:rPr>
          <w:rFonts w:ascii="Times New Roman" w:hAnsi="Times New Roman"/>
          <w:sz w:val="24"/>
          <w:szCs w:val="24"/>
        </w:rPr>
        <w:t>а</w:t>
      </w:r>
      <w:r w:rsidRPr="0037109C">
        <w:rPr>
          <w:rFonts w:ascii="Times New Roman" w:hAnsi="Times New Roman"/>
          <w:sz w:val="24"/>
          <w:szCs w:val="24"/>
        </w:rPr>
        <w:t xml:space="preserve"> Анатолія Миколайови</w:t>
      </w:r>
      <w:r>
        <w:rPr>
          <w:rFonts w:ascii="Times New Roman" w:hAnsi="Times New Roman"/>
          <w:sz w:val="24"/>
          <w:szCs w:val="24"/>
        </w:rPr>
        <w:t>ча, що діє на підставі Статуту,</w:t>
      </w:r>
    </w:p>
    <w:p w:rsidR="00242987" w:rsidRPr="0037109C" w:rsidRDefault="00242987" w:rsidP="0037109C">
      <w:pPr>
        <w:spacing w:after="0" w:line="240" w:lineRule="auto"/>
        <w:ind w:firstLine="709"/>
        <w:jc w:val="both"/>
        <w:rPr>
          <w:rFonts w:ascii="Times New Roman" w:hAnsi="Times New Roman"/>
          <w:sz w:val="24"/>
          <w:szCs w:val="24"/>
        </w:rPr>
      </w:pPr>
      <w:r w:rsidRPr="0037109C">
        <w:rPr>
          <w:rFonts w:ascii="Times New Roman" w:hAnsi="Times New Roman"/>
          <w:sz w:val="24"/>
          <w:szCs w:val="24"/>
        </w:rPr>
        <w:t>(далі - Оператор електронного майда</w:t>
      </w:r>
      <w:bookmarkStart w:id="0" w:name="_GoBack"/>
      <w:bookmarkEnd w:id="0"/>
      <w:r w:rsidRPr="0037109C">
        <w:rPr>
          <w:rFonts w:ascii="Times New Roman" w:hAnsi="Times New Roman"/>
          <w:sz w:val="24"/>
          <w:szCs w:val="24"/>
        </w:rPr>
        <w:t>нчика), з іншої сторони (далі - Сторони), уклали цей договір про проведення електронних аукціонів з передачі майна в оренду на електронному аукціоні (далі - Договір) про таке:</w:t>
      </w:r>
    </w:p>
    <w:p w:rsidR="00242987" w:rsidRPr="0037109C" w:rsidRDefault="00242987" w:rsidP="0037109C">
      <w:pPr>
        <w:shd w:val="clear" w:color="auto" w:fill="FFFFFF"/>
        <w:spacing w:after="0" w:line="435" w:lineRule="atLeast"/>
        <w:jc w:val="center"/>
        <w:outlineLvl w:val="2"/>
        <w:rPr>
          <w:rFonts w:ascii="Times New Roman" w:hAnsi="Times New Roman"/>
          <w:b/>
          <w:color w:val="000000"/>
          <w:sz w:val="26"/>
          <w:szCs w:val="26"/>
        </w:rPr>
      </w:pPr>
      <w:r w:rsidRPr="0037109C">
        <w:rPr>
          <w:rFonts w:ascii="Times New Roman" w:hAnsi="Times New Roman"/>
          <w:b/>
          <w:color w:val="000000"/>
          <w:sz w:val="26"/>
          <w:szCs w:val="26"/>
        </w:rPr>
        <w:t>I. Предмет Договору</w:t>
      </w:r>
    </w:p>
    <w:p w:rsidR="00242987" w:rsidRPr="0037109C" w:rsidRDefault="00242987" w:rsidP="0037109C">
      <w:pPr>
        <w:spacing w:after="0" w:line="240" w:lineRule="auto"/>
        <w:ind w:firstLine="709"/>
        <w:jc w:val="both"/>
        <w:rPr>
          <w:rFonts w:ascii="Times New Roman" w:hAnsi="Times New Roman"/>
          <w:sz w:val="24"/>
          <w:szCs w:val="24"/>
        </w:rPr>
      </w:pPr>
      <w:r w:rsidRPr="0037109C">
        <w:rPr>
          <w:rFonts w:ascii="Times New Roman" w:hAnsi="Times New Roman"/>
          <w:sz w:val="24"/>
          <w:szCs w:val="24"/>
        </w:rPr>
        <w:t>1. Згідно з Договором Оператор електронного майданчика та Орендодавець співпрацюють з питань забезпечення передачі майна в оренду способами, визначеними відповідно до </w:t>
      </w:r>
      <w:hyperlink r:id="rId5" w:tgtFrame="_top" w:history="1">
        <w:r w:rsidRPr="0037109C">
          <w:rPr>
            <w:rFonts w:ascii="Times New Roman" w:hAnsi="Times New Roman"/>
            <w:sz w:val="24"/>
            <w:szCs w:val="24"/>
          </w:rPr>
          <w:t>Закону України "Про оренду державного та комунального майна"</w:t>
        </w:r>
      </w:hyperlink>
      <w:r w:rsidRPr="0037109C">
        <w:rPr>
          <w:rFonts w:ascii="Times New Roman" w:hAnsi="Times New Roman"/>
          <w:sz w:val="24"/>
          <w:szCs w:val="24"/>
        </w:rPr>
        <w:t> та Порядку передачі в оренду державного та комунального майна, затвердженого Кабінетом Міністрів України (далі - Порядок передачі в оренду майна).</w:t>
      </w:r>
    </w:p>
    <w:p w:rsidR="00242987" w:rsidRPr="0037109C" w:rsidRDefault="00242987" w:rsidP="0037109C">
      <w:pPr>
        <w:spacing w:after="0" w:line="240" w:lineRule="auto"/>
        <w:ind w:firstLine="709"/>
        <w:jc w:val="both"/>
        <w:rPr>
          <w:rFonts w:ascii="Times New Roman" w:hAnsi="Times New Roman"/>
          <w:sz w:val="24"/>
          <w:szCs w:val="24"/>
        </w:rPr>
      </w:pPr>
      <w:r w:rsidRPr="0037109C">
        <w:rPr>
          <w:rFonts w:ascii="Times New Roman" w:hAnsi="Times New Roman"/>
          <w:sz w:val="24"/>
          <w:szCs w:val="24"/>
        </w:rPr>
        <w:t>2. Електронний аукціон з передачі майна в оренду проводиться згідно з оголошенням про передачу майна в оренду на аукціоні (далі - оголошення), а передача майна в оренду без проведення аукціону у випадках, передбачених Порядком передачі в оренду майна, - згідно з інформаційним повідомленням про передачу об'єкта оренди без проведення аукціону (далі - інформаційне повідомлення). Оголошення та інформаційне повідомлення оприлюднюються в електронній торговій системі (далі - ЕТС) відповідно до законодавства.</w:t>
      </w:r>
    </w:p>
    <w:p w:rsidR="00242987" w:rsidRPr="0037109C" w:rsidRDefault="00242987" w:rsidP="0037109C">
      <w:pPr>
        <w:pStyle w:val="Ch6"/>
        <w:jc w:val="center"/>
        <w:rPr>
          <w:rFonts w:ascii="Times New Roman" w:hAnsi="Times New Roman" w:cs="Times New Roman"/>
          <w:b/>
          <w:w w:val="100"/>
          <w:sz w:val="26"/>
          <w:szCs w:val="26"/>
        </w:rPr>
      </w:pPr>
      <w:r w:rsidRPr="0037109C">
        <w:rPr>
          <w:rFonts w:ascii="Times New Roman" w:hAnsi="Times New Roman" w:cs="Times New Roman"/>
          <w:b/>
          <w:w w:val="100"/>
          <w:sz w:val="26"/>
          <w:szCs w:val="26"/>
        </w:rPr>
        <w:t>II. Права та обов'язки Сторін</w:t>
      </w:r>
    </w:p>
    <w:p w:rsidR="00242987" w:rsidRPr="0037109C" w:rsidRDefault="00242987" w:rsidP="0037109C">
      <w:pPr>
        <w:spacing w:after="0" w:line="240" w:lineRule="auto"/>
        <w:ind w:firstLine="709"/>
        <w:jc w:val="both"/>
        <w:rPr>
          <w:rFonts w:ascii="Times New Roman" w:hAnsi="Times New Roman"/>
          <w:sz w:val="24"/>
          <w:szCs w:val="24"/>
        </w:rPr>
      </w:pPr>
      <w:r w:rsidRPr="0037109C">
        <w:rPr>
          <w:rFonts w:ascii="Times New Roman" w:hAnsi="Times New Roman"/>
          <w:sz w:val="24"/>
          <w:szCs w:val="24"/>
        </w:rPr>
        <w:t>1. Для виконання завдань згідно з Договором Сторони:</w:t>
      </w:r>
    </w:p>
    <w:p w:rsidR="00242987" w:rsidRPr="0037109C" w:rsidRDefault="00242987" w:rsidP="0037109C">
      <w:pPr>
        <w:spacing w:after="0" w:line="240" w:lineRule="auto"/>
        <w:ind w:firstLine="709"/>
        <w:jc w:val="both"/>
        <w:rPr>
          <w:rFonts w:ascii="Times New Roman" w:hAnsi="Times New Roman"/>
          <w:sz w:val="24"/>
          <w:szCs w:val="24"/>
        </w:rPr>
      </w:pPr>
      <w:r w:rsidRPr="0037109C">
        <w:rPr>
          <w:rFonts w:ascii="Times New Roman" w:hAnsi="Times New Roman"/>
          <w:sz w:val="24"/>
          <w:szCs w:val="24"/>
        </w:rPr>
        <w:t>керуються законодавством України, зокрема </w:t>
      </w:r>
      <w:hyperlink r:id="rId6" w:tgtFrame="_top" w:history="1">
        <w:r w:rsidRPr="0037109C">
          <w:rPr>
            <w:rFonts w:ascii="Times New Roman" w:hAnsi="Times New Roman"/>
            <w:sz w:val="24"/>
            <w:szCs w:val="24"/>
          </w:rPr>
          <w:t>Законом України "Про оренду державного та комунального майна"</w:t>
        </w:r>
      </w:hyperlink>
      <w:r w:rsidRPr="0037109C">
        <w:rPr>
          <w:rFonts w:ascii="Times New Roman" w:hAnsi="Times New Roman"/>
          <w:sz w:val="24"/>
          <w:szCs w:val="24"/>
        </w:rPr>
        <w:t>, Порядком передачі в оренду майна;</w:t>
      </w:r>
    </w:p>
    <w:p w:rsidR="00242987" w:rsidRPr="0037109C" w:rsidRDefault="00242987" w:rsidP="0037109C">
      <w:pPr>
        <w:spacing w:after="0" w:line="240" w:lineRule="auto"/>
        <w:ind w:firstLine="709"/>
        <w:jc w:val="both"/>
        <w:rPr>
          <w:rFonts w:ascii="Times New Roman" w:hAnsi="Times New Roman"/>
          <w:sz w:val="24"/>
          <w:szCs w:val="24"/>
        </w:rPr>
      </w:pPr>
      <w:r w:rsidRPr="0037109C">
        <w:rPr>
          <w:rFonts w:ascii="Times New Roman" w:hAnsi="Times New Roman"/>
          <w:sz w:val="24"/>
          <w:szCs w:val="24"/>
        </w:rPr>
        <w:t>надають у разі необхідності та за можливості одна одній інформацію електронною поштою або в письмовій формі.</w:t>
      </w:r>
    </w:p>
    <w:p w:rsidR="00242987" w:rsidRPr="0037109C" w:rsidRDefault="00242987" w:rsidP="0037109C">
      <w:pPr>
        <w:spacing w:after="0" w:line="240" w:lineRule="auto"/>
        <w:ind w:firstLine="709"/>
        <w:jc w:val="both"/>
        <w:rPr>
          <w:rFonts w:ascii="Times New Roman" w:hAnsi="Times New Roman"/>
          <w:sz w:val="24"/>
          <w:szCs w:val="24"/>
        </w:rPr>
      </w:pPr>
      <w:r w:rsidRPr="0037109C">
        <w:rPr>
          <w:rFonts w:ascii="Times New Roman" w:hAnsi="Times New Roman"/>
          <w:sz w:val="24"/>
          <w:szCs w:val="24"/>
        </w:rPr>
        <w:t>2. Орендодавець забезпечує:</w:t>
      </w:r>
    </w:p>
    <w:p w:rsidR="00242987" w:rsidRPr="0037109C" w:rsidRDefault="00242987" w:rsidP="0037109C">
      <w:pPr>
        <w:spacing w:after="0" w:line="240" w:lineRule="auto"/>
        <w:ind w:firstLine="709"/>
        <w:jc w:val="both"/>
        <w:rPr>
          <w:rFonts w:ascii="Times New Roman" w:hAnsi="Times New Roman"/>
          <w:sz w:val="24"/>
          <w:szCs w:val="24"/>
        </w:rPr>
      </w:pPr>
      <w:r w:rsidRPr="0037109C">
        <w:rPr>
          <w:rFonts w:ascii="Times New Roman" w:hAnsi="Times New Roman"/>
          <w:sz w:val="24"/>
          <w:szCs w:val="24"/>
        </w:rPr>
        <w:t>підготовку та опублікування Переліків першого і другого типів, оголошення та інформаційного повідомлення в ЕТС;</w:t>
      </w:r>
    </w:p>
    <w:p w:rsidR="00242987" w:rsidRPr="0037109C" w:rsidRDefault="00242987" w:rsidP="0037109C">
      <w:pPr>
        <w:spacing w:after="0" w:line="240" w:lineRule="auto"/>
        <w:ind w:firstLine="709"/>
        <w:jc w:val="both"/>
        <w:rPr>
          <w:rFonts w:ascii="Times New Roman" w:hAnsi="Times New Roman"/>
          <w:sz w:val="24"/>
          <w:szCs w:val="24"/>
        </w:rPr>
      </w:pPr>
      <w:r w:rsidRPr="0037109C">
        <w:rPr>
          <w:rFonts w:ascii="Times New Roman" w:hAnsi="Times New Roman"/>
          <w:sz w:val="24"/>
          <w:szCs w:val="24"/>
        </w:rPr>
        <w:t>підготовку проекту договору оренди об'єкта, який передається на електронному аукціоні або без проведення аукціону, та опублікування укладеного договору оренди та змін до нього в ЕТС;</w:t>
      </w:r>
    </w:p>
    <w:p w:rsidR="00242987" w:rsidRPr="0037109C" w:rsidRDefault="00242987" w:rsidP="0037109C">
      <w:pPr>
        <w:spacing w:after="0" w:line="240" w:lineRule="auto"/>
        <w:ind w:firstLine="709"/>
        <w:jc w:val="both"/>
        <w:rPr>
          <w:rFonts w:ascii="Times New Roman" w:hAnsi="Times New Roman"/>
          <w:sz w:val="24"/>
          <w:szCs w:val="24"/>
        </w:rPr>
      </w:pPr>
      <w:r w:rsidRPr="0037109C">
        <w:rPr>
          <w:rFonts w:ascii="Times New Roman" w:hAnsi="Times New Roman"/>
          <w:sz w:val="24"/>
          <w:szCs w:val="24"/>
        </w:rPr>
        <w:t>підготовку проекту акта приймання-передачі об'єкта оренди та опублікування підписаного акта в ЕТС.</w:t>
      </w:r>
    </w:p>
    <w:p w:rsidR="00242987" w:rsidRPr="0037109C" w:rsidRDefault="00242987" w:rsidP="0037109C">
      <w:pPr>
        <w:spacing w:after="0" w:line="240" w:lineRule="auto"/>
        <w:ind w:firstLine="709"/>
        <w:jc w:val="both"/>
        <w:rPr>
          <w:rFonts w:ascii="Times New Roman" w:hAnsi="Times New Roman"/>
          <w:sz w:val="24"/>
          <w:szCs w:val="24"/>
        </w:rPr>
      </w:pPr>
      <w:r w:rsidRPr="0037109C">
        <w:rPr>
          <w:rFonts w:ascii="Times New Roman" w:hAnsi="Times New Roman"/>
          <w:sz w:val="24"/>
          <w:szCs w:val="24"/>
        </w:rPr>
        <w:t>3. Оператор електронного майданчика зобов'язується забезпечити:</w:t>
      </w:r>
    </w:p>
    <w:p w:rsidR="00242987" w:rsidRPr="0037109C" w:rsidRDefault="00242987" w:rsidP="0037109C">
      <w:pPr>
        <w:spacing w:after="0" w:line="240" w:lineRule="auto"/>
        <w:ind w:firstLine="709"/>
        <w:jc w:val="both"/>
        <w:rPr>
          <w:rFonts w:ascii="Times New Roman" w:hAnsi="Times New Roman"/>
          <w:sz w:val="24"/>
          <w:szCs w:val="24"/>
        </w:rPr>
      </w:pPr>
      <w:r w:rsidRPr="0037109C">
        <w:rPr>
          <w:rFonts w:ascii="Times New Roman" w:hAnsi="Times New Roman"/>
          <w:sz w:val="24"/>
          <w:szCs w:val="24"/>
        </w:rPr>
        <w:t>співробітництво з використанням організаційно-правових механізмів проведення аукціонів, матеріально-технічної бази та персоналу Оператора електронного майданчика;</w:t>
      </w:r>
    </w:p>
    <w:p w:rsidR="00242987" w:rsidRPr="0037109C" w:rsidRDefault="00242987" w:rsidP="0037109C">
      <w:pPr>
        <w:spacing w:after="0" w:line="240" w:lineRule="auto"/>
        <w:ind w:firstLine="709"/>
        <w:jc w:val="both"/>
        <w:rPr>
          <w:rFonts w:ascii="Times New Roman" w:hAnsi="Times New Roman"/>
          <w:sz w:val="24"/>
          <w:szCs w:val="24"/>
        </w:rPr>
      </w:pPr>
      <w:r w:rsidRPr="0037109C">
        <w:rPr>
          <w:rFonts w:ascii="Times New Roman" w:hAnsi="Times New Roman"/>
          <w:sz w:val="24"/>
          <w:szCs w:val="24"/>
        </w:rPr>
        <w:t>загальнодоступність та рівні умови для всіх учасників аукціону на електронному майданчику та потенційних орендарів, які подали заяви на оренду через електронний майданчик;</w:t>
      </w:r>
    </w:p>
    <w:p w:rsidR="00242987" w:rsidRPr="0037109C" w:rsidRDefault="00242987" w:rsidP="0037109C">
      <w:pPr>
        <w:spacing w:after="0" w:line="240" w:lineRule="auto"/>
        <w:ind w:firstLine="709"/>
        <w:jc w:val="both"/>
        <w:rPr>
          <w:rFonts w:ascii="Times New Roman" w:hAnsi="Times New Roman"/>
          <w:sz w:val="24"/>
          <w:szCs w:val="24"/>
        </w:rPr>
      </w:pPr>
      <w:r w:rsidRPr="0037109C">
        <w:rPr>
          <w:rFonts w:ascii="Times New Roman" w:hAnsi="Times New Roman"/>
          <w:sz w:val="24"/>
          <w:szCs w:val="24"/>
        </w:rPr>
        <w:t>розміщення через особистий кабінет, наданий Оператором електронного майданчика, оголошень, інформаційних повідомлень та інформації, оприлюднення (розміщення) якої передбачено </w:t>
      </w:r>
      <w:hyperlink r:id="rId7" w:tgtFrame="_top" w:history="1">
        <w:r w:rsidRPr="0037109C">
          <w:rPr>
            <w:rFonts w:ascii="Times New Roman" w:hAnsi="Times New Roman"/>
            <w:sz w:val="24"/>
            <w:szCs w:val="24"/>
          </w:rPr>
          <w:t>Законом України "Про оренду державного та комунального майна"</w:t>
        </w:r>
      </w:hyperlink>
      <w:r w:rsidRPr="0037109C">
        <w:rPr>
          <w:rFonts w:ascii="Times New Roman" w:hAnsi="Times New Roman"/>
          <w:sz w:val="24"/>
          <w:szCs w:val="24"/>
        </w:rPr>
        <w:t> та Порядком передачі в оренду майна;</w:t>
      </w:r>
    </w:p>
    <w:p w:rsidR="00242987" w:rsidRPr="0037109C" w:rsidRDefault="00242987" w:rsidP="0037109C">
      <w:pPr>
        <w:spacing w:after="0" w:line="240" w:lineRule="auto"/>
        <w:ind w:firstLine="709"/>
        <w:jc w:val="both"/>
        <w:rPr>
          <w:rFonts w:ascii="Times New Roman" w:hAnsi="Times New Roman"/>
          <w:sz w:val="24"/>
          <w:szCs w:val="24"/>
        </w:rPr>
      </w:pPr>
      <w:r w:rsidRPr="0037109C">
        <w:rPr>
          <w:rFonts w:ascii="Times New Roman" w:hAnsi="Times New Roman"/>
          <w:sz w:val="24"/>
          <w:szCs w:val="24"/>
        </w:rPr>
        <w:t>додержання вимог законодавства про оренду майна;</w:t>
      </w:r>
    </w:p>
    <w:p w:rsidR="00242987" w:rsidRPr="0037109C" w:rsidRDefault="00242987" w:rsidP="0037109C">
      <w:pPr>
        <w:spacing w:after="0" w:line="240" w:lineRule="auto"/>
        <w:ind w:firstLine="709"/>
        <w:jc w:val="both"/>
        <w:rPr>
          <w:rFonts w:ascii="Times New Roman" w:hAnsi="Times New Roman"/>
          <w:sz w:val="24"/>
          <w:szCs w:val="24"/>
        </w:rPr>
      </w:pPr>
      <w:r w:rsidRPr="0037109C">
        <w:rPr>
          <w:rFonts w:ascii="Times New Roman" w:hAnsi="Times New Roman"/>
          <w:sz w:val="24"/>
          <w:szCs w:val="24"/>
        </w:rPr>
        <w:t>збереження та нерозголошення конфіденційної інформації про учасників аукціону та потенційних орендарів у випадках, передбачених законодавством;</w:t>
      </w:r>
    </w:p>
    <w:p w:rsidR="00242987" w:rsidRPr="0037109C" w:rsidRDefault="00242987" w:rsidP="0037109C">
      <w:pPr>
        <w:spacing w:after="0" w:line="240" w:lineRule="auto"/>
        <w:ind w:firstLine="709"/>
        <w:jc w:val="both"/>
        <w:rPr>
          <w:rFonts w:ascii="Times New Roman" w:hAnsi="Times New Roman"/>
          <w:sz w:val="24"/>
          <w:szCs w:val="24"/>
        </w:rPr>
      </w:pPr>
      <w:r w:rsidRPr="0037109C">
        <w:rPr>
          <w:rFonts w:ascii="Times New Roman" w:hAnsi="Times New Roman"/>
          <w:sz w:val="24"/>
          <w:szCs w:val="24"/>
        </w:rPr>
        <w:t>прийняття заяв про включення майна до Переліку першого типу або Переліку другого типу, заяв на участь в аукціоні, заяв на оренду та копій документів, що є додатками до таких заяв, в електронному вигляді з дотриманням вимог законодавства України;</w:t>
      </w:r>
    </w:p>
    <w:p w:rsidR="00242987" w:rsidRPr="0037109C" w:rsidRDefault="00242987" w:rsidP="0037109C">
      <w:pPr>
        <w:spacing w:after="0" w:line="240" w:lineRule="auto"/>
        <w:ind w:firstLine="709"/>
        <w:jc w:val="both"/>
        <w:rPr>
          <w:rFonts w:ascii="Times New Roman" w:hAnsi="Times New Roman"/>
          <w:sz w:val="24"/>
          <w:szCs w:val="24"/>
        </w:rPr>
      </w:pPr>
      <w:r w:rsidRPr="0037109C">
        <w:rPr>
          <w:rFonts w:ascii="Times New Roman" w:hAnsi="Times New Roman"/>
          <w:sz w:val="24"/>
          <w:szCs w:val="24"/>
        </w:rPr>
        <w:t>прийняття оригіналів документів, що є додатками до заяв переможців аукціону, та звірення оригіналів з їх електронними копіями;</w:t>
      </w:r>
    </w:p>
    <w:p w:rsidR="00242987" w:rsidRPr="0037109C" w:rsidRDefault="00242987" w:rsidP="0037109C">
      <w:pPr>
        <w:spacing w:after="0" w:line="240" w:lineRule="auto"/>
        <w:ind w:firstLine="709"/>
        <w:jc w:val="both"/>
        <w:rPr>
          <w:rFonts w:ascii="Times New Roman" w:hAnsi="Times New Roman"/>
          <w:sz w:val="24"/>
          <w:szCs w:val="24"/>
        </w:rPr>
      </w:pPr>
      <w:r w:rsidRPr="0037109C">
        <w:rPr>
          <w:rFonts w:ascii="Times New Roman" w:hAnsi="Times New Roman"/>
          <w:sz w:val="24"/>
          <w:szCs w:val="24"/>
        </w:rPr>
        <w:t>передачу Орендодавцю для перевірки доданих до заяви на участь в аукціоні оригіналів документів переможця аукціону протягом п'яти робочих днів з дня, наступного за днем формування протоколу аукціону в ЕТС (за необхідності та за зверненням Орендодавця);</w:t>
      </w:r>
    </w:p>
    <w:p w:rsidR="00242987" w:rsidRPr="0037109C" w:rsidRDefault="00242987" w:rsidP="0037109C">
      <w:pPr>
        <w:spacing w:after="0" w:line="240" w:lineRule="auto"/>
        <w:ind w:firstLine="709"/>
        <w:jc w:val="both"/>
        <w:rPr>
          <w:rFonts w:ascii="Times New Roman" w:hAnsi="Times New Roman"/>
          <w:sz w:val="24"/>
          <w:szCs w:val="24"/>
        </w:rPr>
      </w:pPr>
      <w:r w:rsidRPr="0037109C">
        <w:rPr>
          <w:rFonts w:ascii="Times New Roman" w:hAnsi="Times New Roman"/>
          <w:sz w:val="24"/>
          <w:szCs w:val="24"/>
        </w:rPr>
        <w:t>перерахування суми сплачених учасниками електронного аукціону реєстраційних внесків на казначейський рахунок Орендодавця, зазначений в оголошенні та розділі VII Договору, протягом п'яти робочих днів з дня проведення аукціону, а в разі реєстрації однієї заяви - з дня завершення кінцевого строку подання заяв на участь в аукціоні;</w:t>
      </w:r>
    </w:p>
    <w:p w:rsidR="00242987" w:rsidRPr="0037109C" w:rsidRDefault="00242987" w:rsidP="0037109C">
      <w:pPr>
        <w:spacing w:after="0" w:line="240" w:lineRule="auto"/>
        <w:ind w:firstLine="709"/>
        <w:jc w:val="both"/>
        <w:rPr>
          <w:rFonts w:ascii="Times New Roman" w:hAnsi="Times New Roman"/>
          <w:sz w:val="24"/>
          <w:szCs w:val="24"/>
        </w:rPr>
      </w:pPr>
      <w:r w:rsidRPr="0037109C">
        <w:rPr>
          <w:rFonts w:ascii="Times New Roman" w:hAnsi="Times New Roman"/>
          <w:sz w:val="24"/>
          <w:szCs w:val="24"/>
        </w:rPr>
        <w:t>перерахування на рахунок переможця електронного аукціону залишку гарантійного внеску (за наявності такого залишку) за вирахуванням плати за участь в аукціоні (винагороди Оператора електронного майданчика) не пізніше трьох робочих днів з дня опублікування в ЕТС договору оренди майна;</w:t>
      </w:r>
    </w:p>
    <w:p w:rsidR="00242987" w:rsidRPr="0037109C" w:rsidRDefault="00242987" w:rsidP="0037109C">
      <w:pPr>
        <w:spacing w:after="0" w:line="240" w:lineRule="auto"/>
        <w:ind w:firstLine="709"/>
        <w:jc w:val="both"/>
        <w:rPr>
          <w:rFonts w:ascii="Times New Roman" w:hAnsi="Times New Roman"/>
          <w:sz w:val="24"/>
          <w:szCs w:val="24"/>
        </w:rPr>
      </w:pPr>
      <w:r w:rsidRPr="0037109C">
        <w:rPr>
          <w:rFonts w:ascii="Times New Roman" w:hAnsi="Times New Roman"/>
          <w:sz w:val="24"/>
          <w:szCs w:val="24"/>
        </w:rPr>
        <w:t>перерахування (повернення) суми сплаченого учасником/переможцем електронного аукціону гарантійного внеску у випадках, передбачених Порядком передачі в оренду майна;</w:t>
      </w:r>
    </w:p>
    <w:p w:rsidR="00242987" w:rsidRPr="0037109C" w:rsidRDefault="00242987" w:rsidP="0037109C">
      <w:pPr>
        <w:spacing w:after="0" w:line="240" w:lineRule="auto"/>
        <w:ind w:firstLine="709"/>
        <w:jc w:val="both"/>
        <w:rPr>
          <w:rFonts w:ascii="Times New Roman" w:hAnsi="Times New Roman"/>
          <w:sz w:val="24"/>
          <w:szCs w:val="24"/>
        </w:rPr>
      </w:pPr>
      <w:r w:rsidRPr="0037109C">
        <w:rPr>
          <w:rFonts w:ascii="Times New Roman" w:hAnsi="Times New Roman"/>
          <w:sz w:val="24"/>
          <w:szCs w:val="24"/>
        </w:rPr>
        <w:t>здійснення консультаційної підтримки Орендодавця та учасників аукціону/потенційних орендарів з питань щодо функціонування ЕТС за допомогою телефонного зв'язку та електронної пошти, зазначених на веб-сайті Оператора електронного майданчика, у робочі дні з _</w:t>
      </w:r>
      <w:r w:rsidRPr="005964B2">
        <w:rPr>
          <w:rFonts w:ascii="Times New Roman" w:hAnsi="Times New Roman"/>
          <w:sz w:val="24"/>
          <w:szCs w:val="24"/>
          <w:u w:val="single"/>
        </w:rPr>
        <w:t>09:00</w:t>
      </w:r>
      <w:r w:rsidRPr="0037109C">
        <w:rPr>
          <w:rFonts w:ascii="Times New Roman" w:hAnsi="Times New Roman"/>
          <w:sz w:val="24"/>
          <w:szCs w:val="24"/>
        </w:rPr>
        <w:t>_ по __</w:t>
      </w:r>
      <w:r w:rsidRPr="005964B2">
        <w:rPr>
          <w:rFonts w:ascii="Times New Roman" w:hAnsi="Times New Roman"/>
          <w:sz w:val="24"/>
          <w:szCs w:val="24"/>
          <w:u w:val="single"/>
        </w:rPr>
        <w:t>18:00</w:t>
      </w:r>
      <w:r w:rsidRPr="0037109C">
        <w:rPr>
          <w:rFonts w:ascii="Times New Roman" w:hAnsi="Times New Roman"/>
          <w:sz w:val="24"/>
          <w:szCs w:val="24"/>
        </w:rPr>
        <w:t>_, у п</w:t>
      </w:r>
      <w:r>
        <w:rPr>
          <w:rFonts w:ascii="Times New Roman" w:hAnsi="Times New Roman"/>
          <w:sz w:val="24"/>
          <w:szCs w:val="24"/>
        </w:rPr>
        <w:t>’</w:t>
      </w:r>
      <w:r w:rsidRPr="0037109C">
        <w:rPr>
          <w:rFonts w:ascii="Times New Roman" w:hAnsi="Times New Roman"/>
          <w:sz w:val="24"/>
          <w:szCs w:val="24"/>
        </w:rPr>
        <w:t>ятницю та передсвяткові дні з _</w:t>
      </w:r>
      <w:r w:rsidRPr="005964B2">
        <w:rPr>
          <w:rFonts w:ascii="Times New Roman" w:hAnsi="Times New Roman"/>
          <w:sz w:val="24"/>
          <w:szCs w:val="24"/>
          <w:u w:val="single"/>
        </w:rPr>
        <w:t>09:00</w:t>
      </w:r>
      <w:r w:rsidRPr="0037109C">
        <w:rPr>
          <w:rFonts w:ascii="Times New Roman" w:hAnsi="Times New Roman"/>
          <w:sz w:val="24"/>
          <w:szCs w:val="24"/>
        </w:rPr>
        <w:t>__ по __</w:t>
      </w:r>
      <w:r w:rsidRPr="005964B2">
        <w:rPr>
          <w:rFonts w:ascii="Times New Roman" w:hAnsi="Times New Roman"/>
          <w:sz w:val="24"/>
          <w:szCs w:val="24"/>
          <w:u w:val="single"/>
        </w:rPr>
        <w:t>16:45</w:t>
      </w:r>
      <w:r w:rsidRPr="0037109C">
        <w:rPr>
          <w:rFonts w:ascii="Times New Roman" w:hAnsi="Times New Roman"/>
          <w:sz w:val="24"/>
          <w:szCs w:val="24"/>
        </w:rPr>
        <w:t>_;</w:t>
      </w:r>
    </w:p>
    <w:p w:rsidR="00242987" w:rsidRPr="0037109C" w:rsidRDefault="00242987" w:rsidP="0037109C">
      <w:pPr>
        <w:spacing w:after="0" w:line="240" w:lineRule="auto"/>
        <w:ind w:firstLine="709"/>
        <w:jc w:val="both"/>
        <w:rPr>
          <w:rFonts w:ascii="Times New Roman" w:hAnsi="Times New Roman"/>
          <w:sz w:val="24"/>
          <w:szCs w:val="24"/>
        </w:rPr>
      </w:pPr>
      <w:r w:rsidRPr="0037109C">
        <w:rPr>
          <w:rFonts w:ascii="Times New Roman" w:hAnsi="Times New Roman"/>
          <w:sz w:val="24"/>
          <w:szCs w:val="24"/>
        </w:rPr>
        <w:t>технічну можливість та доступ учасникам електронних аукціонів/потенційним орендарям до ЕТС, інформації про проведення електронних аукціонів/про передачу майна в оренду без проведення аукціону, інформаційного повідомлення, оголошення, іншої інформації, що розміщуються в ЕТС, надсилання до особистого кабінету учасника аукціону та/або на його електронну пошту унікального гіперпосилання на індивідуальну веб-сторінку електронного аукціону;</w:t>
      </w:r>
    </w:p>
    <w:p w:rsidR="00242987" w:rsidRPr="0037109C" w:rsidRDefault="00242987" w:rsidP="0037109C">
      <w:pPr>
        <w:spacing w:after="0" w:line="240" w:lineRule="auto"/>
        <w:ind w:firstLine="709"/>
        <w:jc w:val="both"/>
        <w:rPr>
          <w:rFonts w:ascii="Times New Roman" w:hAnsi="Times New Roman"/>
          <w:sz w:val="24"/>
          <w:szCs w:val="24"/>
        </w:rPr>
      </w:pPr>
      <w:r w:rsidRPr="0037109C">
        <w:rPr>
          <w:rFonts w:ascii="Times New Roman" w:hAnsi="Times New Roman"/>
          <w:sz w:val="24"/>
          <w:szCs w:val="24"/>
        </w:rPr>
        <w:t>передачу Орендодавцю протягом чотирьох робочих днів з дня, наступного за днем формування протоколу аукціону (у разі, коли електронний аукціон відбувся), підписаного протоколу аукціону разом з оригіналами документів, які є додатками до заяви переможця аукціону, що додаються за необхідності та за зверненням Орендодавця;</w:t>
      </w:r>
    </w:p>
    <w:p w:rsidR="00242987" w:rsidRPr="0037109C" w:rsidRDefault="00242987" w:rsidP="0037109C">
      <w:pPr>
        <w:spacing w:after="0" w:line="240" w:lineRule="auto"/>
        <w:ind w:firstLine="709"/>
        <w:jc w:val="both"/>
        <w:rPr>
          <w:rFonts w:ascii="Times New Roman" w:hAnsi="Times New Roman"/>
          <w:sz w:val="24"/>
          <w:szCs w:val="24"/>
        </w:rPr>
      </w:pPr>
      <w:r w:rsidRPr="0037109C">
        <w:rPr>
          <w:rFonts w:ascii="Times New Roman" w:hAnsi="Times New Roman"/>
          <w:sz w:val="24"/>
          <w:szCs w:val="24"/>
        </w:rPr>
        <w:t>усунення за власний рахунок недоліків, допущених зі своєї вини, під час дії Договору;</w:t>
      </w:r>
    </w:p>
    <w:p w:rsidR="00242987" w:rsidRPr="0037109C" w:rsidRDefault="00242987" w:rsidP="0037109C">
      <w:pPr>
        <w:spacing w:after="0" w:line="240" w:lineRule="auto"/>
        <w:ind w:firstLine="709"/>
        <w:jc w:val="both"/>
        <w:rPr>
          <w:rFonts w:ascii="Times New Roman" w:hAnsi="Times New Roman"/>
          <w:sz w:val="24"/>
          <w:szCs w:val="24"/>
        </w:rPr>
      </w:pPr>
      <w:r w:rsidRPr="0037109C">
        <w:rPr>
          <w:rFonts w:ascii="Times New Roman" w:hAnsi="Times New Roman"/>
          <w:sz w:val="24"/>
          <w:szCs w:val="24"/>
        </w:rPr>
        <w:t>збереження документів, інформації та відомостей, що створюються, уносяться в ЕТС через особистий кабінет, наданий Оператором електронного майданчика під час процедури передачі майна в оренду, з дотриманням таких вимог:</w:t>
      </w:r>
    </w:p>
    <w:p w:rsidR="00242987" w:rsidRPr="0037109C" w:rsidRDefault="00242987" w:rsidP="0037109C">
      <w:pPr>
        <w:spacing w:after="0" w:line="240" w:lineRule="auto"/>
        <w:ind w:firstLine="709"/>
        <w:jc w:val="both"/>
        <w:rPr>
          <w:rFonts w:ascii="Times New Roman" w:hAnsi="Times New Roman"/>
          <w:sz w:val="24"/>
          <w:szCs w:val="24"/>
        </w:rPr>
      </w:pPr>
      <w:r w:rsidRPr="0037109C">
        <w:rPr>
          <w:rFonts w:ascii="Times New Roman" w:hAnsi="Times New Roman"/>
          <w:sz w:val="24"/>
          <w:szCs w:val="24"/>
        </w:rPr>
        <w:t>1) збереження документів, інформації та відомостей на електронних носіях у формі, що дає змогу перевірити їх цілісність на цих носіях;</w:t>
      </w:r>
    </w:p>
    <w:p w:rsidR="00242987" w:rsidRPr="0037109C" w:rsidRDefault="00242987" w:rsidP="0037109C">
      <w:pPr>
        <w:spacing w:after="0" w:line="240" w:lineRule="auto"/>
        <w:ind w:firstLine="709"/>
        <w:jc w:val="both"/>
        <w:rPr>
          <w:rFonts w:ascii="Times New Roman" w:hAnsi="Times New Roman"/>
          <w:sz w:val="24"/>
          <w:szCs w:val="24"/>
        </w:rPr>
      </w:pPr>
      <w:r w:rsidRPr="0037109C">
        <w:rPr>
          <w:rFonts w:ascii="Times New Roman" w:hAnsi="Times New Roman"/>
          <w:sz w:val="24"/>
          <w:szCs w:val="24"/>
        </w:rPr>
        <w:t>2) доступність інформації, що міститься в документах, поданих учасниками аукціонів/потенційними орендарями, для її подальшого використання;</w:t>
      </w:r>
    </w:p>
    <w:p w:rsidR="00242987" w:rsidRPr="0037109C" w:rsidRDefault="00242987" w:rsidP="0037109C">
      <w:pPr>
        <w:spacing w:after="0" w:line="240" w:lineRule="auto"/>
        <w:ind w:firstLine="709"/>
        <w:jc w:val="both"/>
        <w:rPr>
          <w:rFonts w:ascii="Times New Roman" w:hAnsi="Times New Roman"/>
          <w:sz w:val="24"/>
          <w:szCs w:val="24"/>
        </w:rPr>
      </w:pPr>
      <w:r w:rsidRPr="0037109C">
        <w:rPr>
          <w:rFonts w:ascii="Times New Roman" w:hAnsi="Times New Roman"/>
          <w:sz w:val="24"/>
          <w:szCs w:val="24"/>
        </w:rPr>
        <w:t>3) можливість відновлення документа в тому форматі, у якому він був створений, відправлений або одержаний;</w:t>
      </w:r>
    </w:p>
    <w:p w:rsidR="00242987" w:rsidRPr="0037109C" w:rsidRDefault="00242987" w:rsidP="0037109C">
      <w:pPr>
        <w:spacing w:after="0" w:line="240" w:lineRule="auto"/>
        <w:ind w:firstLine="709"/>
        <w:jc w:val="both"/>
        <w:rPr>
          <w:rFonts w:ascii="Times New Roman" w:hAnsi="Times New Roman"/>
          <w:sz w:val="24"/>
          <w:szCs w:val="24"/>
        </w:rPr>
      </w:pPr>
      <w:r w:rsidRPr="0037109C">
        <w:rPr>
          <w:rFonts w:ascii="Times New Roman" w:hAnsi="Times New Roman"/>
          <w:sz w:val="24"/>
          <w:szCs w:val="24"/>
        </w:rPr>
        <w:t>4) збереження інформації, яка дає змогу встановити походження та призначення документа, а також дату і час його відправлення чи отримання.</w:t>
      </w:r>
    </w:p>
    <w:p w:rsidR="00242987" w:rsidRPr="0037109C" w:rsidRDefault="00242987" w:rsidP="0037109C">
      <w:pPr>
        <w:spacing w:after="0" w:line="240" w:lineRule="auto"/>
        <w:ind w:firstLine="709"/>
        <w:jc w:val="both"/>
        <w:rPr>
          <w:rFonts w:ascii="Times New Roman" w:hAnsi="Times New Roman"/>
          <w:sz w:val="24"/>
          <w:szCs w:val="24"/>
        </w:rPr>
      </w:pPr>
      <w:r w:rsidRPr="0037109C">
        <w:rPr>
          <w:rFonts w:ascii="Times New Roman" w:hAnsi="Times New Roman"/>
          <w:sz w:val="24"/>
          <w:szCs w:val="24"/>
        </w:rPr>
        <w:t xml:space="preserve">Оператор електронного майданчика зобов'язаний забезпечити вищенаведене з дотриманням строків, визначених </w:t>
      </w:r>
      <w:hyperlink r:id="rId8" w:tgtFrame="_top" w:history="1">
        <w:r w:rsidRPr="0037109C">
          <w:rPr>
            <w:rFonts w:ascii="Times New Roman" w:hAnsi="Times New Roman"/>
            <w:sz w:val="24"/>
            <w:szCs w:val="24"/>
          </w:rPr>
          <w:t>Прикінцевими та перехідними положеннями Закону України "Про оренду державного та комунального майна"</w:t>
        </w:r>
      </w:hyperlink>
      <w:r w:rsidRPr="0037109C">
        <w:rPr>
          <w:rFonts w:ascii="Times New Roman" w:hAnsi="Times New Roman"/>
          <w:sz w:val="24"/>
          <w:szCs w:val="24"/>
        </w:rPr>
        <w:t xml:space="preserve"> та Порядком передачі в оренду майна.</w:t>
      </w:r>
    </w:p>
    <w:p w:rsidR="00242987" w:rsidRPr="0037109C" w:rsidRDefault="00242987" w:rsidP="0037109C">
      <w:pPr>
        <w:pStyle w:val="Ch6"/>
        <w:jc w:val="center"/>
        <w:rPr>
          <w:rFonts w:ascii="Times New Roman" w:hAnsi="Times New Roman" w:cs="Times New Roman"/>
          <w:b/>
          <w:w w:val="100"/>
          <w:sz w:val="26"/>
          <w:szCs w:val="26"/>
        </w:rPr>
      </w:pPr>
      <w:r w:rsidRPr="0037109C">
        <w:rPr>
          <w:rFonts w:ascii="Times New Roman" w:hAnsi="Times New Roman" w:cs="Times New Roman"/>
          <w:b/>
          <w:w w:val="100"/>
          <w:sz w:val="26"/>
          <w:szCs w:val="26"/>
        </w:rPr>
        <w:t>III. Конфіденційна інформація</w:t>
      </w:r>
    </w:p>
    <w:p w:rsidR="00242987" w:rsidRPr="0037109C" w:rsidRDefault="00242987" w:rsidP="0037109C">
      <w:pPr>
        <w:spacing w:after="0" w:line="240" w:lineRule="auto"/>
        <w:ind w:firstLine="709"/>
        <w:jc w:val="both"/>
        <w:rPr>
          <w:rFonts w:ascii="Times New Roman" w:hAnsi="Times New Roman"/>
          <w:sz w:val="24"/>
          <w:szCs w:val="24"/>
        </w:rPr>
      </w:pPr>
      <w:r w:rsidRPr="0037109C">
        <w:rPr>
          <w:rFonts w:ascii="Times New Roman" w:hAnsi="Times New Roman"/>
          <w:sz w:val="24"/>
          <w:szCs w:val="24"/>
        </w:rPr>
        <w:t>1. До конфіденційної інформації належать:</w:t>
      </w:r>
    </w:p>
    <w:p w:rsidR="00242987" w:rsidRPr="0037109C" w:rsidRDefault="00242987" w:rsidP="0037109C">
      <w:pPr>
        <w:spacing w:after="0" w:line="240" w:lineRule="auto"/>
        <w:ind w:firstLine="709"/>
        <w:jc w:val="both"/>
        <w:rPr>
          <w:rFonts w:ascii="Times New Roman" w:hAnsi="Times New Roman"/>
          <w:sz w:val="24"/>
          <w:szCs w:val="24"/>
        </w:rPr>
      </w:pPr>
      <w:r w:rsidRPr="0037109C">
        <w:rPr>
          <w:rFonts w:ascii="Times New Roman" w:hAnsi="Times New Roman"/>
          <w:sz w:val="24"/>
          <w:szCs w:val="24"/>
        </w:rPr>
        <w:t>відомості про учасників електронного аукціону до моменту завершення електронного аукціону; інформація про розмір закритих цінових пропозицій учасників та кількість учасників, які подали заяви на участь в електронному аукціоні, до моменту початку електронного аукціону або до моменту завершення етапу подання закритих цінових пропозицій (у разі проведення електронного аукціону за методом покрокового зниження стартової ціни та подальшого подання цінових пропозицій); відомості про потенційних орендарів, які подали заяви на включення майна до Переліку відповідного типу; про потенційних орендарів, які подали заяви на оренду, до закінчення терміну для подання потенційними орендарями заяв на оренду з дотриманням вимог законодавства;</w:t>
      </w:r>
    </w:p>
    <w:p w:rsidR="00242987" w:rsidRPr="0037109C" w:rsidRDefault="00242987" w:rsidP="0037109C">
      <w:pPr>
        <w:spacing w:after="0" w:line="240" w:lineRule="auto"/>
        <w:ind w:firstLine="709"/>
        <w:jc w:val="both"/>
        <w:rPr>
          <w:rFonts w:ascii="Times New Roman" w:hAnsi="Times New Roman"/>
          <w:sz w:val="24"/>
          <w:szCs w:val="24"/>
        </w:rPr>
      </w:pPr>
      <w:r w:rsidRPr="0037109C">
        <w:rPr>
          <w:rFonts w:ascii="Times New Roman" w:hAnsi="Times New Roman"/>
          <w:sz w:val="24"/>
          <w:szCs w:val="24"/>
        </w:rPr>
        <w:t>ключі доступу електронного майданчика до ЕТС, ключі доступу електронного майданчика до кожного лота, що виставляється на електронному аукціоні, ключі доступу учасників електронного аукціону до відповідного аукціону та інші ключі;</w:t>
      </w:r>
    </w:p>
    <w:p w:rsidR="00242987" w:rsidRPr="0037109C" w:rsidRDefault="00242987" w:rsidP="0037109C">
      <w:pPr>
        <w:spacing w:after="0" w:line="240" w:lineRule="auto"/>
        <w:ind w:firstLine="709"/>
        <w:jc w:val="both"/>
        <w:rPr>
          <w:rFonts w:ascii="Times New Roman" w:hAnsi="Times New Roman"/>
          <w:sz w:val="24"/>
          <w:szCs w:val="24"/>
        </w:rPr>
      </w:pPr>
      <w:r w:rsidRPr="0037109C">
        <w:rPr>
          <w:rFonts w:ascii="Times New Roman" w:hAnsi="Times New Roman"/>
          <w:sz w:val="24"/>
          <w:szCs w:val="24"/>
        </w:rPr>
        <w:t>інформація, що є конфіденційною або службовою в розумінні </w:t>
      </w:r>
      <w:hyperlink r:id="rId9" w:tgtFrame="_top" w:history="1">
        <w:r w:rsidRPr="0037109C">
          <w:rPr>
            <w:rFonts w:ascii="Times New Roman" w:hAnsi="Times New Roman"/>
            <w:sz w:val="24"/>
            <w:szCs w:val="24"/>
          </w:rPr>
          <w:t>Законів України "Про доступ до публічної інформації"</w:t>
        </w:r>
      </w:hyperlink>
      <w:r w:rsidRPr="0037109C">
        <w:rPr>
          <w:rFonts w:ascii="Times New Roman" w:hAnsi="Times New Roman"/>
          <w:sz w:val="24"/>
          <w:szCs w:val="24"/>
        </w:rPr>
        <w:t> та </w:t>
      </w:r>
      <w:hyperlink r:id="rId10" w:tgtFrame="_top" w:history="1">
        <w:r w:rsidRPr="0037109C">
          <w:rPr>
            <w:rFonts w:ascii="Times New Roman" w:hAnsi="Times New Roman"/>
            <w:sz w:val="24"/>
            <w:szCs w:val="24"/>
          </w:rPr>
          <w:t>"Про інформацію"</w:t>
        </w:r>
      </w:hyperlink>
      <w:r w:rsidRPr="0037109C">
        <w:rPr>
          <w:rFonts w:ascii="Times New Roman" w:hAnsi="Times New Roman"/>
          <w:sz w:val="24"/>
          <w:szCs w:val="24"/>
        </w:rPr>
        <w:t>.</w:t>
      </w:r>
    </w:p>
    <w:p w:rsidR="00242987" w:rsidRPr="0037109C" w:rsidRDefault="00242987" w:rsidP="0037109C">
      <w:pPr>
        <w:spacing w:after="0" w:line="240" w:lineRule="auto"/>
        <w:ind w:firstLine="709"/>
        <w:jc w:val="both"/>
        <w:rPr>
          <w:rFonts w:ascii="Times New Roman" w:hAnsi="Times New Roman"/>
          <w:sz w:val="24"/>
          <w:szCs w:val="24"/>
        </w:rPr>
      </w:pPr>
      <w:r w:rsidRPr="0037109C">
        <w:rPr>
          <w:rFonts w:ascii="Times New Roman" w:hAnsi="Times New Roman"/>
          <w:sz w:val="24"/>
          <w:szCs w:val="24"/>
        </w:rPr>
        <w:t>2. Сторони зобов'язуються вживати заходів щодо нерозголошення конфіденційної інформації.</w:t>
      </w:r>
    </w:p>
    <w:p w:rsidR="00242987" w:rsidRPr="0037109C" w:rsidRDefault="00242987" w:rsidP="0037109C">
      <w:pPr>
        <w:pStyle w:val="Ch6"/>
        <w:jc w:val="center"/>
        <w:rPr>
          <w:rFonts w:ascii="Times New Roman" w:hAnsi="Times New Roman" w:cs="Times New Roman"/>
          <w:b/>
          <w:w w:val="100"/>
          <w:sz w:val="26"/>
          <w:szCs w:val="26"/>
        </w:rPr>
      </w:pPr>
      <w:r w:rsidRPr="0037109C">
        <w:rPr>
          <w:rFonts w:ascii="Times New Roman" w:hAnsi="Times New Roman" w:cs="Times New Roman"/>
          <w:b/>
          <w:w w:val="100"/>
          <w:sz w:val="26"/>
          <w:szCs w:val="26"/>
        </w:rPr>
        <w:t>IV. Строк дії Договору, умови внесення змін та розірвання Договору</w:t>
      </w:r>
    </w:p>
    <w:p w:rsidR="00242987" w:rsidRPr="0037109C" w:rsidRDefault="00242987" w:rsidP="0037109C">
      <w:pPr>
        <w:spacing w:after="0" w:line="240" w:lineRule="auto"/>
        <w:ind w:firstLine="709"/>
        <w:jc w:val="both"/>
        <w:rPr>
          <w:rFonts w:ascii="Times New Roman" w:hAnsi="Times New Roman"/>
          <w:sz w:val="24"/>
          <w:szCs w:val="24"/>
        </w:rPr>
      </w:pPr>
      <w:r w:rsidRPr="0037109C">
        <w:rPr>
          <w:rFonts w:ascii="Times New Roman" w:hAnsi="Times New Roman"/>
          <w:sz w:val="24"/>
          <w:szCs w:val="24"/>
        </w:rPr>
        <w:t>1. Договір набирає чинності з дати його підписання уповноваженими представниками Сторін та діє по 31.12.2020 року.</w:t>
      </w:r>
    </w:p>
    <w:p w:rsidR="00242987" w:rsidRPr="0037109C" w:rsidRDefault="00242987" w:rsidP="0037109C">
      <w:pPr>
        <w:spacing w:after="0" w:line="240" w:lineRule="auto"/>
        <w:ind w:firstLine="709"/>
        <w:jc w:val="both"/>
        <w:rPr>
          <w:rFonts w:ascii="Times New Roman" w:hAnsi="Times New Roman"/>
          <w:sz w:val="24"/>
          <w:szCs w:val="24"/>
        </w:rPr>
      </w:pPr>
      <w:r w:rsidRPr="0037109C">
        <w:rPr>
          <w:rFonts w:ascii="Times New Roman" w:hAnsi="Times New Roman"/>
          <w:sz w:val="24"/>
          <w:szCs w:val="24"/>
        </w:rPr>
        <w:t>2. Усі зміни та доповнення до Договору викладаються в письмовій формі, підписуються уповноваженими представниками Сторін та є його невід'ємною частиною.</w:t>
      </w:r>
    </w:p>
    <w:p w:rsidR="00242987" w:rsidRPr="0037109C" w:rsidRDefault="00242987" w:rsidP="0037109C">
      <w:pPr>
        <w:spacing w:after="0" w:line="240" w:lineRule="auto"/>
        <w:ind w:firstLine="709"/>
        <w:jc w:val="both"/>
        <w:rPr>
          <w:rFonts w:ascii="Times New Roman" w:hAnsi="Times New Roman"/>
          <w:sz w:val="24"/>
          <w:szCs w:val="24"/>
        </w:rPr>
      </w:pPr>
      <w:r w:rsidRPr="0037109C">
        <w:rPr>
          <w:rFonts w:ascii="Times New Roman" w:hAnsi="Times New Roman"/>
          <w:sz w:val="24"/>
          <w:szCs w:val="24"/>
        </w:rPr>
        <w:t>3. Договір може бути розірвано до закінчення терміну, установленого пунктом 1 цього розділу, за взаємною згодою Сторін, за рішенням суду або в односторонньому порядку Орендодавцем з дати прийняття адміністратором ЕТС рішення про припинення доступу Оператора електронного майданчика до ЕТС та у випадку, якщо Оператором електронного майданчика порушено (не виконано) зобов'язання, покладені на нього пунктом 3 розділу II Договору. У разі розірвання Договору Орендодавцем в односторонньому порядку у випадках, визначених цим пунктом, Орендодавець повідомляє про це Оператора електронного майданчика.</w:t>
      </w:r>
    </w:p>
    <w:p w:rsidR="00242987" w:rsidRPr="0037109C" w:rsidRDefault="00242987" w:rsidP="0037109C">
      <w:pPr>
        <w:spacing w:after="0" w:line="240" w:lineRule="auto"/>
        <w:ind w:firstLine="709"/>
        <w:jc w:val="both"/>
        <w:rPr>
          <w:rFonts w:ascii="Times New Roman" w:hAnsi="Times New Roman"/>
          <w:sz w:val="24"/>
          <w:szCs w:val="24"/>
        </w:rPr>
      </w:pPr>
      <w:r w:rsidRPr="0037109C">
        <w:rPr>
          <w:rFonts w:ascii="Times New Roman" w:hAnsi="Times New Roman"/>
          <w:sz w:val="24"/>
          <w:szCs w:val="24"/>
        </w:rPr>
        <w:t>V. Відповідальність Сторін та порядок розв'язання спорів</w:t>
      </w:r>
    </w:p>
    <w:p w:rsidR="00242987" w:rsidRPr="0037109C" w:rsidRDefault="00242987" w:rsidP="0037109C">
      <w:pPr>
        <w:spacing w:after="0" w:line="240" w:lineRule="auto"/>
        <w:ind w:firstLine="709"/>
        <w:jc w:val="both"/>
        <w:rPr>
          <w:rFonts w:ascii="Times New Roman" w:hAnsi="Times New Roman"/>
          <w:sz w:val="24"/>
          <w:szCs w:val="24"/>
        </w:rPr>
      </w:pPr>
      <w:r w:rsidRPr="0037109C">
        <w:rPr>
          <w:rFonts w:ascii="Times New Roman" w:hAnsi="Times New Roman"/>
          <w:sz w:val="24"/>
          <w:szCs w:val="24"/>
        </w:rPr>
        <w:t>1. За невиконання чи неналежне виконання умов Договору Сторони несуть відповідальність згідно із законодавством України.</w:t>
      </w:r>
    </w:p>
    <w:p w:rsidR="00242987" w:rsidRPr="0037109C" w:rsidRDefault="00242987" w:rsidP="0037109C">
      <w:pPr>
        <w:spacing w:after="0" w:line="240" w:lineRule="auto"/>
        <w:ind w:firstLine="709"/>
        <w:jc w:val="both"/>
        <w:rPr>
          <w:rFonts w:ascii="Times New Roman" w:hAnsi="Times New Roman"/>
          <w:sz w:val="24"/>
          <w:szCs w:val="24"/>
        </w:rPr>
      </w:pPr>
      <w:r w:rsidRPr="0037109C">
        <w:rPr>
          <w:rFonts w:ascii="Times New Roman" w:hAnsi="Times New Roman"/>
          <w:sz w:val="24"/>
          <w:szCs w:val="24"/>
        </w:rPr>
        <w:t>2. Усі суперечності та розбіжності, що виникли під час виконання Договору, вирішуються шляхом переговорів.</w:t>
      </w:r>
    </w:p>
    <w:p w:rsidR="00242987" w:rsidRPr="0037109C" w:rsidRDefault="00242987" w:rsidP="0037109C">
      <w:pPr>
        <w:spacing w:after="0" w:line="240" w:lineRule="auto"/>
        <w:ind w:firstLine="709"/>
        <w:jc w:val="both"/>
        <w:rPr>
          <w:rFonts w:ascii="Times New Roman" w:hAnsi="Times New Roman"/>
          <w:sz w:val="24"/>
          <w:szCs w:val="24"/>
        </w:rPr>
      </w:pPr>
      <w:r w:rsidRPr="0037109C">
        <w:rPr>
          <w:rFonts w:ascii="Times New Roman" w:hAnsi="Times New Roman"/>
          <w:sz w:val="24"/>
          <w:szCs w:val="24"/>
        </w:rPr>
        <w:t>3. У разі неможливості врегулювання шляхом переговорів суперечностей та розбіжностей, що виникли під час виконання Договору, вони підлягають вирішенню в судовому порядку.</w:t>
      </w:r>
    </w:p>
    <w:p w:rsidR="00242987" w:rsidRPr="0037109C" w:rsidRDefault="00242987" w:rsidP="0037109C">
      <w:pPr>
        <w:spacing w:after="0" w:line="240" w:lineRule="auto"/>
        <w:ind w:firstLine="709"/>
        <w:jc w:val="both"/>
        <w:rPr>
          <w:rFonts w:ascii="Times New Roman" w:hAnsi="Times New Roman"/>
          <w:sz w:val="24"/>
          <w:szCs w:val="24"/>
        </w:rPr>
      </w:pPr>
      <w:r w:rsidRPr="0037109C">
        <w:rPr>
          <w:rFonts w:ascii="Times New Roman" w:hAnsi="Times New Roman"/>
          <w:sz w:val="24"/>
          <w:szCs w:val="24"/>
        </w:rPr>
        <w:t>4. У разі неперерахування або несвоєчасного перерахування Оператором електронного майданчика реєстраційного внеску на казначейські рахунки Орендодавця, зазначені в оголошенні та розділі VII Договору, та/або гарантійного внеску (його залишку) згідно із законодавством, Оператор електронного майданчика сплачує неустойку в подвійному розмірі неперерахованої суми реєстраційного та/або гарантійного внеску.</w:t>
      </w:r>
    </w:p>
    <w:p w:rsidR="00242987" w:rsidRPr="0037109C" w:rsidRDefault="00242987" w:rsidP="0037109C">
      <w:pPr>
        <w:spacing w:after="0" w:line="240" w:lineRule="auto"/>
        <w:ind w:firstLine="709"/>
        <w:jc w:val="both"/>
        <w:rPr>
          <w:rFonts w:ascii="Times New Roman" w:hAnsi="Times New Roman"/>
          <w:sz w:val="24"/>
          <w:szCs w:val="24"/>
        </w:rPr>
      </w:pPr>
      <w:r w:rsidRPr="0037109C">
        <w:rPr>
          <w:rFonts w:ascii="Times New Roman" w:hAnsi="Times New Roman"/>
          <w:sz w:val="24"/>
          <w:szCs w:val="24"/>
        </w:rPr>
        <w:t>5. Орендодавець не несе відповідальності за невиконання чи неналежне виконання зобов'язань Оператором електронного майданчика, а Оператор електронного майданчика не несе відповідальності за невиконання чи неналежне виконання зобов'язань Орендодавцем за Договором.</w:t>
      </w:r>
    </w:p>
    <w:p w:rsidR="00242987" w:rsidRPr="0037109C" w:rsidRDefault="00242987" w:rsidP="0037109C">
      <w:pPr>
        <w:spacing w:after="0" w:line="240" w:lineRule="auto"/>
        <w:ind w:firstLine="709"/>
        <w:jc w:val="both"/>
        <w:rPr>
          <w:rFonts w:ascii="Times New Roman" w:hAnsi="Times New Roman"/>
          <w:sz w:val="24"/>
          <w:szCs w:val="24"/>
        </w:rPr>
      </w:pPr>
      <w:r w:rsidRPr="0037109C">
        <w:rPr>
          <w:rFonts w:ascii="Times New Roman" w:hAnsi="Times New Roman"/>
          <w:sz w:val="24"/>
          <w:szCs w:val="24"/>
        </w:rPr>
        <w:t>6. Оператор електронного майданчика не несе відповідальності за будь-які збитки, втрати, які поніс Орендодавець з причини невідповідності програмно-апаратного комплексу, необхідного для роботи в ЕТС, технічним вимогам ЕТС, а саме:</w:t>
      </w:r>
    </w:p>
    <w:p w:rsidR="00242987" w:rsidRPr="0037109C" w:rsidRDefault="00242987" w:rsidP="0037109C">
      <w:pPr>
        <w:spacing w:after="0" w:line="240" w:lineRule="auto"/>
        <w:ind w:firstLine="709"/>
        <w:jc w:val="both"/>
        <w:rPr>
          <w:rFonts w:ascii="Times New Roman" w:hAnsi="Times New Roman"/>
          <w:sz w:val="24"/>
          <w:szCs w:val="24"/>
        </w:rPr>
      </w:pPr>
      <w:r w:rsidRPr="0037109C">
        <w:rPr>
          <w:rFonts w:ascii="Times New Roman" w:hAnsi="Times New Roman"/>
          <w:sz w:val="24"/>
          <w:szCs w:val="24"/>
        </w:rPr>
        <w:t>1) відсутності в Орендодавця комп'ютерної техніки з необхідним набором програмно-технічних можливостей, що відповідають вимогам до роботи в ЕТС;</w:t>
      </w:r>
    </w:p>
    <w:p w:rsidR="00242987" w:rsidRPr="0037109C" w:rsidRDefault="00242987" w:rsidP="0037109C">
      <w:pPr>
        <w:spacing w:after="0" w:line="240" w:lineRule="auto"/>
        <w:ind w:firstLine="709"/>
        <w:jc w:val="both"/>
        <w:rPr>
          <w:rFonts w:ascii="Times New Roman" w:hAnsi="Times New Roman"/>
          <w:sz w:val="24"/>
          <w:szCs w:val="24"/>
        </w:rPr>
      </w:pPr>
      <w:r w:rsidRPr="0037109C">
        <w:rPr>
          <w:rFonts w:ascii="Times New Roman" w:hAnsi="Times New Roman"/>
          <w:sz w:val="24"/>
          <w:szCs w:val="24"/>
        </w:rPr>
        <w:t>2) наявності обмежень та налаштувань, які не дозволяють Орендодавцю повноцінно працювати в ЕТС;</w:t>
      </w:r>
    </w:p>
    <w:p w:rsidR="00242987" w:rsidRPr="0037109C" w:rsidRDefault="00242987" w:rsidP="0037109C">
      <w:pPr>
        <w:spacing w:after="0" w:line="240" w:lineRule="auto"/>
        <w:ind w:firstLine="709"/>
        <w:jc w:val="both"/>
        <w:rPr>
          <w:rFonts w:ascii="Times New Roman" w:hAnsi="Times New Roman"/>
          <w:sz w:val="24"/>
          <w:szCs w:val="24"/>
        </w:rPr>
      </w:pPr>
      <w:r w:rsidRPr="0037109C">
        <w:rPr>
          <w:rFonts w:ascii="Times New Roman" w:hAnsi="Times New Roman"/>
          <w:sz w:val="24"/>
          <w:szCs w:val="24"/>
        </w:rPr>
        <w:t>3) неможливості роботи з причини зараження комп'ютерної техніки Орендодавця шкідливими програмами, у тому числі вірусами;</w:t>
      </w:r>
    </w:p>
    <w:p w:rsidR="00242987" w:rsidRPr="0037109C" w:rsidRDefault="00242987" w:rsidP="0037109C">
      <w:pPr>
        <w:spacing w:after="0" w:line="240" w:lineRule="auto"/>
        <w:ind w:firstLine="709"/>
        <w:jc w:val="both"/>
        <w:rPr>
          <w:rFonts w:ascii="Times New Roman" w:hAnsi="Times New Roman"/>
          <w:sz w:val="24"/>
          <w:szCs w:val="24"/>
        </w:rPr>
      </w:pPr>
      <w:r w:rsidRPr="0037109C">
        <w:rPr>
          <w:rFonts w:ascii="Times New Roman" w:hAnsi="Times New Roman"/>
          <w:sz w:val="24"/>
          <w:szCs w:val="24"/>
        </w:rPr>
        <w:t>4) недоліків у роботі мережевої інфраструктури, що унеможливили повноцінну роботу з ЕТС;</w:t>
      </w:r>
    </w:p>
    <w:p w:rsidR="00242987" w:rsidRPr="00E4299F" w:rsidRDefault="00242987" w:rsidP="0037109C">
      <w:pPr>
        <w:spacing w:after="0" w:line="240" w:lineRule="auto"/>
        <w:ind w:firstLine="709"/>
        <w:jc w:val="both"/>
        <w:rPr>
          <w:rFonts w:ascii="Times New Roman" w:hAnsi="Times New Roman"/>
          <w:sz w:val="26"/>
          <w:szCs w:val="26"/>
        </w:rPr>
      </w:pPr>
      <w:r w:rsidRPr="0037109C">
        <w:rPr>
          <w:rFonts w:ascii="Times New Roman" w:hAnsi="Times New Roman"/>
          <w:sz w:val="24"/>
          <w:szCs w:val="24"/>
        </w:rPr>
        <w:t>5) недоліків у роботі мережевих систем та обмежень, уведених провайдером (компанією, що надає Орендодавцю доступ до мережі Інтернет), послугами якого користується Орендодавець, а також збоїв у роботі апаратно-технічного комплексу провайдера Орендодавця, що призвело до нерегламентованого та непередбачуваного відключення Орендодавця від мережі Інтернет і не дозволило Орендодавцю повноцінно працювати в ЕТС.</w:t>
      </w:r>
    </w:p>
    <w:p w:rsidR="00242987" w:rsidRPr="0037109C" w:rsidRDefault="00242987" w:rsidP="0037109C">
      <w:pPr>
        <w:pStyle w:val="Ch6"/>
        <w:jc w:val="center"/>
        <w:rPr>
          <w:rFonts w:ascii="Times New Roman" w:hAnsi="Times New Roman" w:cs="Times New Roman"/>
          <w:b/>
          <w:w w:val="100"/>
          <w:sz w:val="26"/>
          <w:szCs w:val="26"/>
        </w:rPr>
      </w:pPr>
      <w:r w:rsidRPr="0037109C">
        <w:rPr>
          <w:rFonts w:ascii="Times New Roman" w:hAnsi="Times New Roman" w:cs="Times New Roman"/>
          <w:b/>
          <w:w w:val="100"/>
          <w:sz w:val="26"/>
          <w:szCs w:val="26"/>
        </w:rPr>
        <w:t>VI. Підстави звільнення від відповідальності</w:t>
      </w:r>
    </w:p>
    <w:p w:rsidR="00242987" w:rsidRPr="0037109C" w:rsidRDefault="00242987" w:rsidP="0037109C">
      <w:pPr>
        <w:spacing w:after="0" w:line="240" w:lineRule="auto"/>
        <w:ind w:firstLine="709"/>
        <w:jc w:val="both"/>
        <w:rPr>
          <w:rFonts w:ascii="Times New Roman" w:hAnsi="Times New Roman"/>
          <w:sz w:val="24"/>
          <w:szCs w:val="24"/>
        </w:rPr>
      </w:pPr>
      <w:r w:rsidRPr="0037109C">
        <w:rPr>
          <w:rFonts w:ascii="Times New Roman" w:hAnsi="Times New Roman"/>
          <w:sz w:val="24"/>
          <w:szCs w:val="24"/>
        </w:rPr>
        <w:t>1. Сторони звільняються від відповідальності за невиконання або неналежне виконання зобов'язань за Договором у разі виникнення після укладення Договору поза волею Сторін обставин непереборної сили, що унеможливлюють виконання зобов'язань, передбачених умовами Договору, та які прямо передбачені </w:t>
      </w:r>
      <w:hyperlink r:id="rId11" w:tgtFrame="_top" w:history="1">
        <w:r w:rsidRPr="0037109C">
          <w:rPr>
            <w:rFonts w:ascii="Times New Roman" w:hAnsi="Times New Roman"/>
            <w:sz w:val="24"/>
            <w:szCs w:val="24"/>
          </w:rPr>
          <w:t>Законом України "Про торгово-промислові палати в Україні"</w:t>
        </w:r>
      </w:hyperlink>
      <w:r w:rsidRPr="0037109C">
        <w:rPr>
          <w:rFonts w:ascii="Times New Roman" w:hAnsi="Times New Roman"/>
          <w:sz w:val="24"/>
          <w:szCs w:val="24"/>
        </w:rPr>
        <w:t>.</w:t>
      </w:r>
    </w:p>
    <w:p w:rsidR="00242987" w:rsidRPr="0037109C" w:rsidRDefault="00242987" w:rsidP="0037109C">
      <w:pPr>
        <w:spacing w:after="0" w:line="240" w:lineRule="auto"/>
        <w:ind w:firstLine="709"/>
        <w:jc w:val="both"/>
        <w:rPr>
          <w:rFonts w:ascii="Times New Roman" w:hAnsi="Times New Roman"/>
          <w:sz w:val="24"/>
          <w:szCs w:val="24"/>
        </w:rPr>
      </w:pPr>
      <w:r w:rsidRPr="0037109C">
        <w:rPr>
          <w:rFonts w:ascii="Times New Roman" w:hAnsi="Times New Roman"/>
          <w:sz w:val="24"/>
          <w:szCs w:val="24"/>
        </w:rPr>
        <w:t>2. Сторона, що не може виконувати зобов'язання за Договором унаслідок дії обставин непереборної сили, повинна не пізніше ніж протягом п'яти робочих днів з дати, коли їй стало відомо про їх виникнення, повідомити про це іншу Сторону в письмовій формі.</w:t>
      </w:r>
    </w:p>
    <w:p w:rsidR="00242987" w:rsidRPr="0037109C" w:rsidRDefault="00242987" w:rsidP="0037109C">
      <w:pPr>
        <w:spacing w:after="0" w:line="240" w:lineRule="auto"/>
        <w:ind w:firstLine="709"/>
        <w:jc w:val="both"/>
        <w:rPr>
          <w:rFonts w:ascii="Times New Roman" w:hAnsi="Times New Roman"/>
          <w:sz w:val="24"/>
          <w:szCs w:val="24"/>
        </w:rPr>
      </w:pPr>
      <w:r w:rsidRPr="0037109C">
        <w:rPr>
          <w:rFonts w:ascii="Times New Roman" w:hAnsi="Times New Roman"/>
          <w:sz w:val="24"/>
          <w:szCs w:val="24"/>
        </w:rPr>
        <w:t>3. Доказом виникнення обставин непереборної сили та строку їх дії є відповідні документи, які видаються Торгово-промисловою палатою України або уповноваженими нею регіональними торгово-промисловими палатами.</w:t>
      </w:r>
    </w:p>
    <w:p w:rsidR="00242987" w:rsidRPr="0037109C" w:rsidRDefault="00242987" w:rsidP="0037109C">
      <w:pPr>
        <w:spacing w:after="0" w:line="240" w:lineRule="auto"/>
        <w:ind w:firstLine="709"/>
        <w:jc w:val="both"/>
        <w:rPr>
          <w:rFonts w:ascii="Times New Roman" w:hAnsi="Times New Roman"/>
          <w:sz w:val="24"/>
          <w:szCs w:val="24"/>
        </w:rPr>
      </w:pPr>
      <w:r w:rsidRPr="0037109C">
        <w:rPr>
          <w:rFonts w:ascii="Times New Roman" w:hAnsi="Times New Roman"/>
          <w:sz w:val="24"/>
          <w:szCs w:val="24"/>
        </w:rPr>
        <w:t>4. У разі якщо строк дії обставин непереборної сили становить більше ніж дев'яносто календарних днів, Сторони в установленому порядку мають право розірвати Договір.</w:t>
      </w:r>
    </w:p>
    <w:p w:rsidR="00242987" w:rsidRPr="0037109C" w:rsidRDefault="00242987" w:rsidP="0037109C">
      <w:pPr>
        <w:spacing w:after="0" w:line="240" w:lineRule="auto"/>
        <w:ind w:firstLine="709"/>
        <w:jc w:val="center"/>
        <w:rPr>
          <w:rFonts w:ascii="Times New Roman" w:hAnsi="Times New Roman"/>
          <w:b/>
          <w:color w:val="000000"/>
          <w:sz w:val="26"/>
          <w:szCs w:val="26"/>
        </w:rPr>
      </w:pPr>
      <w:r w:rsidRPr="0037109C">
        <w:rPr>
          <w:rFonts w:ascii="Times New Roman" w:hAnsi="Times New Roman"/>
          <w:b/>
          <w:color w:val="000000"/>
          <w:sz w:val="26"/>
          <w:szCs w:val="26"/>
        </w:rPr>
        <w:t>VII. Інші умови</w:t>
      </w:r>
    </w:p>
    <w:tbl>
      <w:tblPr>
        <w:tblW w:w="9933" w:type="dxa"/>
        <w:jc w:val="center"/>
        <w:tblCellSpacing w:w="22" w:type="dxa"/>
        <w:tblCellMar>
          <w:top w:w="105" w:type="dxa"/>
          <w:left w:w="810" w:type="dxa"/>
          <w:bottom w:w="105" w:type="dxa"/>
          <w:right w:w="810" w:type="dxa"/>
        </w:tblCellMar>
        <w:tblLook w:val="00A0"/>
      </w:tblPr>
      <w:tblGrid>
        <w:gridCol w:w="10010"/>
      </w:tblGrid>
      <w:tr w:rsidR="00242987" w:rsidRPr="00E4299F" w:rsidTr="00016BA4">
        <w:trPr>
          <w:tblCellSpacing w:w="22" w:type="dxa"/>
          <w:jc w:val="center"/>
        </w:trPr>
        <w:tc>
          <w:tcPr>
            <w:tcW w:w="4956" w:type="pct"/>
            <w:shd w:val="clear" w:color="auto" w:fill="FFFFFF"/>
            <w:tcMar>
              <w:top w:w="0" w:type="dxa"/>
              <w:left w:w="0" w:type="dxa"/>
              <w:bottom w:w="0" w:type="dxa"/>
              <w:right w:w="0" w:type="dxa"/>
            </w:tcMar>
          </w:tcPr>
          <w:p w:rsidR="00242987" w:rsidRPr="0037109C" w:rsidRDefault="00242987" w:rsidP="00EB5B79">
            <w:pPr>
              <w:pStyle w:val="Ch6"/>
              <w:rPr>
                <w:rFonts w:ascii="Times New Roman" w:hAnsi="Times New Roman" w:cs="Times New Roman"/>
                <w:color w:val="auto"/>
                <w:w w:val="100"/>
                <w:sz w:val="24"/>
                <w:szCs w:val="24"/>
              </w:rPr>
            </w:pPr>
            <w:r w:rsidRPr="00E4299F">
              <w:rPr>
                <w:rFonts w:ascii="Times New Roman" w:hAnsi="Times New Roman" w:cs="Times New Roman"/>
                <w:w w:val="100"/>
                <w:sz w:val="26"/>
                <w:szCs w:val="26"/>
              </w:rPr>
              <w:t>1</w:t>
            </w:r>
            <w:r w:rsidRPr="0037109C">
              <w:rPr>
                <w:rFonts w:ascii="Times New Roman" w:hAnsi="Times New Roman" w:cs="Times New Roman"/>
                <w:color w:val="auto"/>
                <w:w w:val="100"/>
                <w:sz w:val="24"/>
                <w:szCs w:val="24"/>
              </w:rPr>
              <w:t>. Договір складено українською мовою в трьох примірниках, які мають однакову юридичну силу.</w:t>
            </w:r>
          </w:p>
          <w:p w:rsidR="00242987" w:rsidRPr="0037109C" w:rsidRDefault="00242987" w:rsidP="00EB5B79">
            <w:pPr>
              <w:pStyle w:val="Ch6"/>
              <w:rPr>
                <w:rFonts w:ascii="Times New Roman" w:hAnsi="Times New Roman" w:cs="Times New Roman"/>
                <w:color w:val="auto"/>
                <w:w w:val="100"/>
                <w:sz w:val="24"/>
                <w:szCs w:val="24"/>
              </w:rPr>
            </w:pPr>
            <w:r w:rsidRPr="0037109C">
              <w:rPr>
                <w:rFonts w:ascii="Times New Roman" w:hAnsi="Times New Roman" w:cs="Times New Roman"/>
                <w:color w:val="auto"/>
                <w:w w:val="100"/>
                <w:sz w:val="24"/>
                <w:szCs w:val="24"/>
              </w:rPr>
              <w:t>2. У правовідносинах, не врегульованих Договором, Сторони керуються законодавством України, якщо інше не передбачено Договором.</w:t>
            </w:r>
          </w:p>
          <w:p w:rsidR="00242987" w:rsidRPr="00B27E5B" w:rsidRDefault="00242987" w:rsidP="00EB5B79">
            <w:pPr>
              <w:pStyle w:val="Ch6"/>
              <w:rPr>
                <w:rFonts w:ascii="Times New Roman" w:hAnsi="Times New Roman" w:cs="Times New Roman"/>
                <w:color w:val="auto"/>
                <w:w w:val="100"/>
                <w:sz w:val="24"/>
                <w:szCs w:val="24"/>
              </w:rPr>
            </w:pPr>
            <w:r w:rsidRPr="00B27E5B">
              <w:rPr>
                <w:rFonts w:ascii="Times New Roman" w:hAnsi="Times New Roman" w:cs="Times New Roman"/>
                <w:color w:val="auto"/>
                <w:w w:val="100"/>
                <w:sz w:val="24"/>
                <w:szCs w:val="24"/>
              </w:rPr>
              <w:t>3. Оператор електронного майданчика здійснює перерахування реєстраційного та (або) гарантійного внеску на казначейські рахунки за такими реквізитами:</w:t>
            </w:r>
          </w:p>
          <w:p w:rsidR="00242987" w:rsidRPr="00B27E5B" w:rsidRDefault="00242987" w:rsidP="00EB5B79">
            <w:pPr>
              <w:pStyle w:val="Ch6"/>
              <w:rPr>
                <w:rFonts w:ascii="Times New Roman" w:hAnsi="Times New Roman" w:cs="Times New Roman"/>
                <w:color w:val="auto"/>
                <w:w w:val="100"/>
                <w:sz w:val="24"/>
                <w:szCs w:val="24"/>
              </w:rPr>
            </w:pPr>
            <w:r w:rsidRPr="00B27E5B">
              <w:rPr>
                <w:rFonts w:ascii="Times New Roman" w:hAnsi="Times New Roman" w:cs="Times New Roman"/>
                <w:color w:val="auto"/>
                <w:w w:val="100"/>
                <w:sz w:val="24"/>
                <w:szCs w:val="24"/>
              </w:rPr>
              <w:t>в національній валюті:</w:t>
            </w:r>
          </w:p>
          <w:p w:rsidR="00242987" w:rsidRPr="00B27E5B" w:rsidRDefault="00242987" w:rsidP="00EB5B79">
            <w:pPr>
              <w:pStyle w:val="Ch6"/>
              <w:rPr>
                <w:rFonts w:ascii="Times New Roman" w:hAnsi="Times New Roman" w:cs="Times New Roman"/>
                <w:color w:val="auto"/>
                <w:w w:val="100"/>
                <w:sz w:val="24"/>
                <w:szCs w:val="24"/>
              </w:rPr>
            </w:pPr>
            <w:r w:rsidRPr="00B27E5B">
              <w:rPr>
                <w:rFonts w:ascii="Times New Roman" w:hAnsi="Times New Roman" w:cs="Times New Roman"/>
                <w:color w:val="auto"/>
                <w:w w:val="100"/>
                <w:sz w:val="24"/>
                <w:szCs w:val="24"/>
              </w:rPr>
              <w:t>Одержувач</w:t>
            </w:r>
            <w:r w:rsidRPr="00B27E5B">
              <w:rPr>
                <w:rFonts w:ascii="Times New Roman" w:hAnsi="Times New Roman"/>
                <w:sz w:val="24"/>
                <w:szCs w:val="24"/>
                <w:u w:val="single"/>
              </w:rPr>
              <w:t>:</w:t>
            </w:r>
            <w:r>
              <w:rPr>
                <w:rFonts w:ascii="Times New Roman" w:hAnsi="Times New Roman"/>
                <w:sz w:val="24"/>
                <w:szCs w:val="24"/>
                <w:u w:val="single"/>
              </w:rPr>
              <w:t xml:space="preserve"> </w:t>
            </w:r>
            <w:r w:rsidRPr="00B27E5B">
              <w:rPr>
                <w:rStyle w:val="st42"/>
                <w:rFonts w:ascii="Times New Roman" w:hAnsi="Times New Roman"/>
                <w:sz w:val="24"/>
                <w:szCs w:val="24"/>
                <w:u w:val="single"/>
              </w:rPr>
              <w:t>Відділ з управління комунальним майном Білоцерківської районної ради</w:t>
            </w:r>
            <w:r w:rsidRPr="00B27E5B">
              <w:rPr>
                <w:rFonts w:ascii="Times New Roman" w:hAnsi="Times New Roman" w:cs="Times New Roman"/>
                <w:color w:val="auto"/>
                <w:w w:val="100"/>
                <w:sz w:val="24"/>
                <w:szCs w:val="24"/>
              </w:rPr>
              <w:t xml:space="preserve"> </w:t>
            </w:r>
          </w:p>
          <w:p w:rsidR="00242987" w:rsidRPr="00B27E5B" w:rsidRDefault="00242987" w:rsidP="00EB5B79">
            <w:pPr>
              <w:pStyle w:val="Ch6"/>
              <w:rPr>
                <w:rFonts w:ascii="Times New Roman" w:hAnsi="Times New Roman" w:cs="Times New Roman"/>
                <w:color w:val="auto"/>
                <w:w w:val="100"/>
                <w:sz w:val="24"/>
                <w:szCs w:val="24"/>
              </w:rPr>
            </w:pPr>
            <w:r>
              <w:rPr>
                <w:rFonts w:ascii="Times New Roman" w:hAnsi="Times New Roman" w:cs="Times New Roman"/>
                <w:color w:val="auto"/>
                <w:w w:val="100"/>
                <w:sz w:val="24"/>
                <w:szCs w:val="24"/>
              </w:rPr>
              <w:t xml:space="preserve">Рахунок </w:t>
            </w:r>
            <w:r w:rsidRPr="00B27E5B">
              <w:rPr>
                <w:rFonts w:ascii="Times New Roman" w:hAnsi="Times New Roman" w:cs="Times New Roman"/>
                <w:color w:val="auto"/>
                <w:w w:val="100"/>
                <w:sz w:val="24"/>
                <w:szCs w:val="24"/>
              </w:rPr>
              <w:t xml:space="preserve"> </w:t>
            </w:r>
            <w:r w:rsidRPr="00B27E5B">
              <w:rPr>
                <w:rStyle w:val="st42"/>
                <w:rFonts w:ascii="Times New Roman" w:hAnsi="Times New Roman"/>
                <w:sz w:val="24"/>
                <w:szCs w:val="24"/>
                <w:u w:val="single"/>
              </w:rPr>
              <w:t xml:space="preserve">№ </w:t>
            </w:r>
            <w:r w:rsidRPr="00B27E5B">
              <w:rPr>
                <w:rStyle w:val="st42"/>
                <w:rFonts w:ascii="Times New Roman" w:hAnsi="Times New Roman"/>
                <w:sz w:val="24"/>
                <w:szCs w:val="24"/>
                <w:u w:val="single"/>
                <w:lang w:val="en-US"/>
              </w:rPr>
              <w:t>UA</w:t>
            </w:r>
            <w:r w:rsidRPr="00B27E5B">
              <w:rPr>
                <w:rStyle w:val="st42"/>
                <w:rFonts w:ascii="Times New Roman" w:hAnsi="Times New Roman"/>
                <w:sz w:val="24"/>
                <w:szCs w:val="24"/>
                <w:u w:val="single"/>
              </w:rPr>
              <w:t>188201720355539001000032574</w:t>
            </w:r>
            <w:r w:rsidRPr="00B27E5B">
              <w:rPr>
                <w:rFonts w:ascii="Times New Roman" w:hAnsi="Times New Roman" w:cs="Times New Roman"/>
                <w:color w:val="auto"/>
                <w:w w:val="100"/>
                <w:sz w:val="24"/>
                <w:szCs w:val="24"/>
              </w:rPr>
              <w:t xml:space="preserve"> (для перерахування реєстраційного внеску)</w:t>
            </w:r>
          </w:p>
          <w:p w:rsidR="00242987" w:rsidRPr="00B27E5B" w:rsidRDefault="00242987" w:rsidP="00EB5B79">
            <w:pPr>
              <w:pStyle w:val="Ch6"/>
              <w:rPr>
                <w:rFonts w:ascii="Times New Roman" w:hAnsi="Times New Roman" w:cs="Times New Roman"/>
                <w:color w:val="auto"/>
                <w:w w:val="100"/>
                <w:sz w:val="24"/>
                <w:szCs w:val="24"/>
              </w:rPr>
            </w:pPr>
            <w:r w:rsidRPr="00B27E5B">
              <w:rPr>
                <w:rFonts w:ascii="Times New Roman" w:hAnsi="Times New Roman" w:cs="Times New Roman"/>
                <w:color w:val="auto"/>
                <w:w w:val="100"/>
                <w:sz w:val="24"/>
                <w:szCs w:val="24"/>
              </w:rPr>
              <w:t xml:space="preserve">Рахунок </w:t>
            </w:r>
            <w:r w:rsidRPr="00B27E5B">
              <w:rPr>
                <w:rStyle w:val="st42"/>
                <w:rFonts w:ascii="Times New Roman" w:hAnsi="Times New Roman" w:cs="Times New Roman"/>
                <w:sz w:val="24"/>
                <w:szCs w:val="24"/>
              </w:rPr>
              <w:t xml:space="preserve">№ </w:t>
            </w:r>
            <w:r w:rsidRPr="00B27E5B">
              <w:rPr>
                <w:rStyle w:val="st42"/>
                <w:rFonts w:ascii="Times New Roman" w:hAnsi="Times New Roman" w:cs="Times New Roman"/>
                <w:sz w:val="24"/>
                <w:szCs w:val="24"/>
                <w:lang w:val="en-US"/>
              </w:rPr>
              <w:t>UA</w:t>
            </w:r>
            <w:r w:rsidRPr="00B27E5B">
              <w:rPr>
                <w:rStyle w:val="st42"/>
                <w:rFonts w:ascii="Times New Roman" w:hAnsi="Times New Roman" w:cs="Times New Roman"/>
                <w:sz w:val="24"/>
                <w:szCs w:val="24"/>
              </w:rPr>
              <w:t>948201720355209001000032574</w:t>
            </w:r>
            <w:r w:rsidRPr="00423EC2">
              <w:rPr>
                <w:rStyle w:val="st42"/>
                <w:sz w:val="28"/>
                <w:szCs w:val="28"/>
              </w:rPr>
              <w:t xml:space="preserve"> </w:t>
            </w:r>
            <w:r w:rsidRPr="00B27E5B">
              <w:rPr>
                <w:rFonts w:ascii="Times New Roman" w:hAnsi="Times New Roman" w:cs="Times New Roman"/>
                <w:color w:val="auto"/>
                <w:w w:val="100"/>
                <w:sz w:val="24"/>
                <w:szCs w:val="24"/>
              </w:rPr>
              <w:t>(для перерахування гарантійного внеску)</w:t>
            </w:r>
          </w:p>
          <w:p w:rsidR="00242987" w:rsidRPr="00B27E5B" w:rsidRDefault="00242987" w:rsidP="00B27E5B">
            <w:pPr>
              <w:spacing w:after="0" w:line="240" w:lineRule="auto"/>
              <w:rPr>
                <w:rStyle w:val="st42"/>
                <w:rFonts w:ascii="Times New Roman" w:hAnsi="Times New Roman"/>
                <w:sz w:val="24"/>
                <w:szCs w:val="24"/>
              </w:rPr>
            </w:pPr>
            <w:r w:rsidRPr="00B27E5B">
              <w:rPr>
                <w:rStyle w:val="st42"/>
                <w:rFonts w:ascii="Times New Roman" w:hAnsi="Times New Roman"/>
                <w:sz w:val="24"/>
                <w:szCs w:val="24"/>
              </w:rPr>
              <w:t xml:space="preserve">Банк одержувача: </w:t>
            </w:r>
            <w:r w:rsidRPr="00B27E5B">
              <w:rPr>
                <w:rStyle w:val="st42"/>
                <w:rFonts w:ascii="Times New Roman" w:hAnsi="Times New Roman"/>
                <w:sz w:val="24"/>
                <w:szCs w:val="24"/>
                <w:u w:val="single"/>
              </w:rPr>
              <w:t>Державна казначейська служба України Київської області</w:t>
            </w:r>
          </w:p>
          <w:p w:rsidR="00242987" w:rsidRPr="00B27E5B" w:rsidRDefault="00242987" w:rsidP="00B27E5B">
            <w:pPr>
              <w:spacing w:after="0" w:line="240" w:lineRule="auto"/>
              <w:rPr>
                <w:rStyle w:val="st42"/>
                <w:rFonts w:ascii="Times New Roman" w:hAnsi="Times New Roman"/>
                <w:sz w:val="24"/>
                <w:szCs w:val="24"/>
              </w:rPr>
            </w:pPr>
            <w:r w:rsidRPr="00B27E5B">
              <w:rPr>
                <w:rStyle w:val="st42"/>
                <w:rFonts w:ascii="Times New Roman" w:hAnsi="Times New Roman"/>
                <w:sz w:val="24"/>
                <w:szCs w:val="24"/>
              </w:rPr>
              <w:t xml:space="preserve">МФО </w:t>
            </w:r>
            <w:r w:rsidRPr="00B27E5B">
              <w:rPr>
                <w:rStyle w:val="st42"/>
                <w:rFonts w:ascii="Times New Roman" w:hAnsi="Times New Roman"/>
                <w:sz w:val="24"/>
                <w:szCs w:val="24"/>
                <w:u w:val="single"/>
              </w:rPr>
              <w:t>820172</w:t>
            </w:r>
          </w:p>
          <w:p w:rsidR="00242987" w:rsidRPr="00B27E5B" w:rsidRDefault="00242987" w:rsidP="00B27E5B">
            <w:pPr>
              <w:spacing w:after="0" w:line="240" w:lineRule="auto"/>
              <w:rPr>
                <w:rStyle w:val="st42"/>
                <w:rFonts w:ascii="Times New Roman" w:hAnsi="Times New Roman"/>
                <w:sz w:val="24"/>
                <w:szCs w:val="24"/>
              </w:rPr>
            </w:pPr>
            <w:r w:rsidRPr="00B27E5B">
              <w:rPr>
                <w:rStyle w:val="st42"/>
                <w:rFonts w:ascii="Times New Roman" w:hAnsi="Times New Roman"/>
                <w:sz w:val="24"/>
                <w:szCs w:val="24"/>
              </w:rPr>
              <w:t xml:space="preserve">Код ЄДРПОУ </w:t>
            </w:r>
            <w:r w:rsidRPr="00B27E5B">
              <w:rPr>
                <w:rStyle w:val="st42"/>
                <w:rFonts w:ascii="Times New Roman" w:hAnsi="Times New Roman"/>
                <w:sz w:val="24"/>
                <w:szCs w:val="24"/>
                <w:u w:val="single"/>
              </w:rPr>
              <w:t>38009832</w:t>
            </w:r>
          </w:p>
          <w:p w:rsidR="00242987" w:rsidRPr="00B27E5B" w:rsidRDefault="00242987" w:rsidP="00EB5B79">
            <w:pPr>
              <w:pStyle w:val="Ch6"/>
              <w:rPr>
                <w:rFonts w:ascii="Times New Roman" w:hAnsi="Times New Roman" w:cs="Times New Roman"/>
                <w:color w:val="auto"/>
                <w:w w:val="100"/>
                <w:sz w:val="24"/>
                <w:szCs w:val="24"/>
              </w:rPr>
            </w:pPr>
            <w:r w:rsidRPr="00B27E5B">
              <w:rPr>
                <w:rFonts w:ascii="Times New Roman" w:hAnsi="Times New Roman" w:cs="Times New Roman"/>
                <w:color w:val="auto"/>
                <w:w w:val="100"/>
                <w:sz w:val="24"/>
                <w:szCs w:val="24"/>
              </w:rPr>
              <w:t>в іноземній валюті:</w:t>
            </w:r>
          </w:p>
          <w:p w:rsidR="00242987" w:rsidRPr="0037109C" w:rsidRDefault="00242987" w:rsidP="00EB5B79">
            <w:pPr>
              <w:pStyle w:val="Ch6"/>
              <w:rPr>
                <w:rFonts w:ascii="Times New Roman" w:hAnsi="Times New Roman" w:cs="Times New Roman"/>
                <w:color w:val="auto"/>
                <w:w w:val="100"/>
                <w:sz w:val="24"/>
                <w:szCs w:val="24"/>
              </w:rPr>
            </w:pPr>
            <w:r w:rsidRPr="0037109C">
              <w:rPr>
                <w:rFonts w:ascii="Times New Roman" w:hAnsi="Times New Roman" w:cs="Times New Roman"/>
                <w:color w:val="auto"/>
                <w:w w:val="100"/>
                <w:sz w:val="24"/>
                <w:szCs w:val="24"/>
              </w:rPr>
              <w:t>Одержувач:_____________________________________________________________________________</w:t>
            </w:r>
          </w:p>
          <w:p w:rsidR="00242987" w:rsidRPr="0037109C" w:rsidRDefault="00242987" w:rsidP="00EB5B79">
            <w:pPr>
              <w:pStyle w:val="Ch6"/>
              <w:rPr>
                <w:rFonts w:ascii="Times New Roman" w:hAnsi="Times New Roman" w:cs="Times New Roman"/>
                <w:color w:val="auto"/>
                <w:w w:val="100"/>
                <w:sz w:val="24"/>
                <w:szCs w:val="24"/>
              </w:rPr>
            </w:pPr>
            <w:r w:rsidRPr="0037109C">
              <w:rPr>
                <w:rFonts w:ascii="Times New Roman" w:hAnsi="Times New Roman" w:cs="Times New Roman"/>
                <w:color w:val="auto"/>
                <w:w w:val="100"/>
                <w:sz w:val="24"/>
                <w:szCs w:val="24"/>
              </w:rPr>
              <w:t>Адреса: _______________________________________________________________________________</w:t>
            </w:r>
          </w:p>
          <w:p w:rsidR="00242987" w:rsidRPr="0037109C" w:rsidRDefault="00242987" w:rsidP="00EB5B79">
            <w:pPr>
              <w:pStyle w:val="Ch6"/>
              <w:rPr>
                <w:rFonts w:ascii="Times New Roman" w:hAnsi="Times New Roman" w:cs="Times New Roman"/>
                <w:color w:val="auto"/>
                <w:w w:val="100"/>
                <w:sz w:val="24"/>
                <w:szCs w:val="24"/>
              </w:rPr>
            </w:pPr>
            <w:r w:rsidRPr="0037109C">
              <w:rPr>
                <w:rFonts w:ascii="Times New Roman" w:hAnsi="Times New Roman" w:cs="Times New Roman"/>
                <w:color w:val="auto"/>
                <w:w w:val="100"/>
                <w:sz w:val="24"/>
                <w:szCs w:val="24"/>
              </w:rPr>
              <w:t>Рахунок: _______________________________________________________________________________</w:t>
            </w:r>
          </w:p>
          <w:p w:rsidR="00242987" w:rsidRPr="0037109C" w:rsidRDefault="00242987" w:rsidP="00B704C3">
            <w:pPr>
              <w:pStyle w:val="Ch6"/>
              <w:rPr>
                <w:rFonts w:ascii="Times New Roman" w:hAnsi="Times New Roman" w:cs="Times New Roman"/>
                <w:color w:val="auto"/>
                <w:w w:val="100"/>
                <w:sz w:val="24"/>
                <w:szCs w:val="24"/>
              </w:rPr>
            </w:pPr>
            <w:r w:rsidRPr="0037109C">
              <w:rPr>
                <w:rFonts w:ascii="Times New Roman" w:hAnsi="Times New Roman" w:cs="Times New Roman"/>
                <w:color w:val="auto"/>
                <w:w w:val="100"/>
                <w:sz w:val="24"/>
                <w:szCs w:val="24"/>
              </w:rPr>
              <w:t>Банк одержувача:_______________________________________________________________________</w:t>
            </w:r>
          </w:p>
          <w:p w:rsidR="00242987" w:rsidRPr="0037109C" w:rsidRDefault="00242987" w:rsidP="00EB5B79">
            <w:pPr>
              <w:pStyle w:val="Ch6"/>
              <w:rPr>
                <w:rFonts w:ascii="Times New Roman" w:hAnsi="Times New Roman" w:cs="Times New Roman"/>
                <w:color w:val="auto"/>
                <w:w w:val="100"/>
                <w:sz w:val="24"/>
                <w:szCs w:val="24"/>
              </w:rPr>
            </w:pPr>
            <w:r w:rsidRPr="0037109C">
              <w:rPr>
                <w:rFonts w:ascii="Times New Roman" w:hAnsi="Times New Roman" w:cs="Times New Roman"/>
                <w:color w:val="auto"/>
                <w:w w:val="100"/>
                <w:sz w:val="24"/>
                <w:szCs w:val="24"/>
              </w:rPr>
              <w:t>Адреса: _______________________________________________________________________________</w:t>
            </w:r>
          </w:p>
          <w:p w:rsidR="00242987" w:rsidRPr="0037109C" w:rsidRDefault="00242987" w:rsidP="00B704C3">
            <w:pPr>
              <w:pStyle w:val="Ch6"/>
              <w:rPr>
                <w:rFonts w:ascii="Times New Roman" w:hAnsi="Times New Roman" w:cs="Times New Roman"/>
                <w:color w:val="auto"/>
                <w:w w:val="100"/>
                <w:sz w:val="24"/>
                <w:szCs w:val="24"/>
              </w:rPr>
            </w:pPr>
            <w:r w:rsidRPr="0037109C">
              <w:rPr>
                <w:rFonts w:ascii="Times New Roman" w:hAnsi="Times New Roman" w:cs="Times New Roman"/>
                <w:color w:val="auto"/>
                <w:w w:val="100"/>
                <w:sz w:val="24"/>
                <w:szCs w:val="24"/>
              </w:rPr>
              <w:t>Код згідно з ЄДРПОУ___________________________________________________________________</w:t>
            </w:r>
          </w:p>
          <w:p w:rsidR="00242987" w:rsidRPr="0037109C" w:rsidRDefault="00242987" w:rsidP="00EB5B79">
            <w:pPr>
              <w:pStyle w:val="Ch6"/>
              <w:rPr>
                <w:rFonts w:ascii="Times New Roman" w:hAnsi="Times New Roman" w:cs="Times New Roman"/>
                <w:color w:val="auto"/>
                <w:w w:val="100"/>
                <w:sz w:val="24"/>
                <w:szCs w:val="24"/>
              </w:rPr>
            </w:pPr>
            <w:r w:rsidRPr="0037109C">
              <w:rPr>
                <w:rFonts w:ascii="Times New Roman" w:hAnsi="Times New Roman" w:cs="Times New Roman"/>
                <w:color w:val="auto"/>
                <w:w w:val="100"/>
                <w:sz w:val="24"/>
                <w:szCs w:val="24"/>
              </w:rPr>
              <w:t>Призначення платежу: (обов'язково зазначити, за що)</w:t>
            </w:r>
          </w:p>
          <w:p w:rsidR="00242987" w:rsidRPr="0037109C" w:rsidRDefault="00242987" w:rsidP="00EB5B79">
            <w:pPr>
              <w:pStyle w:val="Ch6"/>
              <w:rPr>
                <w:rFonts w:ascii="Times New Roman" w:hAnsi="Times New Roman" w:cs="Times New Roman"/>
                <w:color w:val="auto"/>
                <w:w w:val="100"/>
                <w:sz w:val="24"/>
                <w:szCs w:val="24"/>
              </w:rPr>
            </w:pPr>
            <w:r w:rsidRPr="0037109C">
              <w:rPr>
                <w:rFonts w:ascii="Times New Roman" w:hAnsi="Times New Roman" w:cs="Times New Roman"/>
                <w:color w:val="auto"/>
                <w:w w:val="100"/>
                <w:sz w:val="24"/>
                <w:szCs w:val="24"/>
              </w:rPr>
              <w:t>Receiver:______________________________________________________________________</w:t>
            </w:r>
          </w:p>
          <w:p w:rsidR="00242987" w:rsidRPr="0037109C" w:rsidRDefault="00242987" w:rsidP="00EB5B79">
            <w:pPr>
              <w:pStyle w:val="Ch6"/>
              <w:rPr>
                <w:rFonts w:ascii="Times New Roman" w:hAnsi="Times New Roman" w:cs="Times New Roman"/>
                <w:color w:val="auto"/>
                <w:w w:val="100"/>
                <w:sz w:val="24"/>
                <w:szCs w:val="24"/>
              </w:rPr>
            </w:pPr>
            <w:r w:rsidRPr="0037109C">
              <w:rPr>
                <w:rFonts w:ascii="Times New Roman" w:hAnsi="Times New Roman" w:cs="Times New Roman"/>
                <w:color w:val="auto"/>
                <w:w w:val="100"/>
                <w:sz w:val="24"/>
                <w:szCs w:val="24"/>
              </w:rPr>
              <w:t>Address:_______________________________________________________________________</w:t>
            </w:r>
          </w:p>
          <w:p w:rsidR="00242987" w:rsidRPr="0037109C" w:rsidRDefault="00242987" w:rsidP="00EB5B79">
            <w:pPr>
              <w:pStyle w:val="Ch6"/>
              <w:rPr>
                <w:rFonts w:ascii="Times New Roman" w:hAnsi="Times New Roman" w:cs="Times New Roman"/>
                <w:color w:val="auto"/>
                <w:w w:val="100"/>
                <w:sz w:val="24"/>
                <w:szCs w:val="24"/>
              </w:rPr>
            </w:pPr>
            <w:r w:rsidRPr="0037109C">
              <w:rPr>
                <w:rFonts w:ascii="Times New Roman" w:hAnsi="Times New Roman" w:cs="Times New Roman"/>
                <w:color w:val="auto"/>
                <w:w w:val="100"/>
                <w:sz w:val="24"/>
                <w:szCs w:val="24"/>
              </w:rPr>
              <w:t>Account:_______________________________________________________________________</w:t>
            </w:r>
          </w:p>
          <w:p w:rsidR="00242987" w:rsidRPr="0037109C" w:rsidRDefault="00242987" w:rsidP="005964B2">
            <w:pPr>
              <w:pStyle w:val="Ch6"/>
              <w:rPr>
                <w:rFonts w:ascii="Times New Roman" w:hAnsi="Times New Roman" w:cs="Times New Roman"/>
                <w:color w:val="auto"/>
                <w:w w:val="100"/>
                <w:sz w:val="24"/>
                <w:szCs w:val="24"/>
              </w:rPr>
            </w:pPr>
            <w:r w:rsidRPr="0037109C">
              <w:rPr>
                <w:rFonts w:ascii="Times New Roman" w:hAnsi="Times New Roman" w:cs="Times New Roman"/>
                <w:color w:val="auto"/>
                <w:w w:val="100"/>
                <w:sz w:val="24"/>
                <w:szCs w:val="24"/>
              </w:rPr>
              <w:t>Bank of receiver:________________________________________________________________</w:t>
            </w:r>
          </w:p>
          <w:p w:rsidR="00242987" w:rsidRPr="0037109C" w:rsidRDefault="00242987" w:rsidP="00EB5B79">
            <w:pPr>
              <w:pStyle w:val="Ch6"/>
              <w:rPr>
                <w:rFonts w:ascii="Times New Roman" w:hAnsi="Times New Roman" w:cs="Times New Roman"/>
                <w:color w:val="auto"/>
                <w:w w:val="100"/>
                <w:sz w:val="24"/>
                <w:szCs w:val="24"/>
              </w:rPr>
            </w:pPr>
            <w:r w:rsidRPr="0037109C">
              <w:rPr>
                <w:rFonts w:ascii="Times New Roman" w:hAnsi="Times New Roman" w:cs="Times New Roman"/>
                <w:color w:val="auto"/>
                <w:w w:val="100"/>
                <w:sz w:val="24"/>
                <w:szCs w:val="24"/>
              </w:rPr>
              <w:t>Address:________________________________________________________________________</w:t>
            </w:r>
          </w:p>
          <w:p w:rsidR="00242987" w:rsidRPr="0037109C" w:rsidRDefault="00242987" w:rsidP="00EB5B79">
            <w:pPr>
              <w:pStyle w:val="Ch6"/>
              <w:rPr>
                <w:rFonts w:ascii="Times New Roman" w:hAnsi="Times New Roman" w:cs="Times New Roman"/>
                <w:color w:val="auto"/>
                <w:w w:val="100"/>
                <w:sz w:val="24"/>
                <w:szCs w:val="24"/>
              </w:rPr>
            </w:pPr>
            <w:r w:rsidRPr="0037109C">
              <w:rPr>
                <w:rFonts w:ascii="Times New Roman" w:hAnsi="Times New Roman" w:cs="Times New Roman"/>
                <w:color w:val="auto"/>
                <w:w w:val="100"/>
                <w:sz w:val="24"/>
                <w:szCs w:val="24"/>
              </w:rPr>
              <w:t>SWIFT:_________________________________________________________________________</w:t>
            </w:r>
          </w:p>
          <w:p w:rsidR="00242987" w:rsidRPr="0037109C" w:rsidRDefault="00242987" w:rsidP="005964B2">
            <w:pPr>
              <w:pStyle w:val="Ch6"/>
              <w:rPr>
                <w:rFonts w:ascii="Times New Roman" w:hAnsi="Times New Roman" w:cs="Times New Roman"/>
                <w:color w:val="auto"/>
                <w:w w:val="100"/>
                <w:sz w:val="24"/>
                <w:szCs w:val="24"/>
              </w:rPr>
            </w:pPr>
            <w:r w:rsidRPr="0037109C">
              <w:rPr>
                <w:rFonts w:ascii="Times New Roman" w:hAnsi="Times New Roman" w:cs="Times New Roman"/>
                <w:color w:val="auto"/>
                <w:w w:val="100"/>
                <w:sz w:val="24"/>
                <w:szCs w:val="24"/>
              </w:rPr>
              <w:t>Code YeDRPOU:_________________________________________________________________</w:t>
            </w:r>
          </w:p>
          <w:p w:rsidR="00242987" w:rsidRPr="00E4299F" w:rsidRDefault="00242987" w:rsidP="00EB5B79">
            <w:pPr>
              <w:pStyle w:val="Ch6"/>
              <w:rPr>
                <w:rFonts w:ascii="Times New Roman" w:hAnsi="Times New Roman" w:cs="Times New Roman"/>
                <w:w w:val="100"/>
                <w:sz w:val="26"/>
                <w:szCs w:val="26"/>
              </w:rPr>
            </w:pPr>
            <w:r w:rsidRPr="0037109C">
              <w:rPr>
                <w:rFonts w:ascii="Times New Roman" w:hAnsi="Times New Roman" w:cs="Times New Roman"/>
                <w:color w:val="auto"/>
                <w:w w:val="100"/>
                <w:sz w:val="24"/>
                <w:szCs w:val="24"/>
              </w:rPr>
              <w:t>Purpose of payment: (please, indicate without fail the purpose of payment).</w:t>
            </w:r>
          </w:p>
        </w:tc>
      </w:tr>
    </w:tbl>
    <w:p w:rsidR="00242987" w:rsidRDefault="00242987" w:rsidP="00EB5B79">
      <w:pPr>
        <w:pStyle w:val="Ch60"/>
        <w:rPr>
          <w:rFonts w:ascii="Times New Roman" w:hAnsi="Times New Roman" w:cs="Times New Roman"/>
          <w:w w:val="100"/>
          <w:sz w:val="26"/>
          <w:szCs w:val="26"/>
        </w:rPr>
      </w:pPr>
      <w:r w:rsidRPr="00E4299F">
        <w:rPr>
          <w:rFonts w:ascii="Times New Roman" w:hAnsi="Times New Roman" w:cs="Times New Roman"/>
          <w:w w:val="100"/>
          <w:sz w:val="26"/>
          <w:szCs w:val="26"/>
        </w:rPr>
        <w:t>ІХ. МІСЦЕЗНАХОДЖЕННЯ, РЕКВІЗИТИ ТА ПІДПИСИ СТОРІН</w:t>
      </w:r>
    </w:p>
    <w:tbl>
      <w:tblPr>
        <w:tblW w:w="9724" w:type="dxa"/>
        <w:tblLayout w:type="fixed"/>
        <w:tblLook w:val="0000"/>
      </w:tblPr>
      <w:tblGrid>
        <w:gridCol w:w="4488"/>
        <w:gridCol w:w="567"/>
        <w:gridCol w:w="4669"/>
      </w:tblGrid>
      <w:tr w:rsidR="00242987" w:rsidRPr="0095428B" w:rsidTr="00F0173F">
        <w:trPr>
          <w:trHeight w:val="113"/>
        </w:trPr>
        <w:tc>
          <w:tcPr>
            <w:tcW w:w="4488" w:type="dxa"/>
          </w:tcPr>
          <w:p w:rsidR="00242987" w:rsidRDefault="00242987" w:rsidP="00F0173F">
            <w:pPr>
              <w:spacing w:after="0" w:line="240" w:lineRule="auto"/>
              <w:jc w:val="center"/>
              <w:rPr>
                <w:rStyle w:val="Bold"/>
                <w:bCs/>
              </w:rPr>
            </w:pPr>
          </w:p>
          <w:p w:rsidR="00242987" w:rsidRDefault="00242987" w:rsidP="00F0173F">
            <w:pPr>
              <w:spacing w:after="0" w:line="240" w:lineRule="auto"/>
              <w:jc w:val="center"/>
              <w:rPr>
                <w:rStyle w:val="Bold"/>
                <w:bCs/>
              </w:rPr>
            </w:pPr>
            <w:r w:rsidRPr="0095428B">
              <w:rPr>
                <w:rStyle w:val="Bold"/>
                <w:bCs/>
              </w:rPr>
              <w:t>Організатор аукціону</w:t>
            </w:r>
          </w:p>
          <w:p w:rsidR="00242987" w:rsidRPr="0095428B" w:rsidRDefault="00242987" w:rsidP="00F0173F">
            <w:pPr>
              <w:spacing w:after="0" w:line="240" w:lineRule="auto"/>
              <w:jc w:val="center"/>
              <w:rPr>
                <w:rFonts w:ascii="Times New Roman" w:hAnsi="Times New Roman"/>
                <w:sz w:val="24"/>
                <w:szCs w:val="24"/>
              </w:rPr>
            </w:pPr>
          </w:p>
        </w:tc>
        <w:tc>
          <w:tcPr>
            <w:tcW w:w="567" w:type="dxa"/>
          </w:tcPr>
          <w:p w:rsidR="00242987" w:rsidRPr="0095428B" w:rsidRDefault="00242987" w:rsidP="00F0173F">
            <w:pPr>
              <w:spacing w:after="0" w:line="240" w:lineRule="auto"/>
              <w:rPr>
                <w:rFonts w:ascii="Times New Roman" w:hAnsi="Times New Roman"/>
                <w:sz w:val="24"/>
                <w:szCs w:val="24"/>
              </w:rPr>
            </w:pPr>
          </w:p>
        </w:tc>
        <w:tc>
          <w:tcPr>
            <w:tcW w:w="4669" w:type="dxa"/>
          </w:tcPr>
          <w:p w:rsidR="00242987" w:rsidRDefault="00242987" w:rsidP="00F0173F">
            <w:pPr>
              <w:spacing w:after="0" w:line="240" w:lineRule="auto"/>
              <w:jc w:val="center"/>
              <w:rPr>
                <w:rStyle w:val="Bold"/>
                <w:bCs/>
              </w:rPr>
            </w:pPr>
          </w:p>
          <w:p w:rsidR="00242987" w:rsidRPr="0095428B" w:rsidRDefault="00242987" w:rsidP="00F0173F">
            <w:pPr>
              <w:spacing w:after="0" w:line="240" w:lineRule="auto"/>
              <w:jc w:val="center"/>
              <w:rPr>
                <w:rFonts w:ascii="Times New Roman" w:hAnsi="Times New Roman"/>
                <w:sz w:val="24"/>
                <w:szCs w:val="24"/>
              </w:rPr>
            </w:pPr>
            <w:r w:rsidRPr="0095428B">
              <w:rPr>
                <w:rStyle w:val="Bold"/>
                <w:bCs/>
              </w:rPr>
              <w:t>Оператор електронного майданчика</w:t>
            </w:r>
          </w:p>
        </w:tc>
      </w:tr>
      <w:tr w:rsidR="00242987" w:rsidRPr="0095428B" w:rsidTr="00F0173F">
        <w:trPr>
          <w:trHeight w:val="113"/>
        </w:trPr>
        <w:tc>
          <w:tcPr>
            <w:tcW w:w="4488" w:type="dxa"/>
          </w:tcPr>
          <w:p w:rsidR="00242987" w:rsidRPr="005C7EC6" w:rsidRDefault="00242987" w:rsidP="00B27E5B">
            <w:pPr>
              <w:spacing w:after="0" w:line="240" w:lineRule="auto"/>
              <w:jc w:val="center"/>
              <w:rPr>
                <w:rFonts w:ascii="Times New Roman" w:hAnsi="Times New Roman"/>
                <w:b/>
                <w:sz w:val="24"/>
                <w:szCs w:val="24"/>
                <w:u w:val="single"/>
              </w:rPr>
            </w:pPr>
            <w:r w:rsidRPr="005C7EC6">
              <w:rPr>
                <w:rFonts w:ascii="Times New Roman" w:hAnsi="Times New Roman"/>
                <w:b/>
                <w:sz w:val="24"/>
                <w:szCs w:val="24"/>
                <w:u w:val="single"/>
              </w:rPr>
              <w:t>Відділ з управління комунальним майном Білоцерківської районної ради</w:t>
            </w:r>
          </w:p>
          <w:p w:rsidR="00242987" w:rsidRDefault="00242987" w:rsidP="00B27E5B">
            <w:pPr>
              <w:spacing w:after="0" w:line="240" w:lineRule="auto"/>
              <w:jc w:val="center"/>
              <w:rPr>
                <w:rFonts w:ascii="Times New Roman" w:hAnsi="Times New Roman"/>
                <w:sz w:val="24"/>
                <w:szCs w:val="24"/>
              </w:rPr>
            </w:pPr>
            <w:r w:rsidRPr="0095428B">
              <w:rPr>
                <w:rFonts w:ascii="Times New Roman" w:hAnsi="Times New Roman"/>
                <w:sz w:val="24"/>
                <w:szCs w:val="24"/>
              </w:rPr>
              <w:t>(повне найменування організатора аукціону)</w:t>
            </w:r>
          </w:p>
          <w:p w:rsidR="00242987" w:rsidRDefault="00242987" w:rsidP="00B27E5B">
            <w:pPr>
              <w:spacing w:after="0" w:line="240" w:lineRule="auto"/>
              <w:jc w:val="center"/>
              <w:rPr>
                <w:rFonts w:ascii="Times New Roman" w:hAnsi="Times New Roman"/>
                <w:sz w:val="24"/>
                <w:szCs w:val="24"/>
              </w:rPr>
            </w:pPr>
          </w:p>
          <w:p w:rsidR="00242987" w:rsidRPr="005C7EC6" w:rsidRDefault="00242987" w:rsidP="00B27E5B">
            <w:pPr>
              <w:spacing w:after="0" w:line="240" w:lineRule="auto"/>
              <w:jc w:val="center"/>
              <w:rPr>
                <w:rFonts w:ascii="Times New Roman" w:hAnsi="Times New Roman"/>
                <w:sz w:val="24"/>
                <w:szCs w:val="24"/>
                <w:u w:val="single"/>
              </w:rPr>
            </w:pPr>
            <w:r w:rsidRPr="005C7EC6">
              <w:rPr>
                <w:rFonts w:ascii="Times New Roman" w:hAnsi="Times New Roman"/>
                <w:sz w:val="24"/>
                <w:szCs w:val="24"/>
                <w:u w:val="single"/>
              </w:rPr>
              <w:t>09100, Київська обл, м.Біла Церква</w:t>
            </w:r>
          </w:p>
          <w:p w:rsidR="00242987" w:rsidRPr="0095428B" w:rsidRDefault="00242987" w:rsidP="00B27E5B">
            <w:pPr>
              <w:spacing w:after="0" w:line="240" w:lineRule="auto"/>
              <w:ind w:right="-29"/>
              <w:jc w:val="center"/>
              <w:rPr>
                <w:rFonts w:ascii="Times New Roman" w:hAnsi="Times New Roman"/>
                <w:sz w:val="24"/>
                <w:szCs w:val="24"/>
              </w:rPr>
            </w:pPr>
            <w:r w:rsidRPr="005C7EC6">
              <w:rPr>
                <w:rFonts w:ascii="Times New Roman" w:hAnsi="Times New Roman"/>
                <w:sz w:val="24"/>
                <w:szCs w:val="24"/>
                <w:u w:val="single"/>
              </w:rPr>
              <w:t xml:space="preserve">вул.Ярослава Мудрого, 2 </w:t>
            </w:r>
            <w:r w:rsidRPr="0095428B">
              <w:rPr>
                <w:rFonts w:ascii="Times New Roman" w:hAnsi="Times New Roman"/>
                <w:sz w:val="24"/>
                <w:szCs w:val="24"/>
              </w:rPr>
              <w:t>___</w:t>
            </w:r>
          </w:p>
          <w:p w:rsidR="00242987" w:rsidRDefault="00242987" w:rsidP="00B27E5B">
            <w:pPr>
              <w:spacing w:after="0" w:line="240" w:lineRule="auto"/>
              <w:jc w:val="center"/>
              <w:rPr>
                <w:rFonts w:ascii="Times New Roman" w:hAnsi="Times New Roman"/>
                <w:sz w:val="24"/>
                <w:szCs w:val="24"/>
              </w:rPr>
            </w:pPr>
            <w:r w:rsidRPr="0095428B">
              <w:rPr>
                <w:rFonts w:ascii="Times New Roman" w:hAnsi="Times New Roman"/>
                <w:sz w:val="24"/>
                <w:szCs w:val="24"/>
              </w:rPr>
              <w:t>(місцезнаходження (згідно з даними Єдиного державного реєстру юридичних осіб, фізичних осіб - підприємців та громадських формувань))</w:t>
            </w:r>
          </w:p>
          <w:p w:rsidR="00242987" w:rsidRDefault="00242987" w:rsidP="00B27E5B">
            <w:pPr>
              <w:spacing w:after="0" w:line="240" w:lineRule="auto"/>
              <w:jc w:val="center"/>
              <w:rPr>
                <w:rFonts w:ascii="Times New Roman" w:hAnsi="Times New Roman"/>
                <w:sz w:val="24"/>
                <w:szCs w:val="24"/>
              </w:rPr>
            </w:pPr>
          </w:p>
          <w:p w:rsidR="00242987" w:rsidRPr="005C7EC6" w:rsidRDefault="00242987" w:rsidP="00B27E5B">
            <w:pPr>
              <w:spacing w:after="0" w:line="240" w:lineRule="auto"/>
              <w:ind w:right="-29"/>
              <w:jc w:val="center"/>
              <w:rPr>
                <w:rFonts w:ascii="Times New Roman" w:hAnsi="Times New Roman"/>
                <w:sz w:val="24"/>
                <w:szCs w:val="24"/>
                <w:u w:val="single"/>
              </w:rPr>
            </w:pPr>
            <w:r w:rsidRPr="005C7EC6">
              <w:rPr>
                <w:rFonts w:ascii="Times New Roman" w:hAnsi="Times New Roman"/>
                <w:sz w:val="24"/>
                <w:szCs w:val="24"/>
                <w:u w:val="single"/>
              </w:rPr>
              <w:t>09100, Київська обл, м.Біла Церква</w:t>
            </w:r>
          </w:p>
          <w:p w:rsidR="00242987" w:rsidRPr="0095428B" w:rsidRDefault="00242987" w:rsidP="00B27E5B">
            <w:pPr>
              <w:spacing w:after="0" w:line="240" w:lineRule="auto"/>
              <w:ind w:right="-29"/>
              <w:jc w:val="center"/>
              <w:rPr>
                <w:rFonts w:ascii="Times New Roman" w:hAnsi="Times New Roman"/>
                <w:sz w:val="24"/>
                <w:szCs w:val="24"/>
              </w:rPr>
            </w:pPr>
            <w:r w:rsidRPr="005C7EC6">
              <w:rPr>
                <w:rFonts w:ascii="Times New Roman" w:hAnsi="Times New Roman"/>
                <w:sz w:val="24"/>
                <w:szCs w:val="24"/>
                <w:u w:val="single"/>
              </w:rPr>
              <w:t xml:space="preserve">вул.Ярослава Мудрого, 2 </w:t>
            </w:r>
            <w:r w:rsidRPr="0095428B">
              <w:rPr>
                <w:rFonts w:ascii="Times New Roman" w:hAnsi="Times New Roman"/>
                <w:sz w:val="24"/>
                <w:szCs w:val="24"/>
              </w:rPr>
              <w:t>___</w:t>
            </w:r>
          </w:p>
          <w:p w:rsidR="00242987" w:rsidRDefault="00242987" w:rsidP="00B27E5B">
            <w:pPr>
              <w:spacing w:after="0" w:line="240" w:lineRule="auto"/>
              <w:jc w:val="center"/>
              <w:rPr>
                <w:rFonts w:ascii="Times New Roman" w:hAnsi="Times New Roman"/>
                <w:sz w:val="24"/>
                <w:szCs w:val="24"/>
              </w:rPr>
            </w:pPr>
            <w:r w:rsidRPr="0095428B">
              <w:rPr>
                <w:rFonts w:ascii="Times New Roman" w:hAnsi="Times New Roman"/>
                <w:sz w:val="24"/>
                <w:szCs w:val="24"/>
              </w:rPr>
              <w:t xml:space="preserve"> (адреса для листування </w:t>
            </w:r>
          </w:p>
          <w:p w:rsidR="00242987" w:rsidRDefault="00242987" w:rsidP="00B27E5B">
            <w:pPr>
              <w:spacing w:after="0" w:line="240" w:lineRule="auto"/>
              <w:jc w:val="center"/>
              <w:rPr>
                <w:rFonts w:ascii="Times New Roman" w:hAnsi="Times New Roman"/>
                <w:sz w:val="24"/>
                <w:szCs w:val="24"/>
              </w:rPr>
            </w:pPr>
            <w:r w:rsidRPr="0095428B">
              <w:rPr>
                <w:rFonts w:ascii="Times New Roman" w:hAnsi="Times New Roman"/>
                <w:sz w:val="24"/>
                <w:szCs w:val="24"/>
              </w:rPr>
              <w:t>(із зазначенням поштового індексу))</w:t>
            </w:r>
          </w:p>
          <w:p w:rsidR="00242987" w:rsidRDefault="00242987" w:rsidP="00B27E5B">
            <w:pPr>
              <w:spacing w:after="0" w:line="240" w:lineRule="auto"/>
              <w:jc w:val="center"/>
              <w:rPr>
                <w:rFonts w:ascii="Times New Roman" w:hAnsi="Times New Roman"/>
                <w:sz w:val="24"/>
                <w:szCs w:val="24"/>
              </w:rPr>
            </w:pPr>
          </w:p>
          <w:p w:rsidR="00242987" w:rsidRPr="005C7EC6" w:rsidRDefault="00242987" w:rsidP="00B27E5B">
            <w:pPr>
              <w:spacing w:after="0" w:line="240" w:lineRule="auto"/>
              <w:jc w:val="center"/>
              <w:rPr>
                <w:rFonts w:ascii="Times New Roman" w:hAnsi="Times New Roman"/>
                <w:sz w:val="24"/>
                <w:szCs w:val="24"/>
                <w:u w:val="single"/>
                <w:lang w:val="ru-RU"/>
              </w:rPr>
            </w:pPr>
            <w:r w:rsidRPr="005C7EC6">
              <w:rPr>
                <w:rFonts w:ascii="Times New Roman" w:hAnsi="Times New Roman"/>
                <w:sz w:val="24"/>
                <w:szCs w:val="24"/>
                <w:u w:val="single"/>
              </w:rPr>
              <w:t>р/р</w:t>
            </w:r>
            <w:r w:rsidRPr="005C7EC6">
              <w:rPr>
                <w:rFonts w:ascii="Times New Roman" w:hAnsi="Times New Roman"/>
                <w:sz w:val="24"/>
                <w:szCs w:val="24"/>
                <w:u w:val="single"/>
                <w:lang w:val="en-US"/>
              </w:rPr>
              <w:t>UA</w:t>
            </w:r>
            <w:r w:rsidRPr="005C7EC6">
              <w:rPr>
                <w:rFonts w:ascii="Times New Roman" w:hAnsi="Times New Roman"/>
                <w:sz w:val="24"/>
                <w:szCs w:val="24"/>
                <w:u w:val="single"/>
                <w:lang w:val="ru-RU"/>
              </w:rPr>
              <w:t>148201720344280002000032574</w:t>
            </w:r>
          </w:p>
          <w:p w:rsidR="00242987" w:rsidRPr="005C7EC6" w:rsidRDefault="00242987" w:rsidP="00B27E5B">
            <w:pPr>
              <w:spacing w:after="0" w:line="240" w:lineRule="auto"/>
              <w:jc w:val="center"/>
              <w:rPr>
                <w:rFonts w:ascii="Times New Roman" w:hAnsi="Times New Roman"/>
                <w:sz w:val="24"/>
                <w:szCs w:val="24"/>
                <w:u w:val="single"/>
              </w:rPr>
            </w:pPr>
            <w:r w:rsidRPr="005C7EC6">
              <w:rPr>
                <w:rFonts w:ascii="Times New Roman" w:hAnsi="Times New Roman"/>
                <w:sz w:val="24"/>
                <w:szCs w:val="24"/>
                <w:u w:val="single"/>
              </w:rPr>
              <w:t>Державна казначейська служба України Київської області, МФО 820172</w:t>
            </w:r>
          </w:p>
          <w:p w:rsidR="00242987" w:rsidRDefault="00242987" w:rsidP="00B27E5B">
            <w:pPr>
              <w:spacing w:after="0" w:line="240" w:lineRule="auto"/>
              <w:jc w:val="center"/>
              <w:rPr>
                <w:rFonts w:ascii="Times New Roman" w:hAnsi="Times New Roman"/>
                <w:sz w:val="24"/>
                <w:szCs w:val="24"/>
              </w:rPr>
            </w:pPr>
            <w:r w:rsidRPr="0095428B">
              <w:rPr>
                <w:rFonts w:ascii="Times New Roman" w:hAnsi="Times New Roman"/>
                <w:sz w:val="24"/>
                <w:szCs w:val="24"/>
              </w:rPr>
              <w:t xml:space="preserve">(банківські реквізити </w:t>
            </w:r>
            <w:r w:rsidRPr="0095428B">
              <w:rPr>
                <w:rFonts w:ascii="Times New Roman" w:hAnsi="Times New Roman"/>
                <w:sz w:val="24"/>
                <w:szCs w:val="24"/>
              </w:rPr>
              <w:br/>
              <w:t>(р/р, МФО, повне найменування банку))</w:t>
            </w:r>
          </w:p>
          <w:p w:rsidR="00242987" w:rsidRPr="0095428B" w:rsidRDefault="00242987" w:rsidP="00B27E5B">
            <w:pPr>
              <w:spacing w:after="0" w:line="240" w:lineRule="auto"/>
              <w:jc w:val="center"/>
              <w:rPr>
                <w:rFonts w:ascii="Times New Roman" w:hAnsi="Times New Roman"/>
                <w:sz w:val="24"/>
                <w:szCs w:val="24"/>
              </w:rPr>
            </w:pPr>
          </w:p>
          <w:p w:rsidR="00242987" w:rsidRPr="00097559" w:rsidRDefault="00242987" w:rsidP="00B27E5B">
            <w:pPr>
              <w:spacing w:after="0" w:line="240" w:lineRule="auto"/>
              <w:jc w:val="center"/>
              <w:rPr>
                <w:rFonts w:ascii="Times New Roman" w:hAnsi="Times New Roman"/>
                <w:sz w:val="24"/>
                <w:szCs w:val="24"/>
                <w:u w:val="single"/>
              </w:rPr>
            </w:pPr>
            <w:r w:rsidRPr="00097559">
              <w:rPr>
                <w:rFonts w:ascii="Times New Roman" w:hAnsi="Times New Roman"/>
                <w:sz w:val="24"/>
                <w:szCs w:val="24"/>
                <w:u w:val="single"/>
              </w:rPr>
              <w:t>34019145</w:t>
            </w:r>
          </w:p>
          <w:p w:rsidR="00242987" w:rsidRDefault="00242987" w:rsidP="00B27E5B">
            <w:pPr>
              <w:spacing w:after="0" w:line="240" w:lineRule="auto"/>
              <w:jc w:val="center"/>
              <w:rPr>
                <w:rFonts w:ascii="Times New Roman" w:hAnsi="Times New Roman"/>
                <w:sz w:val="24"/>
                <w:szCs w:val="24"/>
              </w:rPr>
            </w:pPr>
            <w:r w:rsidRPr="0095428B">
              <w:rPr>
                <w:rFonts w:ascii="Times New Roman" w:hAnsi="Times New Roman"/>
                <w:sz w:val="24"/>
                <w:szCs w:val="24"/>
              </w:rPr>
              <w:t>(код згідно з ЄДРПОУ)</w:t>
            </w:r>
          </w:p>
          <w:p w:rsidR="00242987" w:rsidRPr="0095428B" w:rsidRDefault="00242987" w:rsidP="00B27E5B">
            <w:pPr>
              <w:spacing w:after="0" w:line="240" w:lineRule="auto"/>
              <w:jc w:val="center"/>
              <w:rPr>
                <w:rFonts w:ascii="Times New Roman" w:hAnsi="Times New Roman"/>
                <w:sz w:val="24"/>
                <w:szCs w:val="24"/>
              </w:rPr>
            </w:pPr>
          </w:p>
          <w:p w:rsidR="00242987" w:rsidRPr="00097559" w:rsidRDefault="00242987" w:rsidP="00B27E5B">
            <w:pPr>
              <w:spacing w:after="0" w:line="240" w:lineRule="auto"/>
              <w:jc w:val="center"/>
              <w:rPr>
                <w:rFonts w:ascii="Times New Roman" w:hAnsi="Times New Roman"/>
                <w:sz w:val="24"/>
                <w:szCs w:val="24"/>
                <w:u w:val="single"/>
              </w:rPr>
            </w:pPr>
            <w:r w:rsidRPr="00097559">
              <w:rPr>
                <w:rFonts w:ascii="Times New Roman" w:hAnsi="Times New Roman"/>
                <w:sz w:val="24"/>
                <w:szCs w:val="24"/>
                <w:u w:val="single"/>
              </w:rPr>
              <w:t>(04563)5-85-88</w:t>
            </w:r>
          </w:p>
          <w:p w:rsidR="00242987" w:rsidRDefault="00242987" w:rsidP="00B27E5B">
            <w:pPr>
              <w:spacing w:after="0" w:line="240" w:lineRule="auto"/>
              <w:jc w:val="center"/>
              <w:rPr>
                <w:rFonts w:ascii="Times New Roman" w:hAnsi="Times New Roman"/>
                <w:sz w:val="24"/>
                <w:szCs w:val="24"/>
              </w:rPr>
            </w:pPr>
            <w:r w:rsidRPr="0095428B">
              <w:rPr>
                <w:rFonts w:ascii="Times New Roman" w:hAnsi="Times New Roman"/>
                <w:sz w:val="24"/>
                <w:szCs w:val="24"/>
              </w:rPr>
              <w:t>(телефон)</w:t>
            </w:r>
          </w:p>
          <w:p w:rsidR="00242987" w:rsidRDefault="00242987" w:rsidP="00B27E5B">
            <w:pPr>
              <w:spacing w:after="0" w:line="240" w:lineRule="auto"/>
              <w:jc w:val="center"/>
              <w:rPr>
                <w:rFonts w:ascii="Times New Roman" w:hAnsi="Times New Roman"/>
                <w:sz w:val="24"/>
                <w:szCs w:val="24"/>
              </w:rPr>
            </w:pPr>
          </w:p>
          <w:p w:rsidR="00242987" w:rsidRDefault="00242987" w:rsidP="00B27E5B">
            <w:pPr>
              <w:spacing w:after="0" w:line="240" w:lineRule="auto"/>
              <w:rPr>
                <w:rFonts w:ascii="Times New Roman" w:hAnsi="Times New Roman"/>
                <w:b/>
                <w:sz w:val="24"/>
                <w:szCs w:val="24"/>
              </w:rPr>
            </w:pPr>
          </w:p>
          <w:p w:rsidR="00242987" w:rsidRPr="00097559" w:rsidRDefault="00242987" w:rsidP="00B27E5B">
            <w:pPr>
              <w:spacing w:after="0" w:line="240" w:lineRule="auto"/>
              <w:rPr>
                <w:rFonts w:ascii="Times New Roman" w:hAnsi="Times New Roman"/>
                <w:b/>
                <w:sz w:val="24"/>
                <w:szCs w:val="24"/>
              </w:rPr>
            </w:pPr>
            <w:r w:rsidRPr="00097559">
              <w:rPr>
                <w:rFonts w:ascii="Times New Roman" w:hAnsi="Times New Roman"/>
                <w:b/>
                <w:sz w:val="24"/>
                <w:szCs w:val="24"/>
              </w:rPr>
              <w:t>Начальник відділу</w:t>
            </w:r>
          </w:p>
          <w:p w:rsidR="00242987" w:rsidRDefault="00242987" w:rsidP="00B27E5B">
            <w:pPr>
              <w:spacing w:after="0" w:line="240" w:lineRule="auto"/>
              <w:rPr>
                <w:rFonts w:ascii="Times New Roman" w:hAnsi="Times New Roman"/>
                <w:sz w:val="24"/>
                <w:szCs w:val="24"/>
              </w:rPr>
            </w:pPr>
          </w:p>
          <w:p w:rsidR="00242987" w:rsidRDefault="00242987" w:rsidP="00B27E5B">
            <w:pPr>
              <w:spacing w:after="0" w:line="240" w:lineRule="auto"/>
              <w:rPr>
                <w:rFonts w:ascii="Times New Roman" w:hAnsi="Times New Roman"/>
                <w:sz w:val="24"/>
                <w:szCs w:val="24"/>
              </w:rPr>
            </w:pPr>
            <w:r>
              <w:rPr>
                <w:rFonts w:ascii="Times New Roman" w:hAnsi="Times New Roman"/>
                <w:sz w:val="24"/>
                <w:szCs w:val="24"/>
              </w:rPr>
              <w:t>__________________</w:t>
            </w:r>
            <w:r w:rsidRPr="00097559">
              <w:rPr>
                <w:rFonts w:ascii="Times New Roman" w:hAnsi="Times New Roman"/>
                <w:b/>
                <w:sz w:val="24"/>
                <w:szCs w:val="24"/>
              </w:rPr>
              <w:t>О.В.Балановський</w:t>
            </w:r>
          </w:p>
          <w:p w:rsidR="00242987" w:rsidRPr="0095428B" w:rsidRDefault="00242987" w:rsidP="00F0173F">
            <w:pPr>
              <w:spacing w:after="0" w:line="240" w:lineRule="auto"/>
              <w:rPr>
                <w:rFonts w:ascii="Times New Roman" w:hAnsi="Times New Roman"/>
                <w:sz w:val="24"/>
                <w:szCs w:val="24"/>
              </w:rPr>
            </w:pPr>
            <w:r>
              <w:rPr>
                <w:rFonts w:ascii="Times New Roman" w:hAnsi="Times New Roman"/>
                <w:sz w:val="24"/>
                <w:szCs w:val="24"/>
              </w:rPr>
              <w:t>м.п.</w:t>
            </w:r>
          </w:p>
        </w:tc>
        <w:tc>
          <w:tcPr>
            <w:tcW w:w="567" w:type="dxa"/>
          </w:tcPr>
          <w:p w:rsidR="00242987" w:rsidRPr="0095428B" w:rsidRDefault="00242987" w:rsidP="00F0173F">
            <w:pPr>
              <w:spacing w:after="0" w:line="240" w:lineRule="auto"/>
              <w:rPr>
                <w:rFonts w:ascii="Times New Roman" w:hAnsi="Times New Roman"/>
                <w:sz w:val="24"/>
                <w:szCs w:val="24"/>
              </w:rPr>
            </w:pPr>
          </w:p>
        </w:tc>
        <w:tc>
          <w:tcPr>
            <w:tcW w:w="4669" w:type="dxa"/>
          </w:tcPr>
          <w:p w:rsidR="00242987" w:rsidRPr="00FD6B7A" w:rsidRDefault="00242987" w:rsidP="005964B2">
            <w:pPr>
              <w:spacing w:after="0" w:line="240" w:lineRule="auto"/>
              <w:contextualSpacing/>
              <w:jc w:val="center"/>
              <w:rPr>
                <w:rFonts w:ascii="Times New Roman" w:hAnsi="Times New Roman"/>
                <w:b/>
                <w:sz w:val="24"/>
                <w:szCs w:val="24"/>
                <w:u w:val="single"/>
                <w:lang w:eastAsia="ru-RU"/>
              </w:rPr>
            </w:pPr>
            <w:r w:rsidRPr="00FD6B7A">
              <w:rPr>
                <w:rFonts w:ascii="Times New Roman" w:hAnsi="Times New Roman"/>
                <w:b/>
                <w:sz w:val="24"/>
                <w:szCs w:val="24"/>
                <w:u w:val="single"/>
                <w:lang w:eastAsia="ru-RU"/>
              </w:rPr>
              <w:t>Товариство з обмеженою відповідальністю «Вер-Тас»</w:t>
            </w:r>
          </w:p>
          <w:p w:rsidR="00242987" w:rsidRDefault="00242987" w:rsidP="005964B2">
            <w:pPr>
              <w:tabs>
                <w:tab w:val="left" w:pos="360"/>
              </w:tabs>
              <w:spacing w:after="0" w:line="240" w:lineRule="auto"/>
              <w:contextualSpacing/>
              <w:jc w:val="center"/>
              <w:rPr>
                <w:rFonts w:ascii="Times New Roman" w:hAnsi="Times New Roman"/>
                <w:sz w:val="24"/>
                <w:szCs w:val="24"/>
              </w:rPr>
            </w:pPr>
            <w:r w:rsidRPr="0095428B">
              <w:rPr>
                <w:rFonts w:ascii="Times New Roman" w:hAnsi="Times New Roman"/>
                <w:sz w:val="24"/>
                <w:szCs w:val="24"/>
              </w:rPr>
              <w:t>(повне найменування організатора аукціону)</w:t>
            </w:r>
          </w:p>
          <w:p w:rsidR="00242987" w:rsidRDefault="00242987" w:rsidP="005964B2">
            <w:pPr>
              <w:tabs>
                <w:tab w:val="left" w:pos="360"/>
              </w:tabs>
              <w:spacing w:after="0" w:line="240" w:lineRule="auto"/>
              <w:contextualSpacing/>
              <w:jc w:val="center"/>
              <w:rPr>
                <w:rFonts w:ascii="Times New Roman" w:hAnsi="Times New Roman"/>
                <w:sz w:val="24"/>
                <w:szCs w:val="24"/>
                <w:lang w:eastAsia="ru-RU"/>
              </w:rPr>
            </w:pPr>
          </w:p>
          <w:p w:rsidR="00242987" w:rsidRPr="00FD6B7A" w:rsidRDefault="00242987" w:rsidP="005964B2">
            <w:pPr>
              <w:tabs>
                <w:tab w:val="left" w:pos="360"/>
              </w:tabs>
              <w:spacing w:after="0" w:line="240" w:lineRule="auto"/>
              <w:contextualSpacing/>
              <w:jc w:val="center"/>
              <w:rPr>
                <w:rFonts w:ascii="Times New Roman" w:hAnsi="Times New Roman"/>
                <w:sz w:val="24"/>
                <w:szCs w:val="24"/>
                <w:u w:val="single"/>
                <w:lang w:eastAsia="ru-RU"/>
              </w:rPr>
            </w:pPr>
            <w:smartTag w:uri="urn:schemas-microsoft-com:office:smarttags" w:element="metricconverter">
              <w:smartTagPr>
                <w:attr w:name="ProductID" w:val="61001, м"/>
              </w:smartTagPr>
              <w:r w:rsidRPr="00FD6B7A">
                <w:rPr>
                  <w:rFonts w:ascii="Times New Roman" w:hAnsi="Times New Roman"/>
                  <w:sz w:val="24"/>
                  <w:szCs w:val="24"/>
                  <w:u w:val="single"/>
                  <w:lang w:eastAsia="ru-RU"/>
                </w:rPr>
                <w:t>610</w:t>
              </w:r>
              <w:r>
                <w:rPr>
                  <w:rFonts w:ascii="Times New Roman" w:hAnsi="Times New Roman"/>
                  <w:sz w:val="24"/>
                  <w:szCs w:val="24"/>
                  <w:u w:val="single"/>
                  <w:lang w:eastAsia="ru-RU"/>
                </w:rPr>
                <w:t>01</w:t>
              </w:r>
              <w:r w:rsidRPr="00FD6B7A">
                <w:rPr>
                  <w:rFonts w:ascii="Times New Roman" w:hAnsi="Times New Roman"/>
                  <w:sz w:val="24"/>
                  <w:szCs w:val="24"/>
                  <w:u w:val="single"/>
                  <w:lang w:eastAsia="ru-RU"/>
                </w:rPr>
                <w:t>, м</w:t>
              </w:r>
            </w:smartTag>
            <w:r w:rsidRPr="00FD6B7A">
              <w:rPr>
                <w:rFonts w:ascii="Times New Roman" w:hAnsi="Times New Roman"/>
                <w:sz w:val="24"/>
                <w:szCs w:val="24"/>
                <w:u w:val="single"/>
                <w:lang w:eastAsia="ru-RU"/>
              </w:rPr>
              <w:t xml:space="preserve">. Харків, вул. </w:t>
            </w:r>
            <w:r w:rsidRPr="0037109C">
              <w:rPr>
                <w:rFonts w:ascii="Times New Roman" w:hAnsi="Times New Roman"/>
                <w:sz w:val="24"/>
                <w:szCs w:val="24"/>
                <w:u w:val="single"/>
                <w:lang w:eastAsia="ru-RU"/>
              </w:rPr>
              <w:t>Чигирина Юлія, нежитлові приміщення 1-го поверху № 1-5, 1-6 в літ. «А-7», будинок 13, корпус 1</w:t>
            </w:r>
          </w:p>
          <w:p w:rsidR="00242987" w:rsidRDefault="00242987" w:rsidP="005964B2">
            <w:pPr>
              <w:tabs>
                <w:tab w:val="left" w:pos="360"/>
              </w:tabs>
              <w:spacing w:after="0" w:line="240" w:lineRule="auto"/>
              <w:contextualSpacing/>
              <w:jc w:val="center"/>
              <w:rPr>
                <w:rFonts w:ascii="Times New Roman" w:hAnsi="Times New Roman"/>
                <w:sz w:val="24"/>
                <w:szCs w:val="24"/>
              </w:rPr>
            </w:pPr>
            <w:r w:rsidRPr="0095428B">
              <w:rPr>
                <w:rFonts w:ascii="Times New Roman" w:hAnsi="Times New Roman"/>
                <w:sz w:val="24"/>
                <w:szCs w:val="24"/>
              </w:rPr>
              <w:t>(місцезнаходження (згідно з даними Єдиного державного реєстру юридичних осіб, фізичних осіб - підприємців та громадських формувань))</w:t>
            </w:r>
          </w:p>
          <w:p w:rsidR="00242987" w:rsidRDefault="00242987" w:rsidP="005964B2">
            <w:pPr>
              <w:tabs>
                <w:tab w:val="left" w:pos="360"/>
              </w:tabs>
              <w:spacing w:after="0" w:line="240" w:lineRule="auto"/>
              <w:contextualSpacing/>
              <w:jc w:val="center"/>
              <w:rPr>
                <w:rFonts w:ascii="Times New Roman" w:hAnsi="Times New Roman"/>
                <w:sz w:val="24"/>
                <w:szCs w:val="24"/>
                <w:lang w:eastAsia="ru-RU"/>
              </w:rPr>
            </w:pPr>
          </w:p>
          <w:p w:rsidR="00242987" w:rsidRPr="00FD6B7A" w:rsidRDefault="00242987" w:rsidP="005964B2">
            <w:pPr>
              <w:tabs>
                <w:tab w:val="left" w:pos="360"/>
              </w:tabs>
              <w:spacing w:after="0" w:line="240" w:lineRule="auto"/>
              <w:contextualSpacing/>
              <w:jc w:val="center"/>
              <w:rPr>
                <w:rFonts w:ascii="Times New Roman" w:hAnsi="Times New Roman"/>
                <w:sz w:val="24"/>
                <w:szCs w:val="24"/>
                <w:u w:val="single"/>
                <w:lang w:eastAsia="ru-RU"/>
              </w:rPr>
            </w:pPr>
            <w:smartTag w:uri="urn:schemas-microsoft-com:office:smarttags" w:element="metricconverter">
              <w:smartTagPr>
                <w:attr w:name="ProductID" w:val="04210, м"/>
              </w:smartTagPr>
              <w:r w:rsidRPr="0037109C">
                <w:rPr>
                  <w:rFonts w:ascii="Times New Roman" w:hAnsi="Times New Roman"/>
                  <w:sz w:val="24"/>
                  <w:szCs w:val="24"/>
                  <w:u w:val="single"/>
                  <w:lang w:eastAsia="ru-RU"/>
                </w:rPr>
                <w:t>04210, м</w:t>
              </w:r>
            </w:smartTag>
            <w:r w:rsidRPr="0037109C">
              <w:rPr>
                <w:rFonts w:ascii="Times New Roman" w:hAnsi="Times New Roman"/>
                <w:sz w:val="24"/>
                <w:szCs w:val="24"/>
                <w:u w:val="single"/>
                <w:lang w:eastAsia="ru-RU"/>
              </w:rPr>
              <w:t>. Київ, вул. Оболонська набережна, 19, к.1, кв.11</w:t>
            </w:r>
          </w:p>
          <w:p w:rsidR="00242987" w:rsidRDefault="00242987" w:rsidP="005964B2">
            <w:pPr>
              <w:tabs>
                <w:tab w:val="left" w:pos="360"/>
              </w:tabs>
              <w:spacing w:after="0" w:line="240" w:lineRule="auto"/>
              <w:contextualSpacing/>
              <w:jc w:val="center"/>
              <w:rPr>
                <w:rFonts w:ascii="Times New Roman" w:hAnsi="Times New Roman"/>
                <w:sz w:val="24"/>
                <w:szCs w:val="24"/>
              </w:rPr>
            </w:pPr>
            <w:r w:rsidRPr="0095428B">
              <w:rPr>
                <w:rFonts w:ascii="Times New Roman" w:hAnsi="Times New Roman"/>
                <w:sz w:val="24"/>
                <w:szCs w:val="24"/>
              </w:rPr>
              <w:t xml:space="preserve">(адреса для листування </w:t>
            </w:r>
          </w:p>
          <w:p w:rsidR="00242987" w:rsidRDefault="00242987" w:rsidP="005964B2">
            <w:pPr>
              <w:tabs>
                <w:tab w:val="left" w:pos="360"/>
              </w:tabs>
              <w:spacing w:after="0" w:line="240" w:lineRule="auto"/>
              <w:contextualSpacing/>
              <w:jc w:val="center"/>
              <w:rPr>
                <w:rFonts w:ascii="Times New Roman" w:hAnsi="Times New Roman"/>
                <w:sz w:val="24"/>
                <w:szCs w:val="24"/>
              </w:rPr>
            </w:pPr>
            <w:r w:rsidRPr="0095428B">
              <w:rPr>
                <w:rFonts w:ascii="Times New Roman" w:hAnsi="Times New Roman"/>
                <w:sz w:val="24"/>
                <w:szCs w:val="24"/>
              </w:rPr>
              <w:t>(із зазначенням поштового індексу))</w:t>
            </w:r>
          </w:p>
          <w:p w:rsidR="00242987" w:rsidRDefault="00242987" w:rsidP="005964B2">
            <w:pPr>
              <w:tabs>
                <w:tab w:val="left" w:pos="360"/>
              </w:tabs>
              <w:spacing w:after="0" w:line="240" w:lineRule="auto"/>
              <w:contextualSpacing/>
              <w:jc w:val="center"/>
              <w:rPr>
                <w:rFonts w:ascii="Times New Roman" w:hAnsi="Times New Roman"/>
                <w:sz w:val="24"/>
                <w:szCs w:val="24"/>
                <w:lang w:eastAsia="ru-RU"/>
              </w:rPr>
            </w:pPr>
          </w:p>
          <w:p w:rsidR="00242987" w:rsidRPr="00FD6B7A" w:rsidRDefault="00242987" w:rsidP="005964B2">
            <w:pPr>
              <w:tabs>
                <w:tab w:val="left" w:pos="360"/>
              </w:tabs>
              <w:spacing w:after="0" w:line="240" w:lineRule="auto"/>
              <w:contextualSpacing/>
              <w:jc w:val="center"/>
              <w:rPr>
                <w:rFonts w:ascii="Times New Roman" w:hAnsi="Times New Roman"/>
                <w:sz w:val="24"/>
                <w:szCs w:val="24"/>
                <w:u w:val="single"/>
                <w:lang w:eastAsia="ru-RU"/>
              </w:rPr>
            </w:pPr>
            <w:r w:rsidRPr="0037109C">
              <w:rPr>
                <w:rFonts w:ascii="Times New Roman" w:hAnsi="Times New Roman"/>
                <w:sz w:val="24"/>
                <w:szCs w:val="24"/>
                <w:u w:val="single"/>
                <w:lang w:eastAsia="ru-RU"/>
              </w:rPr>
              <w:t>р/р UA793006140000026008000002398 в ПАТ «КРЕДІ АГРІКОЛЬ БАНК», МФО 300614</w:t>
            </w:r>
          </w:p>
          <w:p w:rsidR="00242987" w:rsidRDefault="00242987" w:rsidP="005964B2">
            <w:pPr>
              <w:tabs>
                <w:tab w:val="left" w:pos="360"/>
              </w:tabs>
              <w:spacing w:after="0" w:line="240" w:lineRule="auto"/>
              <w:contextualSpacing/>
              <w:jc w:val="center"/>
              <w:rPr>
                <w:rFonts w:ascii="Times New Roman" w:hAnsi="Times New Roman"/>
                <w:sz w:val="24"/>
                <w:szCs w:val="24"/>
                <w:lang w:eastAsia="ru-RU"/>
              </w:rPr>
            </w:pPr>
            <w:r w:rsidRPr="0095428B">
              <w:rPr>
                <w:rFonts w:ascii="Times New Roman" w:hAnsi="Times New Roman"/>
                <w:sz w:val="24"/>
                <w:szCs w:val="24"/>
              </w:rPr>
              <w:t xml:space="preserve">(банківські реквізити </w:t>
            </w:r>
            <w:r w:rsidRPr="0095428B">
              <w:rPr>
                <w:rFonts w:ascii="Times New Roman" w:hAnsi="Times New Roman"/>
                <w:sz w:val="24"/>
                <w:szCs w:val="24"/>
              </w:rPr>
              <w:br/>
              <w:t>(р/р, МФО, повне найменування банку))</w:t>
            </w:r>
          </w:p>
          <w:p w:rsidR="00242987" w:rsidRDefault="00242987" w:rsidP="005964B2">
            <w:pPr>
              <w:tabs>
                <w:tab w:val="left" w:pos="360"/>
              </w:tabs>
              <w:spacing w:after="0" w:line="240" w:lineRule="auto"/>
              <w:contextualSpacing/>
              <w:rPr>
                <w:rFonts w:ascii="Times New Roman" w:hAnsi="Times New Roman"/>
                <w:sz w:val="24"/>
                <w:szCs w:val="24"/>
                <w:lang w:eastAsia="ru-RU"/>
              </w:rPr>
            </w:pPr>
          </w:p>
          <w:p w:rsidR="00242987" w:rsidRDefault="00242987" w:rsidP="005964B2">
            <w:pPr>
              <w:tabs>
                <w:tab w:val="left" w:pos="360"/>
              </w:tabs>
              <w:spacing w:after="0" w:line="240" w:lineRule="auto"/>
              <w:contextualSpacing/>
              <w:jc w:val="center"/>
              <w:rPr>
                <w:rFonts w:ascii="Times New Roman" w:hAnsi="Times New Roman"/>
                <w:sz w:val="24"/>
                <w:szCs w:val="24"/>
                <w:u w:val="single"/>
                <w:lang w:eastAsia="ru-RU"/>
              </w:rPr>
            </w:pPr>
            <w:r w:rsidRPr="00FD6B7A">
              <w:rPr>
                <w:rFonts w:ascii="Times New Roman" w:hAnsi="Times New Roman"/>
                <w:sz w:val="24"/>
                <w:szCs w:val="24"/>
                <w:u w:val="single"/>
                <w:lang w:eastAsia="ru-RU"/>
              </w:rPr>
              <w:t>35588329</w:t>
            </w:r>
          </w:p>
          <w:p w:rsidR="00242987" w:rsidRPr="00FD6B7A" w:rsidRDefault="00242987" w:rsidP="005964B2">
            <w:pPr>
              <w:tabs>
                <w:tab w:val="left" w:pos="360"/>
              </w:tabs>
              <w:spacing w:after="0" w:line="240" w:lineRule="auto"/>
              <w:contextualSpacing/>
              <w:jc w:val="center"/>
              <w:rPr>
                <w:rFonts w:ascii="Times New Roman" w:hAnsi="Times New Roman"/>
                <w:sz w:val="24"/>
                <w:szCs w:val="24"/>
                <w:u w:val="single"/>
                <w:lang w:eastAsia="ru-RU"/>
              </w:rPr>
            </w:pPr>
            <w:r w:rsidRPr="0095428B">
              <w:rPr>
                <w:rFonts w:ascii="Times New Roman" w:hAnsi="Times New Roman"/>
                <w:sz w:val="24"/>
                <w:szCs w:val="24"/>
              </w:rPr>
              <w:t>(код згідно з ЄДРПОУ)</w:t>
            </w:r>
          </w:p>
          <w:p w:rsidR="00242987" w:rsidRDefault="00242987" w:rsidP="005964B2">
            <w:pPr>
              <w:tabs>
                <w:tab w:val="left" w:pos="360"/>
              </w:tabs>
              <w:spacing w:after="0" w:line="240" w:lineRule="auto"/>
              <w:contextualSpacing/>
              <w:rPr>
                <w:rFonts w:ascii="Times New Roman" w:hAnsi="Times New Roman"/>
                <w:sz w:val="24"/>
                <w:szCs w:val="24"/>
                <w:lang w:eastAsia="ru-RU"/>
              </w:rPr>
            </w:pPr>
          </w:p>
          <w:p w:rsidR="00242987" w:rsidRPr="00FD6B7A" w:rsidRDefault="00242987" w:rsidP="005964B2">
            <w:pPr>
              <w:tabs>
                <w:tab w:val="left" w:pos="360"/>
              </w:tabs>
              <w:spacing w:after="0" w:line="240" w:lineRule="auto"/>
              <w:contextualSpacing/>
              <w:jc w:val="center"/>
              <w:rPr>
                <w:rFonts w:ascii="Times New Roman" w:hAnsi="Times New Roman"/>
                <w:sz w:val="24"/>
                <w:szCs w:val="24"/>
                <w:u w:val="single"/>
                <w:lang w:eastAsia="ru-RU"/>
              </w:rPr>
            </w:pPr>
            <w:r>
              <w:rPr>
                <w:rFonts w:ascii="Times New Roman" w:hAnsi="Times New Roman"/>
                <w:sz w:val="24"/>
                <w:szCs w:val="24"/>
                <w:u w:val="single"/>
                <w:lang w:eastAsia="ru-RU"/>
              </w:rPr>
              <w:t>(095) 551-50-26, (044</w:t>
            </w:r>
            <w:r w:rsidRPr="00FD6B7A">
              <w:rPr>
                <w:rFonts w:ascii="Times New Roman" w:hAnsi="Times New Roman"/>
                <w:sz w:val="24"/>
                <w:szCs w:val="24"/>
                <w:u w:val="single"/>
                <w:lang w:eastAsia="ru-RU"/>
              </w:rPr>
              <w:t xml:space="preserve">) </w:t>
            </w:r>
            <w:r w:rsidRPr="0037109C">
              <w:rPr>
                <w:rFonts w:ascii="Times New Roman" w:hAnsi="Times New Roman"/>
                <w:sz w:val="24"/>
                <w:szCs w:val="24"/>
                <w:u w:val="single"/>
                <w:lang w:eastAsia="ru-RU"/>
              </w:rPr>
              <w:t>3334705</w:t>
            </w:r>
          </w:p>
          <w:p w:rsidR="00242987" w:rsidRDefault="00242987" w:rsidP="005964B2">
            <w:pPr>
              <w:tabs>
                <w:tab w:val="left" w:pos="360"/>
              </w:tabs>
              <w:spacing w:after="0" w:line="240" w:lineRule="auto"/>
              <w:contextualSpacing/>
              <w:jc w:val="center"/>
              <w:rPr>
                <w:rFonts w:ascii="Times New Roman" w:hAnsi="Times New Roman"/>
                <w:sz w:val="24"/>
                <w:szCs w:val="24"/>
                <w:lang w:eastAsia="ru-RU"/>
              </w:rPr>
            </w:pPr>
            <w:r w:rsidRPr="0095428B">
              <w:rPr>
                <w:rFonts w:ascii="Times New Roman" w:hAnsi="Times New Roman"/>
                <w:sz w:val="24"/>
                <w:szCs w:val="24"/>
              </w:rPr>
              <w:t>(телефон)</w:t>
            </w:r>
          </w:p>
          <w:p w:rsidR="00242987" w:rsidRDefault="00242987" w:rsidP="005964B2">
            <w:pPr>
              <w:tabs>
                <w:tab w:val="left" w:pos="360"/>
              </w:tabs>
              <w:spacing w:after="0" w:line="240" w:lineRule="auto"/>
              <w:contextualSpacing/>
              <w:rPr>
                <w:rFonts w:ascii="Times New Roman" w:hAnsi="Times New Roman"/>
                <w:i/>
                <w:sz w:val="24"/>
                <w:szCs w:val="24"/>
                <w:lang w:val="ru-RU" w:eastAsia="ru-RU"/>
              </w:rPr>
            </w:pPr>
          </w:p>
          <w:p w:rsidR="00242987" w:rsidRDefault="00242987" w:rsidP="005964B2">
            <w:pPr>
              <w:tabs>
                <w:tab w:val="left" w:pos="360"/>
              </w:tabs>
              <w:spacing w:after="0" w:line="240" w:lineRule="auto"/>
              <w:contextualSpacing/>
              <w:rPr>
                <w:rFonts w:ascii="Times New Roman" w:hAnsi="Times New Roman"/>
                <w:b/>
                <w:sz w:val="24"/>
                <w:szCs w:val="24"/>
                <w:lang w:val="ru-RU" w:eastAsia="ru-RU"/>
              </w:rPr>
            </w:pPr>
            <w:r>
              <w:rPr>
                <w:rFonts w:ascii="Times New Roman" w:hAnsi="Times New Roman"/>
                <w:b/>
                <w:sz w:val="24"/>
                <w:szCs w:val="24"/>
                <w:lang w:val="ru-RU" w:eastAsia="ru-RU"/>
              </w:rPr>
              <w:t>Директор</w:t>
            </w:r>
          </w:p>
          <w:p w:rsidR="00242987" w:rsidRDefault="00242987" w:rsidP="005964B2">
            <w:pPr>
              <w:tabs>
                <w:tab w:val="left" w:pos="360"/>
              </w:tabs>
              <w:spacing w:after="0" w:line="240" w:lineRule="auto"/>
              <w:contextualSpacing/>
              <w:rPr>
                <w:rFonts w:ascii="Times New Roman" w:hAnsi="Times New Roman"/>
                <w:b/>
                <w:sz w:val="24"/>
                <w:szCs w:val="24"/>
                <w:lang w:val="ru-RU" w:eastAsia="ru-RU"/>
              </w:rPr>
            </w:pPr>
          </w:p>
          <w:p w:rsidR="00242987" w:rsidRDefault="00242987" w:rsidP="005964B2">
            <w:pPr>
              <w:pStyle w:val="Ch61"/>
              <w:spacing w:line="240" w:lineRule="auto"/>
              <w:contextualSpacing/>
              <w:jc w:val="right"/>
              <w:rPr>
                <w:rFonts w:ascii="Times New Roman" w:hAnsi="Times New Roman"/>
                <w:b/>
                <w:sz w:val="24"/>
                <w:szCs w:val="24"/>
                <w:lang w:val="ru-RU" w:eastAsia="ru-RU"/>
              </w:rPr>
            </w:pPr>
            <w:r>
              <w:rPr>
                <w:rFonts w:ascii="Times New Roman" w:hAnsi="Times New Roman"/>
                <w:b/>
                <w:i/>
                <w:sz w:val="24"/>
                <w:szCs w:val="24"/>
                <w:lang w:eastAsia="ru-RU"/>
              </w:rPr>
              <w:t>_________________________</w:t>
            </w:r>
            <w:r w:rsidRPr="00FD6B7A">
              <w:rPr>
                <w:rFonts w:ascii="Times New Roman" w:hAnsi="Times New Roman"/>
                <w:b/>
                <w:sz w:val="24"/>
                <w:szCs w:val="24"/>
                <w:lang w:eastAsia="ru-RU"/>
              </w:rPr>
              <w:t>/</w:t>
            </w:r>
            <w:r>
              <w:rPr>
                <w:rFonts w:ascii="Times New Roman" w:hAnsi="Times New Roman"/>
                <w:b/>
                <w:sz w:val="24"/>
                <w:szCs w:val="24"/>
                <w:lang w:val="ru-RU" w:eastAsia="ru-RU"/>
              </w:rPr>
              <w:t>Шажко А.М./</w:t>
            </w:r>
          </w:p>
          <w:p w:rsidR="00242987" w:rsidRPr="0095428B" w:rsidRDefault="00242987" w:rsidP="005964B2">
            <w:pPr>
              <w:spacing w:after="0" w:line="240" w:lineRule="auto"/>
              <w:contextualSpacing/>
              <w:rPr>
                <w:rFonts w:ascii="Times New Roman" w:hAnsi="Times New Roman"/>
                <w:sz w:val="24"/>
                <w:szCs w:val="24"/>
              </w:rPr>
            </w:pPr>
            <w:r>
              <w:rPr>
                <w:rFonts w:ascii="Times New Roman" w:hAnsi="Times New Roman"/>
                <w:sz w:val="24"/>
                <w:szCs w:val="24"/>
                <w:lang w:eastAsia="ru-RU"/>
              </w:rPr>
              <w:t>м.п.</w:t>
            </w:r>
          </w:p>
        </w:tc>
      </w:tr>
    </w:tbl>
    <w:p w:rsidR="00242987" w:rsidRDefault="00242987" w:rsidP="0037109C"/>
    <w:sectPr w:rsidR="00242987" w:rsidSect="00B27E5B">
      <w:pgSz w:w="11906" w:h="16838"/>
      <w:pgMar w:top="899" w:right="850" w:bottom="89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Pragmatica Book">
    <w:altName w:val="Times New Roman"/>
    <w:panose1 w:val="00000000000000000000"/>
    <w:charset w:val="00"/>
    <w:family w:val="auto"/>
    <w:notTrueType/>
    <w:pitch w:val="default"/>
    <w:sig w:usb0="00000003" w:usb1="00000000" w:usb2="00000000" w:usb3="00000000" w:csb0="00000001" w:csb1="00000000"/>
  </w:font>
  <w:font w:name="Pragmatica Bold">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CC"/>
    <w:family w:val="swiss"/>
    <w:pitch w:val="variable"/>
    <w:sig w:usb0="E1002A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C17BCF"/>
    <w:multiLevelType w:val="hybridMultilevel"/>
    <w:tmpl w:val="15D611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21CB5"/>
    <w:rsid w:val="00016BA4"/>
    <w:rsid w:val="00076161"/>
    <w:rsid w:val="00097559"/>
    <w:rsid w:val="001E5A2F"/>
    <w:rsid w:val="00221CB5"/>
    <w:rsid w:val="00242987"/>
    <w:rsid w:val="00261CC2"/>
    <w:rsid w:val="002D045F"/>
    <w:rsid w:val="002D0E48"/>
    <w:rsid w:val="0037109C"/>
    <w:rsid w:val="00387E90"/>
    <w:rsid w:val="003B600D"/>
    <w:rsid w:val="00423EC2"/>
    <w:rsid w:val="0043725F"/>
    <w:rsid w:val="00465757"/>
    <w:rsid w:val="004A57AD"/>
    <w:rsid w:val="005964B2"/>
    <w:rsid w:val="005C7EC6"/>
    <w:rsid w:val="00630997"/>
    <w:rsid w:val="00671FE4"/>
    <w:rsid w:val="00704D31"/>
    <w:rsid w:val="00771F19"/>
    <w:rsid w:val="007A114E"/>
    <w:rsid w:val="007B073A"/>
    <w:rsid w:val="008E02B7"/>
    <w:rsid w:val="0095428B"/>
    <w:rsid w:val="009762E3"/>
    <w:rsid w:val="009859A5"/>
    <w:rsid w:val="0099736D"/>
    <w:rsid w:val="009D4A33"/>
    <w:rsid w:val="00A82E86"/>
    <w:rsid w:val="00AC6E60"/>
    <w:rsid w:val="00AE6D15"/>
    <w:rsid w:val="00B27E5B"/>
    <w:rsid w:val="00B66C9D"/>
    <w:rsid w:val="00B704C3"/>
    <w:rsid w:val="00BF222B"/>
    <w:rsid w:val="00CC4BBE"/>
    <w:rsid w:val="00CE0FC7"/>
    <w:rsid w:val="00E4299F"/>
    <w:rsid w:val="00EB5B79"/>
    <w:rsid w:val="00F0173F"/>
    <w:rsid w:val="00FD6B7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F19"/>
    <w:pPr>
      <w:spacing w:after="160" w:line="259" w:lineRule="auto"/>
    </w:pPr>
    <w:rPr>
      <w:rFonts w:eastAsia="Times New Roman"/>
      <w:lang w:val="uk-UA" w:eastAsia="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21CB5"/>
    <w:pPr>
      <w:ind w:left="720"/>
      <w:contextualSpacing/>
    </w:pPr>
    <w:rPr>
      <w:rFonts w:eastAsia="Calibri"/>
      <w:lang w:val="ru-RU" w:eastAsia="en-US"/>
    </w:rPr>
  </w:style>
  <w:style w:type="paragraph" w:customStyle="1" w:styleId="Ch6">
    <w:name w:val="Основной текст (Ch_6 Міністерства)"/>
    <w:basedOn w:val="Normal"/>
    <w:uiPriority w:val="99"/>
    <w:rsid w:val="002D0E48"/>
    <w:pPr>
      <w:widowControl w:val="0"/>
      <w:tabs>
        <w:tab w:val="right" w:pos="7710"/>
        <w:tab w:val="right" w:pos="11514"/>
      </w:tabs>
      <w:autoSpaceDE w:val="0"/>
      <w:autoSpaceDN w:val="0"/>
      <w:adjustRightInd w:val="0"/>
      <w:spacing w:after="0" w:line="257" w:lineRule="auto"/>
      <w:ind w:firstLine="283"/>
      <w:jc w:val="both"/>
      <w:textAlignment w:val="center"/>
    </w:pPr>
    <w:rPr>
      <w:rFonts w:ascii="Pragmatica Book" w:hAnsi="Pragmatica Book" w:cs="Pragmatica Book"/>
      <w:color w:val="000000"/>
      <w:w w:val="90"/>
      <w:sz w:val="18"/>
      <w:szCs w:val="18"/>
    </w:rPr>
  </w:style>
  <w:style w:type="paragraph" w:customStyle="1" w:styleId="Ch60">
    <w:name w:val="Стаття по центру (Ch_6 Міністерства)"/>
    <w:basedOn w:val="Normal"/>
    <w:next w:val="Normal"/>
    <w:uiPriority w:val="99"/>
    <w:rsid w:val="00EB5B79"/>
    <w:pPr>
      <w:keepNext/>
      <w:widowControl w:val="0"/>
      <w:tabs>
        <w:tab w:val="right" w:pos="6350"/>
      </w:tabs>
      <w:suppressAutoHyphens/>
      <w:autoSpaceDE w:val="0"/>
      <w:autoSpaceDN w:val="0"/>
      <w:adjustRightInd w:val="0"/>
      <w:spacing w:before="113" w:after="57" w:line="257" w:lineRule="auto"/>
      <w:jc w:val="center"/>
      <w:textAlignment w:val="center"/>
    </w:pPr>
    <w:rPr>
      <w:rFonts w:ascii="Pragmatica Bold" w:hAnsi="Pragmatica Bold" w:cs="Pragmatica Bold"/>
      <w:b/>
      <w:bCs/>
      <w:color w:val="000000"/>
      <w:w w:val="90"/>
      <w:sz w:val="18"/>
      <w:szCs w:val="18"/>
    </w:rPr>
  </w:style>
  <w:style w:type="paragraph" w:customStyle="1" w:styleId="StrokeCh6">
    <w:name w:val="Stroke (Ch_6 Міністерства)"/>
    <w:basedOn w:val="a"/>
    <w:uiPriority w:val="99"/>
    <w:rsid w:val="00EB5B79"/>
    <w:pPr>
      <w:tabs>
        <w:tab w:val="right" w:pos="7710"/>
      </w:tabs>
      <w:spacing w:before="17" w:line="257" w:lineRule="auto"/>
      <w:jc w:val="center"/>
    </w:pPr>
    <w:rPr>
      <w:rFonts w:ascii="Pragmatica Book" w:hAnsi="Pragmatica Book" w:cs="Pragmatica Book"/>
      <w:w w:val="90"/>
      <w:sz w:val="14"/>
      <w:szCs w:val="14"/>
      <w:lang w:val="uk-UA"/>
    </w:rPr>
  </w:style>
  <w:style w:type="paragraph" w:customStyle="1" w:styleId="a">
    <w:name w:val="[Без стиля]"/>
    <w:uiPriority w:val="99"/>
    <w:rsid w:val="00EB5B79"/>
    <w:pPr>
      <w:widowControl w:val="0"/>
      <w:autoSpaceDE w:val="0"/>
      <w:autoSpaceDN w:val="0"/>
      <w:adjustRightInd w:val="0"/>
      <w:spacing w:line="288" w:lineRule="auto"/>
      <w:textAlignment w:val="center"/>
    </w:pPr>
    <w:rPr>
      <w:rFonts w:ascii="Times New Roman" w:eastAsia="Times New Roman" w:hAnsi="Times New Roman"/>
      <w:color w:val="000000"/>
      <w:sz w:val="24"/>
      <w:szCs w:val="24"/>
      <w:lang w:eastAsia="uk-UA"/>
    </w:rPr>
  </w:style>
  <w:style w:type="paragraph" w:customStyle="1" w:styleId="Ch61">
    <w:name w:val="Основной текст (без абзаца) (Ch_6 Міністерства)"/>
    <w:basedOn w:val="Ch6"/>
    <w:uiPriority w:val="99"/>
    <w:rsid w:val="00EB5B79"/>
    <w:pPr>
      <w:tabs>
        <w:tab w:val="right" w:leader="underscore" w:pos="7710"/>
        <w:tab w:val="right" w:leader="underscore" w:pos="11514"/>
      </w:tabs>
      <w:ind w:firstLine="0"/>
    </w:pPr>
  </w:style>
  <w:style w:type="character" w:customStyle="1" w:styleId="Bold">
    <w:name w:val="Bold"/>
    <w:uiPriority w:val="99"/>
    <w:rsid w:val="00EB5B79"/>
    <w:rPr>
      <w:b/>
      <w:u w:val="none"/>
      <w:vertAlign w:val="baseline"/>
    </w:rPr>
  </w:style>
  <w:style w:type="paragraph" w:styleId="BodyTextIndent">
    <w:name w:val="Body Text Indent"/>
    <w:basedOn w:val="Normal"/>
    <w:link w:val="BodyTextIndentChar"/>
    <w:uiPriority w:val="99"/>
    <w:rsid w:val="00E4299F"/>
    <w:pPr>
      <w:spacing w:after="0" w:line="240" w:lineRule="auto"/>
      <w:jc w:val="both"/>
    </w:pPr>
    <w:rPr>
      <w:rFonts w:ascii="Times New Roman" w:hAnsi="Times New Roman"/>
      <w:i/>
      <w:iCs/>
      <w:sz w:val="24"/>
      <w:szCs w:val="24"/>
      <w:lang w:val="en-US" w:eastAsia="ru-RU"/>
    </w:rPr>
  </w:style>
  <w:style w:type="character" w:customStyle="1" w:styleId="BodyTextIndentChar">
    <w:name w:val="Body Text Indent Char"/>
    <w:basedOn w:val="DefaultParagraphFont"/>
    <w:link w:val="BodyTextIndent"/>
    <w:uiPriority w:val="99"/>
    <w:locked/>
    <w:rsid w:val="00E4299F"/>
    <w:rPr>
      <w:rFonts w:ascii="Times New Roman" w:hAnsi="Times New Roman" w:cs="Times New Roman"/>
      <w:i/>
      <w:iCs/>
      <w:sz w:val="24"/>
      <w:szCs w:val="24"/>
      <w:lang w:eastAsia="ru-RU"/>
    </w:rPr>
  </w:style>
  <w:style w:type="paragraph" w:customStyle="1" w:styleId="1">
    <w:name w:val="Заголовок №1"/>
    <w:basedOn w:val="Normal"/>
    <w:link w:val="10"/>
    <w:uiPriority w:val="99"/>
    <w:rsid w:val="00076161"/>
    <w:pPr>
      <w:widowControl w:val="0"/>
      <w:shd w:val="clear" w:color="auto" w:fill="FFFFFF"/>
      <w:spacing w:after="120" w:line="240" w:lineRule="atLeast"/>
      <w:jc w:val="center"/>
      <w:outlineLvl w:val="0"/>
    </w:pPr>
    <w:rPr>
      <w:rFonts w:ascii="Times New Roman" w:eastAsia="Calibri" w:hAnsi="Times New Roman"/>
      <w:spacing w:val="6"/>
      <w:sz w:val="31"/>
      <w:szCs w:val="20"/>
      <w:shd w:val="clear" w:color="auto" w:fill="FFFFFF"/>
      <w:lang w:val="en-US" w:eastAsia="ru-RU"/>
    </w:rPr>
  </w:style>
  <w:style w:type="character" w:customStyle="1" w:styleId="10">
    <w:name w:val="Заголовок №1_"/>
    <w:link w:val="1"/>
    <w:uiPriority w:val="99"/>
    <w:locked/>
    <w:rsid w:val="00076161"/>
    <w:rPr>
      <w:rFonts w:ascii="Times New Roman" w:hAnsi="Times New Roman"/>
      <w:spacing w:val="6"/>
      <w:sz w:val="31"/>
      <w:shd w:val="clear" w:color="auto" w:fill="FFFFFF"/>
    </w:rPr>
  </w:style>
  <w:style w:type="character" w:customStyle="1" w:styleId="st42">
    <w:name w:val="st42"/>
    <w:uiPriority w:val="99"/>
    <w:rsid w:val="00B27E5B"/>
    <w:rPr>
      <w:color w:val="000000"/>
    </w:rPr>
  </w:style>
  <w:style w:type="paragraph" w:styleId="BalloonText">
    <w:name w:val="Balloon Text"/>
    <w:basedOn w:val="Normal"/>
    <w:link w:val="BalloonTextChar"/>
    <w:uiPriority w:val="99"/>
    <w:semiHidden/>
    <w:rsid w:val="0043725F"/>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lang w:val="uk-UA" w:eastAsia="uk-UA"/>
    </w:rPr>
  </w:style>
</w:styles>
</file>

<file path=word/webSettings.xml><?xml version="1.0" encoding="utf-8"?>
<w:webSettings xmlns:r="http://schemas.openxmlformats.org/officeDocument/2006/relationships" xmlns:w="http://schemas.openxmlformats.org/wordprocessingml/2006/main">
  <w:divs>
    <w:div w:id="762480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T190157.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arch.ligazakon.ua/l_doc2.nsf/link1/T190157.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arch.ligazakon.ua/l_doc2.nsf/link1/T190157.html" TargetMode="External"/><Relationship Id="rId11" Type="http://schemas.openxmlformats.org/officeDocument/2006/relationships/hyperlink" Target="http://search.ligazakon.ua/l_doc2.nsf/link1/Z970671.html" TargetMode="External"/><Relationship Id="rId5" Type="http://schemas.openxmlformats.org/officeDocument/2006/relationships/hyperlink" Target="http://search.ligazakon.ua/l_doc2.nsf/link1/T190157.html" TargetMode="External"/><Relationship Id="rId10" Type="http://schemas.openxmlformats.org/officeDocument/2006/relationships/hyperlink" Target="http://search.ligazakon.ua/l_doc2.nsf/link1/T265700.html" TargetMode="External"/><Relationship Id="rId4" Type="http://schemas.openxmlformats.org/officeDocument/2006/relationships/webSettings" Target="webSettings.xml"/><Relationship Id="rId9" Type="http://schemas.openxmlformats.org/officeDocument/2006/relationships/hyperlink" Target="http://search.ligazakon.ua/l_doc2.nsf/link1/T112939.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59</TotalTime>
  <Pages>5</Pages>
  <Words>2518</Words>
  <Characters>14356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ТИПОВИЙ ДОГОВІР</dc:title>
  <dc:subject/>
  <dc:creator>Брюховецький Володимир Леонідович</dc:creator>
  <cp:keywords/>
  <dc:description/>
  <cp:lastModifiedBy>Маша</cp:lastModifiedBy>
  <cp:revision>4</cp:revision>
  <cp:lastPrinted>2020-08-18T12:24:00Z</cp:lastPrinted>
  <dcterms:created xsi:type="dcterms:W3CDTF">2020-08-11T13:54:00Z</dcterms:created>
  <dcterms:modified xsi:type="dcterms:W3CDTF">2020-08-18T13:09:00Z</dcterms:modified>
</cp:coreProperties>
</file>