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77" w:rsidRPr="00FA6877" w:rsidRDefault="00405EE7" w:rsidP="00FA6877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</w:pPr>
      <w:r w:rsidRPr="00FA6877">
        <w:rPr>
          <w:rFonts w:ascii="Times New Roman" w:eastAsia="Times New Roman" w:hAnsi="Times New Roman" w:cs="Times New Roman"/>
          <w:vanish/>
          <w:sz w:val="24"/>
          <w:szCs w:val="24"/>
        </w:rPr>
        <w:fldChar w:fldCharType="begin"/>
      </w:r>
      <w:r w:rsidR="00FA6877" w:rsidRPr="00FA6877">
        <w:rPr>
          <w:rFonts w:ascii="Times New Roman" w:eastAsia="Times New Roman" w:hAnsi="Times New Roman" w:cs="Times New Roman"/>
          <w:vanish/>
          <w:sz w:val="24"/>
          <w:szCs w:val="24"/>
        </w:rPr>
        <w:instrText xml:space="preserve"> HYPERLINK "https://help.privatbank.ua/?remote_addr=https://doc.pb.ua/&amp;clazz=281485932101739&amp;ci=PD20" \t "_blank" </w:instrText>
      </w:r>
      <w:r w:rsidRPr="00FA6877">
        <w:rPr>
          <w:rFonts w:ascii="Times New Roman" w:eastAsia="Times New Roman" w:hAnsi="Times New Roman" w:cs="Times New Roman"/>
          <w:vanish/>
          <w:sz w:val="24"/>
          <w:szCs w:val="24"/>
        </w:rPr>
        <w:fldChar w:fldCharType="separate"/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t>HelpDesk</w:t>
      </w:r>
    </w:p>
    <w:p w:rsidR="00FA6877" w:rsidRPr="00FA6877" w:rsidRDefault="00405EE7" w:rsidP="00FA68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vanish/>
          <w:sz w:val="24"/>
          <w:szCs w:val="24"/>
        </w:rPr>
        <w:fldChar w:fldCharType="end"/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4510" cy="1819275"/>
            <wp:effectExtent l="19050" t="0" r="2540" b="0"/>
            <wp:docPr id="1" name="Рисунок 1" descr="https://doc.privatbank.ua/PrivatDoc/IMAGES/PB_UA_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.privatbank.ua/PrivatDoc/IMAGES/PB_UA_HE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77" w:rsidRPr="004741FD" w:rsidRDefault="00FA6877" w:rsidP="00FA6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877" w:rsidRDefault="00FA6877" w:rsidP="00FA68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АТ КБ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Приватбанк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повідомляє Вас про те, що згідно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кінцевим </w:t>
      </w:r>
      <w:proofErr w:type="spellStart"/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бенефіціарним</w:t>
      </w:r>
      <w:proofErr w:type="spellEnd"/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власником  </w:t>
      </w:r>
      <w:r w:rsidR="009D2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може бути виключно фізична </w:t>
      </w:r>
      <w:proofErr w:type="spellStart"/>
      <w:r w:rsidR="009D25C7">
        <w:rPr>
          <w:rFonts w:ascii="Times New Roman" w:eastAsia="Times New Roman" w:hAnsi="Times New Roman" w:cs="Times New Roman"/>
          <w:sz w:val="24"/>
          <w:szCs w:val="24"/>
          <w:lang w:val="uk-UA"/>
        </w:rPr>
        <w:t>особ</w:t>
      </w:r>
      <w:proofErr w:type="spellEnd"/>
      <w:r w:rsidR="009D25C7" w:rsidRPr="009D25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A68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4534" w:rsidRPr="001E4534" w:rsidRDefault="001E4534" w:rsidP="00FA68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Основною причиною відсутності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 у АТ КБ Приватбанк є те, що він юридична особа та згідно п. 1.8. Статут АТ КБ Приватбанк, нова редакція (2018 рік) єдиним акціонером Банку, якому належить 100% акцій є держава в особі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Міністрества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фінансів України</w:t>
      </w:r>
      <w:r w:rsidR="00E03E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(ідентифікаційний номер 00013480).</w:t>
      </w:r>
    </w:p>
    <w:p w:rsidR="00FA6877" w:rsidRPr="00FA6877" w:rsidRDefault="00FA6877" w:rsidP="00E0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3E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87120"/>
            <wp:effectExtent l="19050" t="0" r="3175" b="0"/>
            <wp:docPr id="3" name="Рисунок 2" descr="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A6877" w:rsidRPr="00FA6877" w:rsidTr="00FA6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877" w:rsidRDefault="00FA6877" w:rsidP="00FA6877">
            <w:pPr>
              <w:spacing w:after="0" w:line="240" w:lineRule="auto"/>
              <w:divId w:val="2084955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3E35" w:rsidRPr="00E03E35" w:rsidRDefault="00E03E35" w:rsidP="00FA6877">
            <w:pPr>
              <w:spacing w:after="0" w:line="240" w:lineRule="auto"/>
              <w:divId w:val="2084955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FA6877" w:rsidRPr="00E03E35" w:rsidRDefault="00FA6877" w:rsidP="00FA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877" w:rsidRPr="00FA6877" w:rsidTr="00FA68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877" w:rsidRPr="00FA6877" w:rsidRDefault="00FA6877" w:rsidP="00FA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br/>
      </w:r>
      <w:r w:rsidRPr="00FA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Контактна </w:t>
      </w:r>
      <w:proofErr w:type="spellStart"/>
      <w:r w:rsidRPr="00FA6877">
        <w:rPr>
          <w:rFonts w:ascii="Times New Roman" w:eastAsia="Times New Roman" w:hAnsi="Times New Roman" w:cs="Times New Roman"/>
          <w:b/>
          <w:bCs/>
          <w:sz w:val="24"/>
          <w:szCs w:val="24"/>
        </w:rPr>
        <w:t>iнформацiя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: 21000,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Вінницька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FA687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A6877">
        <w:rPr>
          <w:rFonts w:ascii="Times New Roman" w:eastAsia="Times New Roman" w:hAnsi="Times New Roman" w:cs="Times New Roman"/>
          <w:sz w:val="24"/>
          <w:szCs w:val="24"/>
        </w:rPr>
        <w:t>інниця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Келецька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, буд.78В </w:t>
      </w:r>
    </w:p>
    <w:p w:rsidR="00BA7093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br/>
      </w:r>
      <w:r w:rsidRPr="00FA687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Pr="00FA6877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Дячук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В.Ю. , Тел. +380982710815 </w:t>
      </w:r>
    </w:p>
    <w:sectPr w:rsidR="00BA7093" w:rsidRPr="00FA6877" w:rsidSect="00BA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6877"/>
    <w:rsid w:val="001E4534"/>
    <w:rsid w:val="002D74F2"/>
    <w:rsid w:val="00405EE7"/>
    <w:rsid w:val="004741FD"/>
    <w:rsid w:val="009D25C7"/>
    <w:rsid w:val="00A36919"/>
    <w:rsid w:val="00BA7093"/>
    <w:rsid w:val="00E03E35"/>
    <w:rsid w:val="00F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-default">
    <w:name w:val="fs-default"/>
    <w:basedOn w:val="a0"/>
    <w:rsid w:val="00FA6877"/>
  </w:style>
  <w:style w:type="paragraph" w:styleId="a5">
    <w:name w:val="Balloon Text"/>
    <w:basedOn w:val="a"/>
    <w:link w:val="a6"/>
    <w:uiPriority w:val="99"/>
    <w:semiHidden/>
    <w:unhideWhenUsed/>
    <w:rsid w:val="00F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3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01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9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7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70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9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75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1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3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32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6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51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2021-03-31T07:07:00Z</dcterms:created>
  <dcterms:modified xsi:type="dcterms:W3CDTF">2021-07-15T12:56:00Z</dcterms:modified>
</cp:coreProperties>
</file>