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61" w:rsidRDefault="004A0161" w:rsidP="004A0161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p w:rsidR="004A0161" w:rsidRPr="00DA5CDC" w:rsidRDefault="004A0161" w:rsidP="004A016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33C2E">
        <w:rPr>
          <w:rFonts w:ascii="Times New Roman" w:eastAsia="Times New Roman" w:hAnsi="Times New Roman"/>
          <w:b/>
          <w:bCs/>
          <w:sz w:val="28"/>
          <w:szCs w:val="28"/>
        </w:rPr>
        <w:t>ДОКУМЕНТАЦІЯ</w:t>
      </w:r>
      <w:r w:rsidRPr="005D2DC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A0161" w:rsidRPr="007B2944" w:rsidRDefault="004A0161" w:rsidP="004A0161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/>
        </w:rPr>
      </w:pPr>
      <w:r w:rsidRPr="00F10645">
        <w:rPr>
          <w:rFonts w:ascii="Times New Roman" w:eastAsia="Times New Roman" w:hAnsi="Times New Roman"/>
          <w:bCs/>
          <w:sz w:val="28"/>
          <w:szCs w:val="28"/>
          <w:lang w:val="uk-UA"/>
        </w:rPr>
        <w:t>на проведення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5D2DC9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/>
        </w:rPr>
        <w:t>продаж</w:t>
      </w:r>
      <w:r>
        <w:rPr>
          <w:rFonts w:ascii="Times New Roman" w:hAnsi="Times New Roman"/>
          <w:sz w:val="28"/>
          <w:szCs w:val="24"/>
          <w:lang w:val="uk-UA"/>
        </w:rPr>
        <w:t>у:</w:t>
      </w:r>
    </w:p>
    <w:p w:rsidR="004A0161" w:rsidRDefault="004A0161" w:rsidP="004A0161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бункеровщика «Марс»</w:t>
      </w:r>
    </w:p>
    <w:p w:rsidR="004A0161" w:rsidRPr="00112C21" w:rsidRDefault="004A0161" w:rsidP="004A0161">
      <w:pPr>
        <w:spacing w:after="0" w:line="240" w:lineRule="auto"/>
        <w:jc w:val="center"/>
        <w:rPr>
          <w:lang w:val="uk-UA"/>
        </w:rPr>
      </w:pPr>
      <w:r w:rsidRPr="007038F0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ДК 021:2015</w:t>
      </w:r>
      <w:r w:rsidRPr="007038F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Pr="0027475E">
        <w:rPr>
          <w:rFonts w:ascii="Times New Roman" w:hAnsi="Times New Roman"/>
          <w:b/>
          <w:bCs/>
          <w:sz w:val="24"/>
          <w:szCs w:val="24"/>
          <w:lang w:val="uk-UA"/>
        </w:rPr>
        <w:t>34510000-5 Судна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(нафтоналивне судно, яке було у використанні)</w:t>
      </w:r>
    </w:p>
    <w:p w:rsidR="004A0161" w:rsidRDefault="004A0161" w:rsidP="004A01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</w:p>
    <w:p w:rsidR="004A0161" w:rsidRDefault="004A0161" w:rsidP="004A01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1. </w:t>
      </w:r>
      <w:r w:rsidRPr="007038F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Інформація про власника майна/Організатора аукціону</w:t>
      </w:r>
    </w:p>
    <w:p w:rsidR="004A0161" w:rsidRDefault="004A0161" w:rsidP="004A01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</w:p>
    <w:tbl>
      <w:tblPr>
        <w:tblW w:w="9977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6734"/>
      </w:tblGrid>
      <w:tr w:rsidR="004A0161" w:rsidRPr="00121E1F" w:rsidTr="00D401D3">
        <w:trPr>
          <w:trHeight w:val="522"/>
          <w:jc w:val="center"/>
        </w:trPr>
        <w:tc>
          <w:tcPr>
            <w:tcW w:w="3243" w:type="dxa"/>
          </w:tcPr>
          <w:p w:rsidR="004A0161" w:rsidRPr="007038F0" w:rsidRDefault="004A0161" w:rsidP="00D401D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038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734" w:type="dxa"/>
          </w:tcPr>
          <w:p w:rsidR="004A0161" w:rsidRPr="00121E1F" w:rsidRDefault="004A0161" w:rsidP="00D401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«Морський торговельний порт «Чорноморськ»</w:t>
            </w:r>
            <w:r w:rsidRPr="00650B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01125672</w:t>
            </w:r>
          </w:p>
        </w:tc>
      </w:tr>
      <w:tr w:rsidR="004A0161" w:rsidRPr="00121E1F" w:rsidTr="00D401D3">
        <w:trPr>
          <w:trHeight w:val="522"/>
          <w:jc w:val="center"/>
        </w:trPr>
        <w:tc>
          <w:tcPr>
            <w:tcW w:w="3243" w:type="dxa"/>
          </w:tcPr>
          <w:p w:rsidR="004A0161" w:rsidRPr="007038F0" w:rsidRDefault="004A0161" w:rsidP="00D401D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038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734" w:type="dxa"/>
            <w:vAlign w:val="center"/>
          </w:tcPr>
          <w:p w:rsidR="004A0161" w:rsidRPr="00121E1F" w:rsidRDefault="004A0161" w:rsidP="00D401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>
              <w:rPr>
                <w:rStyle w:val="11"/>
                <w:rFonts w:ascii="Times New Roman" w:eastAsia="Arial" w:hAnsi="Times New Roman"/>
                <w:spacing w:val="-6"/>
                <w:sz w:val="24"/>
                <w:szCs w:val="24"/>
                <w:lang w:val="uk-UA"/>
              </w:rPr>
              <w:t>68001, Одеська обл.,  м. Чорноморськ, вул. Праці, 6</w:t>
            </w:r>
          </w:p>
        </w:tc>
      </w:tr>
      <w:tr w:rsidR="004A0161" w:rsidRPr="00121E1F" w:rsidTr="00D401D3">
        <w:trPr>
          <w:trHeight w:val="3064"/>
          <w:jc w:val="center"/>
        </w:trPr>
        <w:tc>
          <w:tcPr>
            <w:tcW w:w="3243" w:type="dxa"/>
          </w:tcPr>
          <w:p w:rsidR="004A0161" w:rsidRPr="007038F0" w:rsidRDefault="004A0161" w:rsidP="00D401D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038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734" w:type="dxa"/>
          </w:tcPr>
          <w:p w:rsidR="004A0161" w:rsidRPr="00DA5CDC" w:rsidRDefault="004A0161" w:rsidP="00D401D3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4A0161" w:rsidRPr="00DA5CDC" w:rsidRDefault="004A0161" w:rsidP="00D401D3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тел. +38 (067 997 84 87) Проценко Ірина Василівна</w:t>
            </w:r>
          </w:p>
          <w:p w:rsidR="004A0161" w:rsidRPr="00DA5CDC" w:rsidRDefault="004A0161" w:rsidP="00D401D3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тел. +38 (050 249 54 78) Владиченко Ганна Василівна </w:t>
            </w:r>
          </w:p>
          <w:p w:rsidR="004A0161" w:rsidRPr="00DA5CDC" w:rsidRDefault="004A0161" w:rsidP="00D401D3">
            <w:pPr>
              <w:pStyle w:val="ae"/>
              <w:tabs>
                <w:tab w:val="left" w:pos="4447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hyperlink r:id="rId8" w:history="1"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protsenko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imtp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DA5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vladychenko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imtp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5CD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DA5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0161" w:rsidRPr="00DA5CDC" w:rsidRDefault="004A0161" w:rsidP="00D401D3">
            <w:pPr>
              <w:pStyle w:val="ae"/>
              <w:tabs>
                <w:tab w:val="left" w:pos="444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0161" w:rsidRPr="00DA5CDC" w:rsidRDefault="004A0161" w:rsidP="00D401D3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за надання роз’яснень щодо предмету продажу майна: </w:t>
            </w:r>
          </w:p>
          <w:p w:rsidR="004A0161" w:rsidRPr="00DA5CDC" w:rsidRDefault="004A0161" w:rsidP="00D401D3">
            <w:pPr>
              <w:pStyle w:val="a3"/>
              <w:ind w:left="1" w:hanging="1"/>
              <w:jc w:val="both"/>
              <w:rPr>
                <w:rFonts w:ascii="Times New Roman" w:hAnsi="Times New Roman"/>
              </w:rPr>
            </w:pPr>
            <w:r w:rsidRPr="00DA5CDC">
              <w:rPr>
                <w:rFonts w:ascii="Times New Roman" w:hAnsi="Times New Roman"/>
              </w:rPr>
              <w:t>тел. +38 (050 390 94 17) Квартальний Ігор Володимирович</w:t>
            </w:r>
          </w:p>
          <w:p w:rsidR="004A0161" w:rsidRPr="00DA5CDC" w:rsidRDefault="004A0161" w:rsidP="00D401D3">
            <w:pPr>
              <w:pStyle w:val="a3"/>
              <w:ind w:left="1" w:hanging="1"/>
              <w:jc w:val="both"/>
              <w:rPr>
                <w:rFonts w:ascii="Times New Roman" w:hAnsi="Times New Roman"/>
              </w:rPr>
            </w:pPr>
            <w:r w:rsidRPr="00DA5CDC">
              <w:rPr>
                <w:rFonts w:ascii="Times New Roman" w:hAnsi="Times New Roman"/>
              </w:rPr>
              <w:t>тел. +38 (0</w:t>
            </w:r>
            <w:r w:rsidRPr="00DA5CDC">
              <w:rPr>
                <w:rFonts w:ascii="Times New Roman" w:hAnsi="Times New Roman"/>
                <w:lang w:val="ru-RU"/>
              </w:rPr>
              <w:t>95</w:t>
            </w:r>
            <w:r w:rsidRPr="00DA5CDC">
              <w:rPr>
                <w:rFonts w:ascii="Times New Roman" w:hAnsi="Times New Roman"/>
              </w:rPr>
              <w:t> 053 63 09) Борисов Олексій В’ячеславович</w:t>
            </w:r>
          </w:p>
          <w:p w:rsidR="004A0161" w:rsidRPr="00121E1F" w:rsidRDefault="004A0161" w:rsidP="004A0161">
            <w:pPr>
              <w:pStyle w:val="a8"/>
              <w:spacing w:after="0"/>
              <w:ind w:left="0"/>
              <w:jc w:val="both"/>
            </w:pPr>
            <w:r w:rsidRPr="004A0161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 w:rsidRPr="00DA5CDC">
              <w:rPr>
                <w:sz w:val="24"/>
                <w:szCs w:val="24"/>
              </w:rPr>
              <w:t xml:space="preserve">: </w:t>
            </w:r>
            <w:hyperlink r:id="rId10" w:history="1">
              <w:r w:rsidRPr="004A01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I.Kvartalnyi@imtp.ua</w:t>
              </w:r>
            </w:hyperlink>
            <w:r w:rsidRPr="004A0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4A016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o.borysov@imtp.ua</w:t>
              </w:r>
            </w:hyperlink>
            <w:r w:rsidRPr="00DA5CDC">
              <w:rPr>
                <w:sz w:val="24"/>
                <w:szCs w:val="24"/>
                <w:lang w:val="uk-UA"/>
              </w:rPr>
              <w:t xml:space="preserve"> </w:t>
            </w:r>
            <w:r w:rsidRPr="00DA5CDC">
              <w:rPr>
                <w:sz w:val="24"/>
                <w:szCs w:val="24"/>
              </w:rPr>
              <w:t>.</w:t>
            </w:r>
          </w:p>
        </w:tc>
      </w:tr>
    </w:tbl>
    <w:p w:rsidR="004A0161" w:rsidRPr="007038F0" w:rsidRDefault="004A0161" w:rsidP="004A01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4A0161" w:rsidRPr="00112C21" w:rsidRDefault="004A0161" w:rsidP="004A0161">
      <w:pPr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2. Інформація про предмет реалізації</w:t>
      </w:r>
    </w:p>
    <w:p w:rsidR="004A0161" w:rsidRDefault="004A0161" w:rsidP="004A0161">
      <w:pPr>
        <w:pStyle w:val="ac"/>
        <w:spacing w:after="0" w:line="240" w:lineRule="auto"/>
        <w:ind w:left="0" w:firstLine="680"/>
        <w:jc w:val="right"/>
      </w:pPr>
      <w:r>
        <w:rPr>
          <w:rFonts w:ascii="Times New Roman" w:hAnsi="Times New Roman"/>
          <w:i/>
          <w:sz w:val="24"/>
          <w:szCs w:val="24"/>
          <w:lang w:val="uk-UA"/>
        </w:rPr>
        <w:t>Таблиця 1</w:t>
      </w:r>
    </w:p>
    <w:tbl>
      <w:tblPr>
        <w:tblW w:w="9944" w:type="dxa"/>
        <w:tblInd w:w="-55" w:type="dxa"/>
        <w:tblLayout w:type="fixed"/>
        <w:tblLook w:val="0000"/>
      </w:tblPr>
      <w:tblGrid>
        <w:gridCol w:w="534"/>
        <w:gridCol w:w="6603"/>
        <w:gridCol w:w="1247"/>
        <w:gridCol w:w="853"/>
        <w:gridCol w:w="707"/>
      </w:tblGrid>
      <w:tr w:rsidR="004A0161" w:rsidTr="00D401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Pr="00112C21" w:rsidRDefault="004A0161" w:rsidP="00D401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Pr="00112C21" w:rsidRDefault="004A0161" w:rsidP="00D401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Pr="00112C21" w:rsidRDefault="004A0161" w:rsidP="00D401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Pr="00112C21" w:rsidRDefault="004A0161" w:rsidP="00D401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61" w:rsidRPr="00112C21" w:rsidRDefault="004A0161" w:rsidP="00D401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При-мітка</w:t>
            </w:r>
          </w:p>
        </w:tc>
      </w:tr>
      <w:tr w:rsidR="004A0161" w:rsidTr="00D401D3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Pr="00112C21" w:rsidRDefault="004A0161" w:rsidP="00D401D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Default="004A0161" w:rsidP="004A016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бункеровщик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Марс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», 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11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(інв. № 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Default="004A0161" w:rsidP="00D401D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161" w:rsidRDefault="004A0161" w:rsidP="00D401D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161" w:rsidRDefault="004A0161" w:rsidP="00D401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A0161" w:rsidRDefault="004A0161" w:rsidP="004A0161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A0161" w:rsidRPr="00F10645" w:rsidRDefault="004A0161" w:rsidP="004A016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Опис товару,  що підлягає реалізації, та суттєві умови реалізації</w:t>
      </w:r>
    </w:p>
    <w:p w:rsidR="004A0161" w:rsidRDefault="004A0161" w:rsidP="004A0161">
      <w:pPr>
        <w:spacing w:after="0" w:line="240" w:lineRule="auto"/>
        <w:ind w:firstLine="680"/>
        <w:jc w:val="right"/>
      </w:pPr>
      <w:r>
        <w:rPr>
          <w:rFonts w:ascii="Times New Roman" w:hAnsi="Times New Roman"/>
          <w:i/>
          <w:sz w:val="24"/>
          <w:szCs w:val="24"/>
          <w:lang w:val="uk-UA"/>
        </w:rPr>
        <w:t>Таблиця 2</w:t>
      </w:r>
    </w:p>
    <w:tbl>
      <w:tblPr>
        <w:tblW w:w="9802" w:type="dxa"/>
        <w:tblInd w:w="-55" w:type="dxa"/>
        <w:tblLayout w:type="fixed"/>
        <w:tblLook w:val="0000"/>
      </w:tblPr>
      <w:tblGrid>
        <w:gridCol w:w="2802"/>
        <w:gridCol w:w="7000"/>
      </w:tblGrid>
      <w:tr w:rsidR="004A0161" w:rsidTr="00D401D3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бункеровщик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Марс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», 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Pr="0011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(інв. № 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112C21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4A0161" w:rsidRDefault="004A0161" w:rsidP="00D4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Тип судна - нафтоналивне 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Регістровий номер – </w:t>
            </w:r>
            <w:r w:rsidRPr="000414A3">
              <w:rPr>
                <w:rFonts w:ascii="Times New Roman" w:hAnsi="Times New Roman"/>
                <w:sz w:val="24"/>
                <w:szCs w:val="24"/>
                <w:lang w:val="en-US"/>
              </w:rPr>
              <w:t>SRU</w:t>
            </w:r>
            <w:r w:rsidRPr="0048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030024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3. Рік побудови  -  1975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4. Місце побудови : Болгарія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5 Номер IMO - 8924264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6. Головні розміри :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- довжина – 56,</w:t>
            </w:r>
            <w:r w:rsidRPr="00486480">
              <w:rPr>
                <w:rFonts w:ascii="Times New Roman" w:hAnsi="Times New Roman"/>
                <w:sz w:val="24"/>
                <w:szCs w:val="24"/>
              </w:rPr>
              <w:t>70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- ширина – 10,5 м.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- висота борту -  5,50 м.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- осадка середня в грузу – 4,8  м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-осадка в баласті – 1,6 м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7. Докова вага – 620 т.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8. Валова місткість – 893  рег. т.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9. Дедвейт – 1621 т</w:t>
            </w:r>
            <w:r w:rsidRPr="000414A3">
              <w:rPr>
                <w:rFonts w:ascii="Times New Roman" w:hAnsi="Times New Roman"/>
                <w:lang w:val="uk-UA"/>
              </w:rPr>
              <w:t>.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 Водозміщення при повному вантажі – 2291 т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11. Клас судна КМ</w:t>
            </w:r>
            <w:r w:rsidRPr="000414A3">
              <w:rPr>
                <w:rFonts w:ascii="Times New Roman" w:hAnsi="Times New Roman"/>
                <w:sz w:val="24"/>
                <w:szCs w:val="24"/>
              </w:rPr>
              <w:sym w:font="Webdings" w:char="F06C"/>
            </w:r>
            <w:r w:rsidRPr="000414A3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0414A3">
              <w:rPr>
                <w:rFonts w:ascii="Times New Roman" w:hAnsi="Times New Roman"/>
                <w:sz w:val="24"/>
                <w:szCs w:val="24"/>
              </w:rPr>
              <w:t>1</w:t>
            </w:r>
            <w:r w:rsidRPr="000414A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414A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нафтоналивне (&gt;60°</w:t>
            </w:r>
            <w:r w:rsidRPr="000414A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0414A3">
              <w:rPr>
                <w:rFonts w:ascii="Times New Roman" w:hAnsi="Times New Roman"/>
                <w:sz w:val="24"/>
                <w:szCs w:val="24"/>
              </w:rPr>
              <w:t>(</w:t>
            </w:r>
            <w:r w:rsidRPr="000414A3">
              <w:rPr>
                <w:rFonts w:ascii="Times New Roman" w:hAnsi="Times New Roman"/>
                <w:sz w:val="24"/>
                <w:szCs w:val="24"/>
                <w:lang w:val="en-US"/>
              </w:rPr>
              <w:t>OP</w:t>
            </w:r>
            <w:r w:rsidRPr="000414A3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12. Документи Регістра судноплавства України - Клас Регістру дійсний до 24.05.2022, судно у відстоюванні.</w:t>
            </w:r>
          </w:p>
          <w:p w:rsidR="004A0161" w:rsidRPr="000414A3" w:rsidRDefault="004A0161" w:rsidP="004A0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13. Головні механізми - ДВЗ; 8 НВД 36 – 1U , рік побудови 1975р. потужність  305 к.с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Кількість - 2 од.   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Сумарна  потужність – 450 кВт; 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Порт приписки – Чорноморськ (Іллічівськ). 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>. Судновласник – ДП «Морський торговельний порт «Чорноморськ»</w:t>
            </w:r>
          </w:p>
          <w:p w:rsidR="004A0161" w:rsidRPr="000414A3" w:rsidRDefault="004A0161" w:rsidP="004A0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0414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Судно знаходиться у відстої з </w:t>
            </w:r>
            <w:r w:rsidRPr="000414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01.01.2016.</w:t>
            </w:r>
          </w:p>
          <w:p w:rsidR="004A0161" w:rsidRDefault="004A0161" w:rsidP="00D40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0161" w:rsidTr="00D401D3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Pr="00241CF0" w:rsidRDefault="004A0161" w:rsidP="00D40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233D1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Комплектація (Специфікація до </w:t>
            </w:r>
            <w:r w:rsidRPr="0019319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проєкту Договору купівлі-продажу)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D1A">
              <w:rPr>
                <w:rFonts w:ascii="Times New Roman" w:hAnsi="Times New Roman"/>
                <w:sz w:val="24"/>
                <w:szCs w:val="24"/>
              </w:rPr>
              <w:t>Судно укомплектован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системами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механ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змами, без авар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йно-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рятувального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майна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о-нав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гац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ійного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233D1A">
              <w:rPr>
                <w:rFonts w:ascii="Times New Roman" w:hAnsi="Times New Roman"/>
                <w:sz w:val="24"/>
                <w:szCs w:val="24"/>
                <w:lang w:val="uk-UA"/>
              </w:rPr>
              <w:t>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(Додаток 1)</w:t>
            </w:r>
            <w:r w:rsidRPr="00233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161" w:rsidRPr="00DA5CDC" w:rsidRDefault="004A0161" w:rsidP="00D401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0161" w:rsidRPr="009673A6" w:rsidRDefault="004A0161" w:rsidP="00D401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 момент продажу на борту судна наявне майно, що підлягає поверненню Покупцем Продавцю, а саме:</w:t>
            </w:r>
          </w:p>
          <w:p w:rsidR="004A0161" w:rsidRPr="009673A6" w:rsidRDefault="004A0161" w:rsidP="00D401D3">
            <w:pPr>
              <w:spacing w:after="0" w:line="227" w:lineRule="exact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7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1073B"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967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дизтопливо – </w:t>
            </w:r>
            <w:r w:rsidR="00A1073B"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3 368</w:t>
            </w:r>
            <w:r w:rsidRPr="00967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кг</w:t>
            </w:r>
            <w:r w:rsidR="00A1073B"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;</w:t>
            </w:r>
          </w:p>
          <w:p w:rsidR="00A1073B" w:rsidRPr="009673A6" w:rsidRDefault="00A1073B" w:rsidP="00D401D3">
            <w:pPr>
              <w:spacing w:after="0" w:line="227" w:lineRule="exact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масло -              235 кг;</w:t>
            </w:r>
          </w:p>
          <w:p w:rsidR="00A1073B" w:rsidRPr="009673A6" w:rsidRDefault="00A1073B" w:rsidP="00D401D3">
            <w:pPr>
              <w:spacing w:after="0" w:line="227" w:lineRule="exact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мазут -            6 740 кг.</w:t>
            </w:r>
          </w:p>
          <w:p w:rsidR="00A1073B" w:rsidRDefault="00A1073B" w:rsidP="00D401D3">
            <w:pPr>
              <w:spacing w:after="0" w:line="227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073B" w:rsidRPr="009673A6" w:rsidRDefault="00A1073B" w:rsidP="00D401D3">
            <w:pPr>
              <w:spacing w:after="0" w:line="227" w:lineRule="exact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673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Крім того, у вантажних танках бункеровщика знаходяться лляльні води у кількості 660 куб. м., які буде передано разом із судном  з фіксаціє в Акті приймання-передавання до договору купівлі-продажу.</w:t>
            </w:r>
          </w:p>
          <w:p w:rsidR="004A0161" w:rsidRPr="00A1073B" w:rsidRDefault="004A0161" w:rsidP="00D401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Pr="00112C21" w:rsidRDefault="004A0161" w:rsidP="00D401D3">
            <w:pPr>
              <w:spacing w:after="0" w:line="240" w:lineRule="auto"/>
              <w:rPr>
                <w:highlight w:val="yellow"/>
              </w:rPr>
            </w:pPr>
            <w:r w:rsidRPr="00D43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 робіт для підтримання товару у технічно справному стані та безпечної експлуатації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Pr="00D43F6D" w:rsidRDefault="004A0161" w:rsidP="00D401D3">
            <w:pPr>
              <w:spacing w:after="0" w:line="240" w:lineRule="auto"/>
              <w:jc w:val="both"/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Внаслідок технічного стану з </w:t>
            </w:r>
            <w:r w:rsidR="00A1073B" w:rsidRPr="000414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01.01.2016</w:t>
            </w:r>
            <w:r w:rsidR="00A107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, судно знаходиться у відстої порту Чорноморськ.</w:t>
            </w:r>
          </w:p>
          <w:p w:rsidR="004A0161" w:rsidRPr="00D43F6D" w:rsidRDefault="004A0161" w:rsidP="00D401D3">
            <w:pPr>
              <w:spacing w:after="0" w:line="240" w:lineRule="auto"/>
              <w:jc w:val="both"/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Судно потреб</w:t>
            </w:r>
            <w:r w:rsidR="00A1073B">
              <w:rPr>
                <w:rFonts w:ascii="Times New Roman" w:hAnsi="Times New Roman"/>
                <w:sz w:val="24"/>
                <w:szCs w:val="24"/>
                <w:lang w:val="uk-UA"/>
              </w:rPr>
              <w:t>ує заводського ремонту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A0161" w:rsidRPr="00D43F6D" w:rsidRDefault="004A0161" w:rsidP="00D401D3">
            <w:pPr>
              <w:spacing w:after="0" w:line="240" w:lineRule="auto"/>
              <w:jc w:val="both"/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результатами </w:t>
            </w:r>
            <w:r w:rsidR="00660DB4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огляду встановлено, щ</w:t>
            </w: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о:</w:t>
            </w:r>
          </w:p>
          <w:p w:rsidR="004A0161" w:rsidRPr="00D43F6D" w:rsidRDefault="004A0161" w:rsidP="00D40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>Необхідно виконати ремонт на відновлення класу Регістру Судноплавства України, з розбиранням і ремонтом сил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агрегатів, систем, насосів</w:t>
            </w:r>
            <w:r w:rsidRPr="00D43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корпусу судна</w:t>
            </w:r>
            <w:r w:rsidRPr="00D43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8A7" w:rsidRPr="00660DB4" w:rsidRDefault="00CD58A7" w:rsidP="00CD58A7">
            <w:pPr>
              <w:spacing w:after="0"/>
              <w:ind w:left="5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Технічний стан корпусу судна, механізмів і устаткування: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Зовнішня обшивка: загальний знос 35-40%, місцевий до 45%. місцями має багато корозії, дуже багато пошкоджень зовнішньої обшивки з набором. 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2. Водонепроникні переборки: загальний знос 5-8%, окремих листів до 15%.</w:t>
            </w: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3. Головна палуба: загальний знос 10-20%, місцевий до 30%, палуба юта: обширний 25% язвовий знос 15-25%.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4. Палуба бака: знос 17%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5. Надбудова: знос 10-15%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6. Набір: загальний знос 14-18%,місцевий до 25%. Донні стрингери, флори - в окремих місцях знос до 15%.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7. Дизель ДВЗ 2шт.,; ДВЗ; 8 НВД 36 – 1U , рік побудови 1975р. потужність  305 к.с..-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Допоміжний  Дизель №1  4Ч 10,5/13  с генератором 380 В, 25 </w:t>
            </w: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кВт -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9. Допоміжний  Дизель №1  4Ч 10,5/13  с генератором 380 В, 25 кВт - 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10. Папродінамо ПДЗО с генератором  -  1 од.,  -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Допоміжний паровий котел КВС 68/1 – А  -  1 од.,    -   в задовільному стані.  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12. Вантажна система видачи палива, в яку входить насоси №№1, 2 ПНП -250, №№3,4 ПДВ 60/8, трубопроводи, фільтри та арматура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13. Вантажна система видачи масла, в яку входить насоси №1 ПДВ25/4, №2-4 ПДГ 6/4, №5 ПНП -12,  трубопроводи, фільтри та арматура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14.Система миття  танків :підігрівач води ППВ-25, цистерна сбора нефтяних залишків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15.Система приймання, перекачки палива, включаючи насос РЗ – За перекачки дизпалива, насос ПДГ 6/4 перекачки котельного палива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16.Система приймання, перекачки масла, включаючи насос AU 3,1</w:t>
            </w:r>
            <w:r w:rsidRPr="00660DB4">
              <w:rPr>
                <w:rFonts w:ascii="Times New Roman" w:hAnsi="Times New Roman"/>
                <w:sz w:val="24"/>
                <w:szCs w:val="24"/>
              </w:rPr>
              <w:t>5</w:t>
            </w: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660DB4">
              <w:rPr>
                <w:rFonts w:ascii="Times New Roman" w:hAnsi="Times New Roman"/>
                <w:sz w:val="24"/>
                <w:szCs w:val="24"/>
              </w:rPr>
              <w:t>2,5</w:t>
            </w: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масло перекачіваючий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17.Компресор 20 КІ 34 пускового   воздуха -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18.Насос ПДВ 25/4 баластний  -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19.Насос ПДВ 60/8 осушувальний МО, насос ПДГ 6/4 осушувальний МО, сепаратор СТВ-10 трюмних вод  -  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20.Протипожежна система, включаючи насос ПДВ 60/8 пожежні №№1,2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21.Санітарна система забортної води, включаючи насос ЭСН 2/П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22.Система паропостачання парових механізмів, включаючи насос 100У120а циркуляційний ( допоміжного конденсатора)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23.Рульова машина US40 N5/А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24.Кран вантажний КС 1/1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25. Рятувальні засоби: рятувальний плот ПСН-20, 2 од. - необхідно зробити заміну.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26. Осушувальний насос - 1 од.,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27. Пожежний насос ВК 5/24 , 15 м</w:t>
            </w:r>
            <w:r w:rsidRPr="00660DB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>/год. - 1 од. в задовільному стані.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28. Трубопроводи і арматура: потрібно дефектація і вибірковий ремонт з заміною, що вийшли з ладу ділянок осушувального, пожежного трубопроводів, систем прісної води, опалення, стічних і господарської - побутових вод. </w:t>
            </w:r>
          </w:p>
          <w:p w:rsidR="00CD58A7" w:rsidRPr="00660DB4" w:rsidRDefault="00CD58A7" w:rsidP="00CD58A7">
            <w:pPr>
              <w:spacing w:after="0"/>
              <w:ind w:left="1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29.Суднові приміщення</w:t>
            </w:r>
            <w:r w:rsidRPr="00660DB4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660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і комплектація службових, допоміжних приміщень - в задовільному стані.</w:t>
            </w:r>
          </w:p>
          <w:p w:rsidR="004A0161" w:rsidRPr="00C45FDB" w:rsidRDefault="004A0161" w:rsidP="00D401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Порядок забирання товару: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умовах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EXW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(Інкотермс 2010)</w:t>
            </w:r>
          </w:p>
        </w:tc>
      </w:tr>
      <w:tr w:rsidR="004A0161" w:rsidTr="00D401D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</w:pPr>
            <w:r w:rsidRPr="00D058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знаходження/ зберігання товару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Pr="00CE66E0" w:rsidRDefault="004A0161" w:rsidP="00D4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6E0">
              <w:rPr>
                <w:rFonts w:ascii="Times New Roman" w:hAnsi="Times New Roman"/>
                <w:sz w:val="24"/>
                <w:szCs w:val="24"/>
                <w:lang w:val="uk-UA"/>
              </w:rPr>
              <w:t>ДП «Морський торговельний порт «Чорноморськ», причал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66E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(Караванна вахта)</w:t>
            </w:r>
            <w:r w:rsidRPr="00CE66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A0161" w:rsidTr="00D401D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Покупець оплачує вартість Товару у вигляді передплати шляхом здійснення прямого банківського переказу грошових коштів на рахунок Продавця у безготівковій формі на підставі виставленого Продавцем рахунку, оформленого відповідно до письмової заявки Продавця щодо готовності Товару до приймання-передачі, протягом 10 (десяти) банківських днів з дати  отримання виставленого Продавцем  рахунку. </w:t>
            </w:r>
          </w:p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Днем оплати вважається дата зарахування попередньої оплати на розрахунковий рахунок Продавця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</w:tr>
      <w:tr w:rsidR="004A0161" w:rsidTr="00D401D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передачі товару  у власність Покупця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82" w:rsidRDefault="000A6182" w:rsidP="000A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182">
              <w:rPr>
                <w:rFonts w:ascii="Times New Roman" w:hAnsi="Times New Roman"/>
                <w:sz w:val="24"/>
                <w:szCs w:val="24"/>
                <w:lang w:val="uk-UA"/>
              </w:rPr>
              <w:t>Покупець зобов'язується прийняти Товар протягом 30 (тридцяти)</w:t>
            </w:r>
            <w:r w:rsidRPr="000A618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A6182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 днів з моменту отримання</w:t>
            </w:r>
            <w:r w:rsidRPr="000A6182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письмового завдання </w:t>
            </w:r>
            <w:r w:rsidRPr="000A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(нотісу) про готовність Товару до передачі Покупцю</w:t>
            </w:r>
            <w:r w:rsidRPr="000A6182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та за умови здійснення</w:t>
            </w:r>
            <w:r w:rsidRPr="000A6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попередньої оплати, але в будь-якому випадку після зняття Товару з реєстрації Регістра судноплавства України.</w:t>
            </w:r>
          </w:p>
          <w:p w:rsidR="004A0161" w:rsidRDefault="004A0161" w:rsidP="00D401D3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Валютою пропозиції є гривня.</w:t>
            </w: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10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Стартова ціна майна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CD58A7" w:rsidP="00CD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2 322 491, 82 грн. </w:t>
            </w:r>
            <w:r w:rsidR="004A016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два</w:t>
            </w:r>
            <w:r w:rsidR="004A0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мільйон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4A0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триста двадцять дві тисячі чотириста дев’яносто одна</w:t>
            </w:r>
            <w:r w:rsidR="004A0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4A0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  <w:r w:rsidR="004A0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коп.)</w:t>
            </w: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пропозиції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Ціна пропозиції має бути визначена чітко та остаточно без будь-яких посилань, обмежень або застережень.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lang w:val="uk-UA"/>
              </w:rPr>
            </w:pP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У разі визнання Переможцем Учасника-нерезидента в договорі ціна Товару додатково зазначається  в доларах США або Євро із розрахунку курсу гривні до визначеної валюти, встановленого Національним банком України (далі – НБУ) на дату проведення аукціону, при цьому ціна Товару підлягає зміні у випадку зміни курсу гривні до долара США або Євро. 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Зміна ціни Товару відбувається у разі, якщо курс гривні до долара США або Євро, встановленого Національним банком України (далі – НБУ) на дату виставлення рахунку від Покупця більше на 1% курсу гривні до долара США або Євро, встановленого НБУ на дату проведення аукціону. 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Порядок зміни ціни Товару залежно від зміни курсу гривні до долара США здійснюється наступним чином: 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Цп = Ц*(К2/К1), 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де 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>Цп – ціна Товару на дату виставлення рахунку Продавцем;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lastRenderedPageBreak/>
              <w:t>Ц – ціна Товару на дату проведення аукціону;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>К2 – курс гривні до долара США, встановленого НБУ на дату виставлення рахунку Продавцем;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>К1 – курс гривні до долара США, встановленого НБУ на дату проведення аукціону.</w:t>
            </w: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  <w:lang w:val="uk-UA"/>
              </w:rPr>
            </w:pPr>
          </w:p>
          <w:p w:rsidR="004A0161" w:rsidRDefault="004A0161" w:rsidP="00D401D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4"/>
                <w:lang w:val="uk-UA"/>
              </w:rPr>
              <w:t xml:space="preserve">* </w:t>
            </w:r>
            <w:r>
              <w:rPr>
                <w:i/>
                <w:szCs w:val="24"/>
                <w:lang w:val="uk-UA"/>
              </w:rPr>
              <w:t>Прохання взяти до уваги, що на остаточну ціну продажу об'єкта може бути нараховано ПДВ згідно законодавства України.</w:t>
            </w:r>
          </w:p>
        </w:tc>
      </w:tr>
      <w:tr w:rsidR="004A0161" w:rsidTr="00D401D3"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Зняття з реєстрації  товару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161" w:rsidRDefault="004A0161" w:rsidP="00D401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Зняття Товару з реєстрації з Державного суднового Реєстру України і Суднової книги України, на підставі постанови Кабінету Міністрів України від 26.09.1997 № 1069, здійснюється силами і за рахунок Продавця, з подальшим відшкодуванням Покупцем даних витрат у порядку передбаченому Проєктом договору купівлі-продажу товарів.</w:t>
            </w:r>
          </w:p>
        </w:tc>
      </w:tr>
      <w:tr w:rsidR="004A0161" w:rsidTr="00D401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61" w:rsidRPr="00906D2A" w:rsidRDefault="004A0161" w:rsidP="00D401D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06D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4A0161" w:rsidRPr="00906D2A" w:rsidRDefault="004A0161" w:rsidP="00D401D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06D2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61" w:rsidRPr="00AA49DF" w:rsidRDefault="004A0161" w:rsidP="00D401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9DF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здійснюється за адресою: ДП «МТП «Чорноморськ»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4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причал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49DF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  <w:p w:rsidR="004A0161" w:rsidRPr="00177832" w:rsidRDefault="004A0161" w:rsidP="00D401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>.: з 9.00 до 16.00</w:t>
            </w:r>
          </w:p>
          <w:p w:rsidR="004A0161" w:rsidRPr="00177832" w:rsidRDefault="004A0161" w:rsidP="00D401D3">
            <w:pPr>
              <w:pStyle w:val="ae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>.: з 9.00 до 15.00</w:t>
            </w: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4A0161" w:rsidRPr="001E7E14" w:rsidRDefault="004A0161" w:rsidP="00D401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highlight w:val="yellow"/>
                <w:lang w:val="uk-UA"/>
              </w:rPr>
            </w:pPr>
            <w:r w:rsidRPr="00177832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Учасників.</w:t>
            </w:r>
          </w:p>
        </w:tc>
      </w:tr>
    </w:tbl>
    <w:p w:rsidR="004A0161" w:rsidRDefault="004A0161" w:rsidP="004A0161">
      <w:pPr>
        <w:pStyle w:val="ae"/>
        <w:ind w:firstLine="680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4A0161" w:rsidRDefault="004A0161" w:rsidP="004A016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3. Вимоги до кваліфікації учасників та спосіб їх підтвердження</w:t>
      </w:r>
    </w:p>
    <w:p w:rsidR="004A0161" w:rsidRPr="00112C21" w:rsidRDefault="004A0161" w:rsidP="004A0161">
      <w:pPr>
        <w:pStyle w:val="ae"/>
        <w:ind w:firstLine="68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(розмістити у електронній системі, до закінчення дати та часу періоду подання пропозицій) в електронному (сканованому) вигляді в складі своєї пропозиції наступні документи 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завірені печаткою Учасника та за підписом уповноваженої особи*</w:t>
      </w:r>
      <w:r>
        <w:rPr>
          <w:rFonts w:ascii="Times New Roman" w:hAnsi="Times New Roman"/>
          <w:sz w:val="24"/>
          <w:szCs w:val="24"/>
          <w:lang w:val="uk-UA"/>
        </w:rPr>
        <w:t>):</w:t>
      </w:r>
    </w:p>
    <w:p w:rsidR="004A0161" w:rsidRPr="00112C21" w:rsidRDefault="004A0161" w:rsidP="004A0161">
      <w:pPr>
        <w:spacing w:after="0" w:line="240" w:lineRule="auto"/>
        <w:ind w:firstLine="68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Довідку в довільній формі, яка містить відомості про підприємство з наведенням банківських реквізитів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(для Учасників - юридичних та фізичних осіб).</w:t>
      </w: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 Копію діючого Статуту (у останній редакції) або іншого установчого документу (</w:t>
      </w:r>
      <w:r>
        <w:rPr>
          <w:rFonts w:ascii="Times New Roman" w:hAnsi="Times New Roman"/>
          <w:i/>
          <w:sz w:val="24"/>
          <w:szCs w:val="24"/>
          <w:lang w:val="uk-UA"/>
        </w:rPr>
        <w:t>для учасників -  юридичних осіб</w:t>
      </w:r>
      <w:r>
        <w:rPr>
          <w:rFonts w:ascii="Times New Roman" w:hAnsi="Times New Roman"/>
          <w:sz w:val="24"/>
          <w:szCs w:val="24"/>
          <w:lang w:val="uk-UA"/>
        </w:rPr>
        <w:t>) з відміткою реєстратора в повному обсязі. У разі реєстрації або внесення змін до Статуту після 01.01.2016 року, Учасник додатково зазначає код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документу(ів). У разі якщо Учасник здійснює діяльність на підставі модельного статуту, надається копія рішення засновників про створення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такої юридичної особи.</w:t>
      </w:r>
    </w:p>
    <w:p w:rsidR="004A0161" w:rsidRDefault="004A0161" w:rsidP="004A0161">
      <w:pPr>
        <w:pStyle w:val="ae"/>
        <w:ind w:firstLine="680"/>
        <w:jc w:val="both"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Копію повного витягу з Єдиного державного реєстру юридичних осіб, фізичних осіб – підприємців та громадських формувань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(для Учасників - юридичних та фізичних осіб).</w:t>
      </w:r>
    </w:p>
    <w:p w:rsidR="004A0161" w:rsidRDefault="004A0161" w:rsidP="004A0161">
      <w:pPr>
        <w:pStyle w:val="ae"/>
        <w:ind w:firstLine="680"/>
        <w:jc w:val="both"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 Д</w:t>
      </w:r>
      <w:r>
        <w:rPr>
          <w:rFonts w:ascii="Times New Roman" w:hAnsi="Times New Roman"/>
          <w:bCs/>
          <w:sz w:val="24"/>
          <w:szCs w:val="24"/>
          <w:lang w:val="uk-UA"/>
        </w:rPr>
        <w:t>окументи, що підтверджують правомочність на укладення договору: надається документ, підтверджуючий обрання/призначення керівника та право підпису відповідно до вимог за установчими документами підприємства-Учасника (завірена учасником копія протоколу зборів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(завірена учасником копія) або інший документ (завірена учасником копія) із зазначенням повноважень, ПІБ уповноваженої особи, зразку підпису, терміну дії та інше з наданням копії паспорту уповноваженої особи (якщо повноваження надаються у відповідності до паспортних даних) (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для учасників -  юридичних осіб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A0161" w:rsidRDefault="004A0161" w:rsidP="004A0161">
      <w:pPr>
        <w:pStyle w:val="ae"/>
        <w:ind w:firstLine="680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Копію встановленого діючим законодавством документу, який підтверджує, що учасника зареєстровано платником податку на додану вартість або копія встановленого діючим законодавством документу, який підтверджує, що учасника зареєстровано платником єдиного податку.</w:t>
      </w:r>
    </w:p>
    <w:p w:rsidR="004A0161" w:rsidRDefault="004A0161" w:rsidP="004A0161">
      <w:pPr>
        <w:pStyle w:val="ae"/>
        <w:ind w:firstLine="680"/>
        <w:jc w:val="both"/>
      </w:pP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  <w:lang w:val="uk-UA"/>
        </w:rPr>
        <w:t>. Копію довідки про присвоєння ідентифікаційного коду (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для учасників -  фізичних осіб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A0161" w:rsidRDefault="004A0161" w:rsidP="004A0161">
      <w:pPr>
        <w:pStyle w:val="ae"/>
        <w:ind w:firstLine="680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 Копію паспорту (</w:t>
      </w:r>
      <w:r>
        <w:rPr>
          <w:rFonts w:ascii="Times New Roman" w:hAnsi="Times New Roman"/>
          <w:i/>
          <w:sz w:val="24"/>
          <w:szCs w:val="24"/>
          <w:lang w:val="uk-UA"/>
        </w:rPr>
        <w:t>для учасників -  фізичних осіб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4A0161" w:rsidRDefault="004A0161" w:rsidP="004A0161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161" w:rsidRDefault="004A0161" w:rsidP="004A0161">
      <w:pPr>
        <w:spacing w:after="0" w:line="240" w:lineRule="auto"/>
        <w:ind w:hanging="57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4. Вимоги до учасника, який за результатами аукціону</w:t>
      </w:r>
    </w:p>
    <w:p w:rsidR="004A0161" w:rsidRDefault="004A0161" w:rsidP="004A016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надав пропозицію  з найвищою вартістю</w:t>
      </w: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>Учасник, який за результатами аукціону надав цінову пропозицію з найвищою вартістю, повинен протягом одного робочого дня після закінчення електронного аукціону підтвердити вартість своєї цінової пропозиції шляхом прикріплення на сайті сканованої копії Пропозиції, яка подається за формою, встановленою додатком №2 до даної Документації на проведення процедури електронного аукціону з продажу (далі – Документація).</w:t>
      </w: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bCs/>
          <w:sz w:val="24"/>
          <w:szCs w:val="24"/>
          <w:lang w:val="uk-UA"/>
        </w:rPr>
        <w:t>Усі вартісні показники Пропозиції мають містити не більше двох знаків після коми.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</w:t>
      </w: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Зміст Пропозиції повинен співпадати з технічними вимогами замовника, викладеними у Документації. </w:t>
      </w: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Пропозиції не співпадає з технічними вимогами електронного аукціону, такий учасник відхиляється через невідповідність Пропозиції технічним вимогам та замовник розглядає Пропозицію наступного учасника електронного аукціону, з наступною за величиною ціновою пропозицію. </w:t>
      </w:r>
    </w:p>
    <w:p w:rsidR="004A0161" w:rsidRDefault="004A0161" w:rsidP="004A016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161" w:rsidRDefault="004A0161" w:rsidP="004A0161">
      <w:pPr>
        <w:pStyle w:val="ae"/>
        <w:jc w:val="center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5. Вимоги до переможця аукціону</w:t>
      </w:r>
    </w:p>
    <w:p w:rsidR="004A0161" w:rsidRPr="00112C21" w:rsidRDefault="004A0161" w:rsidP="004A0161">
      <w:pPr>
        <w:pStyle w:val="ae"/>
        <w:ind w:firstLine="68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Переможець, протягом 5 (п'яти) робочих днів з дати оприлюднення рішення про визнання його переможцем надає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адресу Замовника: ДП «Морський торговельний порт «Чорноморськ» </w:t>
      </w:r>
      <w:r>
        <w:rPr>
          <w:rStyle w:val="11"/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>(</w:t>
      </w:r>
      <w:r>
        <w:rPr>
          <w:rStyle w:val="11"/>
          <w:rFonts w:ascii="Times New Roman" w:eastAsia="Arial" w:hAnsi="Times New Roman"/>
          <w:spacing w:val="-6"/>
          <w:sz w:val="24"/>
          <w:szCs w:val="24"/>
          <w:lang w:val="uk-UA" w:eastAsia="ru-RU"/>
        </w:rPr>
        <w:t xml:space="preserve">вул. Праці, 6, м. Чорноморськ, Одеська обл., 68001) </w:t>
      </w:r>
      <w:r>
        <w:rPr>
          <w:rFonts w:ascii="Times New Roman" w:hAnsi="Times New Roman"/>
          <w:sz w:val="24"/>
          <w:szCs w:val="24"/>
          <w:lang w:val="uk-UA"/>
        </w:rPr>
        <w:t xml:space="preserve">у паперовому вигляді, завірені печаткою підприємства* за підписом уповноваженої особи документи визначені в </w:t>
      </w:r>
      <w:r w:rsidR="00D97EB3">
        <w:rPr>
          <w:rFonts w:ascii="Times New Roman" w:hAnsi="Times New Roman"/>
          <w:sz w:val="24"/>
          <w:szCs w:val="24"/>
          <w:lang w:val="uk-UA"/>
        </w:rPr>
        <w:t xml:space="preserve">п. 3 даної Документації </w:t>
      </w:r>
      <w:r>
        <w:rPr>
          <w:rFonts w:ascii="Times New Roman" w:hAnsi="Times New Roman"/>
          <w:sz w:val="24"/>
          <w:szCs w:val="24"/>
          <w:lang w:val="uk-UA"/>
        </w:rPr>
        <w:t>та оригінал Пропозиції Переможця за результатами електронного аукціону.</w:t>
      </w:r>
    </w:p>
    <w:p w:rsidR="004A0161" w:rsidRDefault="004A0161" w:rsidP="004A0161">
      <w:pPr>
        <w:pStyle w:val="ae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161" w:rsidRDefault="004A0161" w:rsidP="004A0161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Вимога про наявність відбитку печатки стосується лише тих Учасників, які використовують печатки. Учасники, які не використовують печатку надають лист-довідку про не користування печаткою.</w:t>
      </w:r>
    </w:p>
    <w:p w:rsidR="004A0161" w:rsidRDefault="004A0161" w:rsidP="004A016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665" w:rsidRDefault="00430665" w:rsidP="00430665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роз’ясненнями та з запитаннями стосовно вимог зазначених в Документації, у тому числі за необхідності попереднього огляду</w:t>
      </w:r>
      <w:r w:rsidRPr="003B08B7">
        <w:rPr>
          <w:rFonts w:ascii="Times New Roman" w:hAnsi="Times New Roman"/>
          <w:sz w:val="24"/>
          <w:szCs w:val="24"/>
          <w:lang w:val="uk-UA"/>
        </w:rPr>
        <w:t>, звертатися до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30665" w:rsidRPr="00DA5CDC" w:rsidRDefault="00430665" w:rsidP="0043066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>ідповідальни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х осіб 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 xml:space="preserve"> за надання роз’яснень щодо організації проведення аукціону</w:t>
      </w:r>
      <w:r w:rsidRPr="00DA5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665" w:rsidRPr="00DA5CDC" w:rsidRDefault="00430665" w:rsidP="00430665">
      <w:pPr>
        <w:pStyle w:val="a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>тел. +38 (067 997 84 87) Проценко Ірина Василівна</w:t>
      </w:r>
    </w:p>
    <w:p w:rsidR="00430665" w:rsidRPr="00DA5CDC" w:rsidRDefault="00430665" w:rsidP="00430665">
      <w:pPr>
        <w:pStyle w:val="a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тел. +38 (050 249 54 78) Владиченко Ганна Василівна </w:t>
      </w:r>
    </w:p>
    <w:p w:rsidR="00430665" w:rsidRPr="00DA5CDC" w:rsidRDefault="00430665" w:rsidP="00430665">
      <w:pPr>
        <w:pStyle w:val="ae"/>
        <w:tabs>
          <w:tab w:val="left" w:pos="4447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 xml:space="preserve">електронна адреса: </w:t>
      </w:r>
      <w:hyperlink r:id="rId12" w:history="1"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i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protsenko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@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imtp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DA5CDC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g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vladychenko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@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imtp</w:t>
        </w:r>
        <w:r w:rsidRPr="00DA5CDC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A5CDC">
          <w:rPr>
            <w:rStyle w:val="ab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DA5C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30665" w:rsidRPr="00DA5CDC" w:rsidRDefault="00430665" w:rsidP="00430665">
      <w:pPr>
        <w:pStyle w:val="ae"/>
        <w:tabs>
          <w:tab w:val="left" w:pos="4447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0665" w:rsidRPr="00DA5CDC" w:rsidRDefault="00430665" w:rsidP="00430665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>ідповідальни</w:t>
      </w:r>
      <w:r w:rsidRPr="00430665">
        <w:rPr>
          <w:rFonts w:ascii="Times New Roman" w:hAnsi="Times New Roman" w:cs="Times New Roman"/>
          <w:sz w:val="24"/>
          <w:szCs w:val="24"/>
          <w:u w:val="single"/>
          <w:lang w:val="uk-UA"/>
        </w:rPr>
        <w:t>х осіб</w:t>
      </w:r>
      <w:r w:rsidRPr="00430665">
        <w:rPr>
          <w:rFonts w:ascii="Times New Roman" w:hAnsi="Times New Roman" w:cs="Times New Roman"/>
          <w:sz w:val="24"/>
          <w:szCs w:val="24"/>
          <w:u w:val="single"/>
        </w:rPr>
        <w:t xml:space="preserve"> за надання роз’яснень щодо предмету продажу майна</w:t>
      </w:r>
      <w:r w:rsidRPr="00DA5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665" w:rsidRPr="00DA5CDC" w:rsidRDefault="00430665" w:rsidP="00430665">
      <w:pPr>
        <w:pStyle w:val="a3"/>
        <w:ind w:left="1" w:hanging="1"/>
        <w:jc w:val="both"/>
        <w:rPr>
          <w:rFonts w:ascii="Times New Roman" w:hAnsi="Times New Roman"/>
        </w:rPr>
      </w:pPr>
      <w:r w:rsidRPr="00DA5CDC">
        <w:rPr>
          <w:rFonts w:ascii="Times New Roman" w:hAnsi="Times New Roman"/>
        </w:rPr>
        <w:t>тел. +38 (050 390 94 17) Квартальний Ігор Володимирович</w:t>
      </w:r>
    </w:p>
    <w:p w:rsidR="00430665" w:rsidRPr="00DA5CDC" w:rsidRDefault="00430665" w:rsidP="00430665">
      <w:pPr>
        <w:pStyle w:val="a3"/>
        <w:ind w:left="1" w:hanging="1"/>
        <w:jc w:val="both"/>
        <w:rPr>
          <w:rFonts w:ascii="Times New Roman" w:hAnsi="Times New Roman"/>
        </w:rPr>
      </w:pPr>
      <w:r w:rsidRPr="00DA5CDC">
        <w:rPr>
          <w:rFonts w:ascii="Times New Roman" w:hAnsi="Times New Roman"/>
        </w:rPr>
        <w:lastRenderedPageBreak/>
        <w:t>тел. +38 (0</w:t>
      </w:r>
      <w:r w:rsidRPr="00DA5CDC">
        <w:rPr>
          <w:rFonts w:ascii="Times New Roman" w:hAnsi="Times New Roman"/>
          <w:lang w:val="ru-RU"/>
        </w:rPr>
        <w:t>95</w:t>
      </w:r>
      <w:r w:rsidRPr="00DA5CDC">
        <w:rPr>
          <w:rFonts w:ascii="Times New Roman" w:hAnsi="Times New Roman"/>
        </w:rPr>
        <w:t> 053 63 09) Борисов Олексій В’ячеславович</w:t>
      </w:r>
    </w:p>
    <w:p w:rsidR="00430665" w:rsidRPr="00601B55" w:rsidRDefault="00430665" w:rsidP="00430665">
      <w:pPr>
        <w:spacing w:after="6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  <w:r w:rsidRPr="00307229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hyperlink r:id="rId14" w:history="1">
        <w:r w:rsidRPr="00307229">
          <w:rPr>
            <w:rStyle w:val="ab"/>
            <w:rFonts w:ascii="Times New Roman" w:hAnsi="Times New Roman" w:cs="Times New Roman"/>
            <w:sz w:val="24"/>
            <w:szCs w:val="24"/>
          </w:rPr>
          <w:t>I.Kvartalnyi@imtp.ua</w:t>
        </w:r>
      </w:hyperlink>
      <w:r w:rsidRPr="003072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07229">
          <w:rPr>
            <w:rStyle w:val="ab"/>
            <w:rFonts w:ascii="Times New Roman" w:hAnsi="Times New Roman" w:cs="Times New Roman"/>
            <w:sz w:val="24"/>
            <w:szCs w:val="24"/>
          </w:rPr>
          <w:t>o.borysov@imtp.ua</w:t>
        </w:r>
      </w:hyperlink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4A0161" w:rsidRDefault="004A0161" w:rsidP="004A0161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4A0161" w:rsidRDefault="004A0161" w:rsidP="004A016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highlight w:val="yellow"/>
          <w:lang w:val="uk-UA"/>
        </w:rPr>
        <w:br w:type="page"/>
      </w:r>
    </w:p>
    <w:p w:rsidR="00DA5CDC" w:rsidRPr="00C47378" w:rsidRDefault="00DA5CDC" w:rsidP="00DA5C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</w:t>
      </w:r>
      <w:r w:rsidRPr="00C4737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5CDC" w:rsidRPr="00A1073B" w:rsidRDefault="00DA5CDC" w:rsidP="00DA5CDC">
      <w:pPr>
        <w:jc w:val="center"/>
        <w:rPr>
          <w:rFonts w:ascii="Times New Roman" w:hAnsi="Times New Roman"/>
          <w:b/>
          <w:lang w:val="uk-UA"/>
        </w:rPr>
      </w:pPr>
      <w:r w:rsidRPr="00A1073B">
        <w:rPr>
          <w:rFonts w:ascii="Times New Roman" w:hAnsi="Times New Roman"/>
          <w:b/>
          <w:lang w:val="uk-UA"/>
        </w:rPr>
        <w:t xml:space="preserve">Комплектація </w:t>
      </w:r>
      <w:r w:rsidR="00A1073B">
        <w:rPr>
          <w:rFonts w:ascii="Times New Roman" w:hAnsi="Times New Roman"/>
          <w:b/>
          <w:lang w:val="uk-UA"/>
        </w:rPr>
        <w:t>бункеровщика</w:t>
      </w:r>
      <w:r w:rsidRPr="00A1073B">
        <w:rPr>
          <w:rFonts w:ascii="Times New Roman" w:hAnsi="Times New Roman"/>
          <w:b/>
          <w:lang w:val="uk-UA"/>
        </w:rPr>
        <w:t xml:space="preserve"> «</w:t>
      </w:r>
      <w:r w:rsidR="004A0161" w:rsidRPr="00A1073B">
        <w:rPr>
          <w:rFonts w:ascii="Times New Roman" w:hAnsi="Times New Roman"/>
          <w:b/>
          <w:lang w:val="uk-UA"/>
        </w:rPr>
        <w:t>Марс</w:t>
      </w:r>
      <w:r w:rsidRPr="00A1073B">
        <w:rPr>
          <w:rFonts w:ascii="Times New Roman" w:hAnsi="Times New Roman"/>
          <w:b/>
          <w:lang w:val="uk-UA"/>
        </w:rPr>
        <w:t>»</w:t>
      </w:r>
    </w:p>
    <w:tbl>
      <w:tblPr>
        <w:tblStyle w:val="a7"/>
        <w:tblW w:w="9627" w:type="dxa"/>
        <w:jc w:val="center"/>
        <w:tblLayout w:type="fixed"/>
        <w:tblLook w:val="04A0"/>
      </w:tblPr>
      <w:tblGrid>
        <w:gridCol w:w="540"/>
        <w:gridCol w:w="2992"/>
        <w:gridCol w:w="1141"/>
        <w:gridCol w:w="851"/>
        <w:gridCol w:w="963"/>
        <w:gridCol w:w="3140"/>
      </w:tblGrid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Назва конструктивного елементу плавзасобу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Од.</w:t>
            </w:r>
          </w:p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Фактично</w:t>
            </w:r>
          </w:p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виявлено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За даними суднової специфікації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161" w:rsidRPr="004A0161" w:rsidRDefault="004A0161" w:rsidP="00A107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Примітка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 xml:space="preserve">Корпус судна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Якірний пристрій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Рульовий пристрій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Швартовний і буксирний пристрій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Валогенератор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Щогла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7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Осушувальна система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Дизель пожежний насос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Противопожежна система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Система питної та санітарної води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11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Силова установка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Дизель-генератор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13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Парові котли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14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Гребний вінт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  <w:tr w:rsidR="004A0161" w:rsidRPr="004A0161" w:rsidTr="00A1073B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15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Система пуску дизеля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161" w:rsidRPr="004A0161" w:rsidRDefault="004A0161" w:rsidP="004A016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A0161">
              <w:rPr>
                <w:rFonts w:ascii="Times New Roman" w:hAnsi="Times New Roman"/>
              </w:rPr>
              <w:t>Основні елементи в наявності</w:t>
            </w:r>
          </w:p>
        </w:tc>
      </w:tr>
    </w:tbl>
    <w:p w:rsidR="00A1073B" w:rsidRDefault="00A1073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DA5CDC" w:rsidRPr="000753D5" w:rsidRDefault="00DA5CDC" w:rsidP="00DA5CDC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ДОДАТОК 2</w:t>
      </w: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</w:t>
      </w: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val="uk-UA"/>
        </w:rPr>
        <w:t xml:space="preserve">Форма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uk-UA"/>
        </w:rPr>
        <w:t xml:space="preserve">«Пропозиція»   подається Учасником на фірмовому бланку. </w:t>
      </w: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DA5CDC" w:rsidRDefault="00DA5CDC" w:rsidP="00DA5CDC">
      <w:pPr>
        <w:tabs>
          <w:tab w:val="left" w:pos="0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center"/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“ПРОПОЗИЦІЯ”</w:t>
      </w:r>
    </w:p>
    <w:p w:rsidR="00DA5CDC" w:rsidRDefault="00DA5CDC" w:rsidP="00DA5CDC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Ми, ________________(</w:t>
      </w: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назва Учасника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), надаємо свою пропозицію щодо участі в електронному аукціоні з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продажу,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 кодом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згідно з Державним класифікатором продукції та послуг за кодом ДК 021:2015: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зазначити код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згідно з технічними та іншими вимогами Замовника. </w:t>
      </w: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Вивчивши вимоги Продавця, ми, уповноважені на підписання Договору, маємо можливість та погоджуємося виконати вимоги Продавця  та Договору за наступними цінами:</w:t>
      </w:r>
    </w:p>
    <w:p w:rsidR="00DA5CDC" w:rsidRDefault="00DA5CDC" w:rsidP="00DA5CDC">
      <w:pPr>
        <w:tabs>
          <w:tab w:val="left" w:pos="7092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0" w:type="auto"/>
        <w:tblInd w:w="166" w:type="dxa"/>
        <w:tblLayout w:type="fixed"/>
        <w:tblLook w:val="0000"/>
      </w:tblPr>
      <w:tblGrid>
        <w:gridCol w:w="708"/>
        <w:gridCol w:w="3652"/>
        <w:gridCol w:w="960"/>
        <w:gridCol w:w="860"/>
        <w:gridCol w:w="1700"/>
        <w:gridCol w:w="1745"/>
      </w:tblGrid>
      <w:tr w:rsidR="00DA5CDC" w:rsidTr="002265F8">
        <w:trPr>
          <w:trHeight w:val="2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Найменування*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Ціна за од., </w:t>
            </w:r>
          </w:p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 xml:space="preserve">Загальна вартість,  </w:t>
            </w:r>
          </w:p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грн., без ПДВ</w:t>
            </w:r>
          </w:p>
        </w:tc>
      </w:tr>
      <w:tr w:rsidR="00DA5CDC" w:rsidTr="002265F8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5CDC" w:rsidRPr="008653DF" w:rsidRDefault="00DA5CDC" w:rsidP="002265F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5CDC" w:rsidTr="002265F8">
        <w:tc>
          <w:tcPr>
            <w:tcW w:w="7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  <w:t>Разом, грн без ПДВ**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5CDC" w:rsidRDefault="00DA5CDC" w:rsidP="002265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***</w:t>
            </w:r>
          </w:p>
        </w:tc>
      </w:tr>
    </w:tbl>
    <w:p w:rsidR="00DA5CDC" w:rsidRDefault="00DA5CDC" w:rsidP="00DA5CDC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5CDC" w:rsidRDefault="00DA5CDC" w:rsidP="00DA5CDC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1. Гарантуємо надання документів згідно з вимогами та в строк визначеними в                п. </w:t>
      </w:r>
      <w:r w:rsidR="00D97EB3">
        <w:rPr>
          <w:rFonts w:ascii="Times New Roman" w:eastAsia="Times New Roman" w:hAnsi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 адресу: ДП «Морський торговельний порт «Чорноморськ» </w:t>
      </w:r>
      <w:r>
        <w:rPr>
          <w:rStyle w:val="11"/>
          <w:rFonts w:ascii="Times New Roman" w:eastAsia="Times New Roman" w:hAnsi="Times New Roman"/>
          <w:spacing w:val="-6"/>
          <w:sz w:val="24"/>
          <w:szCs w:val="24"/>
          <w:lang w:val="uk-UA"/>
        </w:rPr>
        <w:t>(</w:t>
      </w:r>
      <w:r>
        <w:rPr>
          <w:rStyle w:val="11"/>
          <w:rFonts w:ascii="Times New Roman" w:eastAsia="Arial" w:hAnsi="Times New Roman"/>
          <w:spacing w:val="-6"/>
          <w:sz w:val="24"/>
          <w:szCs w:val="24"/>
          <w:lang w:val="uk-UA"/>
        </w:rPr>
        <w:t>вул. Праці, 6, м. Чорноморськ, Одеської обл., 68001)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A5CDC" w:rsidRDefault="00DA5CDC" w:rsidP="00DA5CDC">
      <w:pPr>
        <w:tabs>
          <w:tab w:val="left" w:pos="0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 В разі подачі документів не в повному обсязі та/або оформлених не відповідно до  </w:t>
      </w:r>
      <w:r>
        <w:rPr>
          <w:rFonts w:ascii="Times New Roman" w:hAnsi="Times New Roman"/>
          <w:sz w:val="24"/>
          <w:szCs w:val="24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та/або з недотриманням встановлених </w:t>
      </w:r>
      <w:r>
        <w:rPr>
          <w:rFonts w:ascii="Times New Roman" w:hAnsi="Times New Roman"/>
          <w:sz w:val="24"/>
          <w:szCs w:val="24"/>
          <w:lang w:val="uk-UA"/>
        </w:rPr>
        <w:t>Документацією на проведення процедури електронного аукціону з продажу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строків надання документів, надаємо свою згоду на відхилення нашої пропозиції та в подальшому не будемо мати претензій з даного приводу.</w:t>
      </w:r>
    </w:p>
    <w:p w:rsidR="00DA5CDC" w:rsidRDefault="00DA5CDC" w:rsidP="00DA5CDC">
      <w:pPr>
        <w:tabs>
          <w:tab w:val="left" w:pos="7092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sz w:val="24"/>
          <w:szCs w:val="24"/>
          <w:lang w:val="uk-UA"/>
        </w:rPr>
        <w:t>3. Представник переможця, з яким у подальшому можна зв’язатись з питань укладання договору __________________ (</w:t>
      </w: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П.І.Б.</w:t>
      </w:r>
      <w:r>
        <w:rPr>
          <w:rFonts w:ascii="Times New Roman" w:eastAsia="Times New Roman" w:hAnsi="Times New Roman"/>
          <w:sz w:val="24"/>
          <w:szCs w:val="24"/>
          <w:lang w:val="uk-UA"/>
        </w:rPr>
        <w:t>), телефон ______ та електронна поштова адреса ________.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 Керівник      Учасника   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  <w:t xml:space="preserve">________________________   Прізвище, ініціали 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ab/>
        <w:t xml:space="preserve">(або уповноважена особа)          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    МП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(підпис) </w:t>
      </w:r>
    </w:p>
    <w:p w:rsidR="00DA5CDC" w:rsidRDefault="00DA5CDC" w:rsidP="00DA5CD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Примітки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: </w:t>
      </w:r>
    </w:p>
    <w:p w:rsidR="00DA5CDC" w:rsidRDefault="00DA5CDC" w:rsidP="00DA5CDC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 xml:space="preserve">Найменування товару зазначено в </w:t>
      </w:r>
      <w:r w:rsidRPr="00173270">
        <w:rPr>
          <w:rFonts w:ascii="Times New Roman" w:hAnsi="Times New Roman"/>
          <w:b/>
          <w:bCs/>
          <w:i/>
          <w:sz w:val="20"/>
          <w:szCs w:val="20"/>
          <w:lang w:val="uk-UA"/>
        </w:rPr>
        <w:t>Документації на проведення процедури електронного аукціону з продажу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, наданих Замовником. </w:t>
      </w:r>
      <w:r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 xml:space="preserve">У разі відсутності в Учасника одного або більше предметів продажу, вказаних в </w:t>
      </w:r>
      <w:r w:rsidRPr="00173270"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Документації на проведення процедури електронного аукціону з продажу</w:t>
      </w:r>
      <w:r>
        <w:rPr>
          <w:rFonts w:ascii="Times New Roman" w:hAnsi="Times New Roman"/>
          <w:b/>
          <w:bCs/>
          <w:i/>
          <w:sz w:val="20"/>
          <w:szCs w:val="20"/>
          <w:lang w:val="uk-UA" w:eastAsia="ar-SA"/>
        </w:rPr>
        <w:t>, така пропозиція відхиляється.</w:t>
      </w:r>
    </w:p>
    <w:p w:rsidR="00DA5CDC" w:rsidRDefault="00DA5CDC" w:rsidP="00DA5CDC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>Розраховується Учасником відповідно до положень Податкового кодексу України</w:t>
      </w:r>
    </w:p>
    <w:p w:rsidR="00DA5CDC" w:rsidRDefault="00DA5CDC" w:rsidP="00DA5CDC">
      <w:pPr>
        <w:tabs>
          <w:tab w:val="left" w:pos="993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>(***)</w:t>
      </w:r>
      <w:r>
        <w:rPr>
          <w:rFonts w:ascii="Times New Roman" w:hAnsi="Times New Roman"/>
          <w:b/>
          <w:bCs/>
          <w:i/>
          <w:sz w:val="20"/>
          <w:szCs w:val="20"/>
          <w:lang w:val="uk-UA"/>
        </w:rPr>
        <w:tab/>
        <w:t>Зазначається Учасником відповідно до положень Податкового кодексу України</w:t>
      </w:r>
    </w:p>
    <w:p w:rsidR="00DA5CDC" w:rsidRDefault="00DA5CDC" w:rsidP="00DA5C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rPr>
          <w:b/>
          <w:bCs/>
          <w:i/>
          <w:sz w:val="20"/>
          <w:szCs w:val="24"/>
        </w:rPr>
        <w:t>Н</w:t>
      </w:r>
      <w:r>
        <w:rPr>
          <w:b/>
          <w:bCs/>
          <w:i/>
          <w:sz w:val="20"/>
          <w:szCs w:val="24"/>
          <w:lang w:val="uk-UA"/>
        </w:rPr>
        <w:t>а остаточну ціну продажу об'єкта може бути нараховано ПДВ згідно законодавства України.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A5CDC" w:rsidRDefault="00DA5CDC" w:rsidP="00DA5CDC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i/>
          <w:sz w:val="20"/>
          <w:szCs w:val="20"/>
          <w:lang w:val="uk-UA" w:eastAsia="ar-SA"/>
        </w:rPr>
        <w:t xml:space="preserve">Ціни, що відображаються цифрами у цій формі - визначаються з точністю до другого десяткового знаку (другий розряд після коми).  </w:t>
      </w:r>
    </w:p>
    <w:p w:rsidR="00DA5CDC" w:rsidRDefault="00DA5CDC" w:rsidP="00DA5CDC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</w:pPr>
    </w:p>
    <w:p w:rsidR="00CD58A7" w:rsidRDefault="00DA5CDC">
      <w:pP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  <w:t>Вимога про наявність відбитку печатки стосується лише тих Учасників, які використовують печатки. Учасники, які не використовують печатку надають лист-довідку про не користування печаткою.</w:t>
      </w:r>
      <w:r w:rsidR="00CD58A7">
        <w:rPr>
          <w:rFonts w:ascii="Times New Roman" w:hAnsi="Times New Roman"/>
          <w:b/>
          <w:bCs/>
          <w:i/>
          <w:iCs/>
          <w:spacing w:val="-6"/>
          <w:sz w:val="20"/>
          <w:szCs w:val="20"/>
          <w:lang w:val="uk-UA" w:eastAsia="ar-SA"/>
        </w:rPr>
        <w:br w:type="page"/>
      </w:r>
    </w:p>
    <w:p w:rsidR="00DA5CDC" w:rsidRPr="00BE4481" w:rsidRDefault="00DA5CDC" w:rsidP="00DA5CDC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sectPr w:rsidR="00DA5CDC" w:rsidRPr="00BE4481" w:rsidSect="00331E1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FB" w:rsidRDefault="006404FB" w:rsidP="00A1073B">
      <w:pPr>
        <w:spacing w:after="0" w:line="240" w:lineRule="auto"/>
      </w:pPr>
      <w:r>
        <w:separator/>
      </w:r>
    </w:p>
  </w:endnote>
  <w:endnote w:type="continuationSeparator" w:id="1">
    <w:p w:rsidR="006404FB" w:rsidRDefault="006404FB" w:rsidP="00A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624"/>
      <w:docPartObj>
        <w:docPartGallery w:val="Page Numbers (Bottom of Page)"/>
        <w:docPartUnique/>
      </w:docPartObj>
    </w:sdtPr>
    <w:sdtContent>
      <w:p w:rsidR="00886E41" w:rsidRDefault="00625137">
        <w:pPr>
          <w:pStyle w:val="af1"/>
          <w:jc w:val="right"/>
        </w:pPr>
        <w:fldSimple w:instr=" PAGE   \* MERGEFORMAT ">
          <w:r w:rsidR="009673A6">
            <w:rPr>
              <w:noProof/>
            </w:rPr>
            <w:t>10</w:t>
          </w:r>
        </w:fldSimple>
      </w:p>
    </w:sdtContent>
  </w:sdt>
  <w:p w:rsidR="00886E41" w:rsidRDefault="00886E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FB" w:rsidRDefault="006404FB" w:rsidP="00A1073B">
      <w:pPr>
        <w:spacing w:after="0" w:line="240" w:lineRule="auto"/>
      </w:pPr>
      <w:r>
        <w:separator/>
      </w:r>
    </w:p>
  </w:footnote>
  <w:footnote w:type="continuationSeparator" w:id="1">
    <w:p w:rsidR="006404FB" w:rsidRDefault="006404FB" w:rsidP="00A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C7"/>
    <w:multiLevelType w:val="hybridMultilevel"/>
    <w:tmpl w:val="2BAE1ED8"/>
    <w:lvl w:ilvl="0" w:tplc="923CA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70A"/>
    <w:multiLevelType w:val="hybridMultilevel"/>
    <w:tmpl w:val="5074CC9E"/>
    <w:lvl w:ilvl="0" w:tplc="83EECFB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11C67C6E"/>
    <w:multiLevelType w:val="hybridMultilevel"/>
    <w:tmpl w:val="D09E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C3E2C"/>
    <w:multiLevelType w:val="multilevel"/>
    <w:tmpl w:val="BB343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5E5E34"/>
    <w:multiLevelType w:val="hybridMultilevel"/>
    <w:tmpl w:val="5C744FAE"/>
    <w:lvl w:ilvl="0" w:tplc="318671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83796B"/>
    <w:multiLevelType w:val="hybridMultilevel"/>
    <w:tmpl w:val="EBE2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0099"/>
    <w:multiLevelType w:val="hybridMultilevel"/>
    <w:tmpl w:val="F8B6F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47D6"/>
    <w:multiLevelType w:val="hybridMultilevel"/>
    <w:tmpl w:val="8830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5AE9"/>
    <w:multiLevelType w:val="hybridMultilevel"/>
    <w:tmpl w:val="892CED30"/>
    <w:lvl w:ilvl="0" w:tplc="E1E83F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B738F"/>
    <w:multiLevelType w:val="hybridMultilevel"/>
    <w:tmpl w:val="DE261060"/>
    <w:lvl w:ilvl="0" w:tplc="E69EE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217719"/>
    <w:multiLevelType w:val="hybridMultilevel"/>
    <w:tmpl w:val="7EC618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7A6DDB"/>
    <w:multiLevelType w:val="hybridMultilevel"/>
    <w:tmpl w:val="F01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0942"/>
    <w:multiLevelType w:val="hybridMultilevel"/>
    <w:tmpl w:val="93B28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986277"/>
    <w:multiLevelType w:val="hybridMultilevel"/>
    <w:tmpl w:val="6E4AAA74"/>
    <w:lvl w:ilvl="0" w:tplc="28CECD1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06921"/>
    <w:multiLevelType w:val="hybridMultilevel"/>
    <w:tmpl w:val="19B0DB9A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C96"/>
    <w:rsid w:val="00006DCC"/>
    <w:rsid w:val="00076AB5"/>
    <w:rsid w:val="00077FD8"/>
    <w:rsid w:val="000A6182"/>
    <w:rsid w:val="000D313F"/>
    <w:rsid w:val="001008ED"/>
    <w:rsid w:val="00111666"/>
    <w:rsid w:val="00113FEE"/>
    <w:rsid w:val="0012163E"/>
    <w:rsid w:val="0014004A"/>
    <w:rsid w:val="001401B2"/>
    <w:rsid w:val="00186860"/>
    <w:rsid w:val="001876A7"/>
    <w:rsid w:val="00197F51"/>
    <w:rsid w:val="001A1673"/>
    <w:rsid w:val="001D2023"/>
    <w:rsid w:val="001E0B07"/>
    <w:rsid w:val="002265F8"/>
    <w:rsid w:val="0025666C"/>
    <w:rsid w:val="00256942"/>
    <w:rsid w:val="002A45D6"/>
    <w:rsid w:val="002B57DC"/>
    <w:rsid w:val="00307229"/>
    <w:rsid w:val="003203ED"/>
    <w:rsid w:val="00331E17"/>
    <w:rsid w:val="003532E1"/>
    <w:rsid w:val="003643FA"/>
    <w:rsid w:val="0038346E"/>
    <w:rsid w:val="0041029B"/>
    <w:rsid w:val="00430665"/>
    <w:rsid w:val="00487F57"/>
    <w:rsid w:val="004A0161"/>
    <w:rsid w:val="004C3F77"/>
    <w:rsid w:val="004C7065"/>
    <w:rsid w:val="00530354"/>
    <w:rsid w:val="00547442"/>
    <w:rsid w:val="005566E1"/>
    <w:rsid w:val="0056030E"/>
    <w:rsid w:val="00585C98"/>
    <w:rsid w:val="005B34CD"/>
    <w:rsid w:val="006101B7"/>
    <w:rsid w:val="00621810"/>
    <w:rsid w:val="00625137"/>
    <w:rsid w:val="00632F01"/>
    <w:rsid w:val="006404FB"/>
    <w:rsid w:val="006407D2"/>
    <w:rsid w:val="006411A4"/>
    <w:rsid w:val="006473E1"/>
    <w:rsid w:val="00660CEB"/>
    <w:rsid w:val="00660DB4"/>
    <w:rsid w:val="00675F67"/>
    <w:rsid w:val="006F142C"/>
    <w:rsid w:val="006F44C6"/>
    <w:rsid w:val="007345F1"/>
    <w:rsid w:val="00741F24"/>
    <w:rsid w:val="007578B7"/>
    <w:rsid w:val="007624C1"/>
    <w:rsid w:val="007879F3"/>
    <w:rsid w:val="007A6A39"/>
    <w:rsid w:val="007B0606"/>
    <w:rsid w:val="007B0F1C"/>
    <w:rsid w:val="007D26FF"/>
    <w:rsid w:val="007E6EAD"/>
    <w:rsid w:val="007F7C29"/>
    <w:rsid w:val="008067F7"/>
    <w:rsid w:val="00827AF2"/>
    <w:rsid w:val="00886E41"/>
    <w:rsid w:val="00890131"/>
    <w:rsid w:val="008A0AC5"/>
    <w:rsid w:val="008B43B8"/>
    <w:rsid w:val="008E6104"/>
    <w:rsid w:val="009535CC"/>
    <w:rsid w:val="00960000"/>
    <w:rsid w:val="009673A6"/>
    <w:rsid w:val="009E6EB7"/>
    <w:rsid w:val="00A1073B"/>
    <w:rsid w:val="00A152A3"/>
    <w:rsid w:val="00A442CF"/>
    <w:rsid w:val="00A54725"/>
    <w:rsid w:val="00A7750C"/>
    <w:rsid w:val="00AA752A"/>
    <w:rsid w:val="00AC73CD"/>
    <w:rsid w:val="00AC7718"/>
    <w:rsid w:val="00AC7A9C"/>
    <w:rsid w:val="00AD1C96"/>
    <w:rsid w:val="00AF4947"/>
    <w:rsid w:val="00AF717E"/>
    <w:rsid w:val="00B30F64"/>
    <w:rsid w:val="00B34092"/>
    <w:rsid w:val="00B647D7"/>
    <w:rsid w:val="00B7023C"/>
    <w:rsid w:val="00B751CE"/>
    <w:rsid w:val="00B85F7C"/>
    <w:rsid w:val="00B926A7"/>
    <w:rsid w:val="00BC6C4C"/>
    <w:rsid w:val="00BD4107"/>
    <w:rsid w:val="00BE4481"/>
    <w:rsid w:val="00BE5E51"/>
    <w:rsid w:val="00BE7695"/>
    <w:rsid w:val="00C34B39"/>
    <w:rsid w:val="00C43FBA"/>
    <w:rsid w:val="00C677F9"/>
    <w:rsid w:val="00C95153"/>
    <w:rsid w:val="00CA7636"/>
    <w:rsid w:val="00CC6AE7"/>
    <w:rsid w:val="00CD58A7"/>
    <w:rsid w:val="00D01C97"/>
    <w:rsid w:val="00D125FF"/>
    <w:rsid w:val="00D34CDC"/>
    <w:rsid w:val="00D401D3"/>
    <w:rsid w:val="00D910CA"/>
    <w:rsid w:val="00D97EB3"/>
    <w:rsid w:val="00DA5CDC"/>
    <w:rsid w:val="00DF3150"/>
    <w:rsid w:val="00E01A7A"/>
    <w:rsid w:val="00E02723"/>
    <w:rsid w:val="00E35788"/>
    <w:rsid w:val="00E40402"/>
    <w:rsid w:val="00E50A52"/>
    <w:rsid w:val="00E55D32"/>
    <w:rsid w:val="00E93572"/>
    <w:rsid w:val="00EA1D39"/>
    <w:rsid w:val="00EB446C"/>
    <w:rsid w:val="00EE37D0"/>
    <w:rsid w:val="00EE3CE5"/>
    <w:rsid w:val="00F70BE9"/>
    <w:rsid w:val="00F73DCF"/>
    <w:rsid w:val="00F77F23"/>
    <w:rsid w:val="00F809E8"/>
    <w:rsid w:val="00FA3521"/>
    <w:rsid w:val="00FD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1C96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5">
    <w:name w:val="Document Map"/>
    <w:basedOn w:val="a"/>
    <w:link w:val="a6"/>
    <w:uiPriority w:val="99"/>
    <w:semiHidden/>
    <w:rsid w:val="00B751C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751CE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B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B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rsid w:val="00E40402"/>
    <w:rPr>
      <w:rFonts w:ascii="Sylfaen" w:hAnsi="Sylfaen" w:cs="Sylfaen"/>
      <w:sz w:val="24"/>
      <w:szCs w:val="24"/>
      <w:shd w:val="clear" w:color="auto" w:fill="FFFFFF"/>
    </w:rPr>
  </w:style>
  <w:style w:type="paragraph" w:styleId="a8">
    <w:name w:val="Normal (Web)"/>
    <w:aliases w:val="Обычный (Web)"/>
    <w:basedOn w:val="a"/>
    <w:link w:val="a9"/>
    <w:uiPriority w:val="99"/>
    <w:qFormat/>
    <w:rsid w:val="00E40402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0">
    <w:name w:val="Обычный1"/>
    <w:rsid w:val="00E40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a">
    <w:name w:val="Содержимое таблицы"/>
    <w:basedOn w:val="a"/>
    <w:rsid w:val="00E40402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styleId="ab">
    <w:name w:val="Hyperlink"/>
    <w:uiPriority w:val="99"/>
    <w:rsid w:val="00DA5CDC"/>
    <w:rPr>
      <w:color w:val="0000FF"/>
      <w:u w:val="single"/>
    </w:rPr>
  </w:style>
  <w:style w:type="character" w:customStyle="1" w:styleId="11">
    <w:name w:val="Основной шрифт абзаца1"/>
    <w:rsid w:val="00DA5CDC"/>
  </w:style>
  <w:style w:type="paragraph" w:styleId="ac">
    <w:name w:val="Body Text Indent"/>
    <w:basedOn w:val="a"/>
    <w:link w:val="ad"/>
    <w:rsid w:val="00DA5CDC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A5CDC"/>
    <w:rPr>
      <w:rFonts w:ascii="Calibri" w:eastAsia="Calibri" w:hAnsi="Calibri" w:cs="Times New Roman"/>
      <w:sz w:val="20"/>
      <w:szCs w:val="20"/>
      <w:lang w:eastAsia="zh-CN"/>
    </w:rPr>
  </w:style>
  <w:style w:type="paragraph" w:styleId="ae">
    <w:name w:val="No Spacing"/>
    <w:uiPriority w:val="1"/>
    <w:qFormat/>
    <w:rsid w:val="00DA5CD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9">
    <w:name w:val="Обычный (веб) Знак"/>
    <w:aliases w:val="Обычный (Web) Знак"/>
    <w:link w:val="a8"/>
    <w:uiPriority w:val="99"/>
    <w:qFormat/>
    <w:locked/>
    <w:rsid w:val="00DA5CDC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DA5CDC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uiPriority w:val="99"/>
    <w:semiHidden/>
    <w:unhideWhenUsed/>
    <w:rsid w:val="00DA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CDC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1073B"/>
  </w:style>
  <w:style w:type="paragraph" w:styleId="af1">
    <w:name w:val="footer"/>
    <w:basedOn w:val="a"/>
    <w:link w:val="af2"/>
    <w:uiPriority w:val="99"/>
    <w:unhideWhenUsed/>
    <w:rsid w:val="00A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073B"/>
  </w:style>
  <w:style w:type="character" w:styleId="af3">
    <w:name w:val="annotation reference"/>
    <w:basedOn w:val="a0"/>
    <w:uiPriority w:val="99"/>
    <w:semiHidden/>
    <w:unhideWhenUsed/>
    <w:rsid w:val="00EA1D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1D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1D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1D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1D39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EA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rotsenko@imtp.ua" TargetMode="External"/><Relationship Id="rId13" Type="http://schemas.openxmlformats.org/officeDocument/2006/relationships/hyperlink" Target="mailto:g.vladychenko@imtp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protsenko@imtp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borysov@imtp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borysov@imtp.ua" TargetMode="External"/><Relationship Id="rId10" Type="http://schemas.openxmlformats.org/officeDocument/2006/relationships/hyperlink" Target="mailto:I.Kvartalnyi@imtp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vladychenko@imtp.ua" TargetMode="External"/><Relationship Id="rId14" Type="http://schemas.openxmlformats.org/officeDocument/2006/relationships/hyperlink" Target="mailto:I.Kvartalnyi@imt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6502-E257-4093-873C-1E26153D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S.Shop</dc:creator>
  <cp:keywords/>
  <dc:description/>
  <cp:lastModifiedBy>S.Shop</cp:lastModifiedBy>
  <cp:revision>47</cp:revision>
  <cp:lastPrinted>2020-09-23T10:56:00Z</cp:lastPrinted>
  <dcterms:created xsi:type="dcterms:W3CDTF">2020-07-02T10:58:00Z</dcterms:created>
  <dcterms:modified xsi:type="dcterms:W3CDTF">2020-11-02T12:58:00Z</dcterms:modified>
</cp:coreProperties>
</file>