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3" w:type="dxa"/>
        <w:tblInd w:w="-1431" w:type="dxa"/>
        <w:tblCellMar>
          <w:left w:w="0" w:type="dxa"/>
          <w:right w:w="0" w:type="dxa"/>
        </w:tblCellMar>
        <w:tblLook w:val="04A0"/>
      </w:tblPr>
      <w:tblGrid>
        <w:gridCol w:w="5059"/>
        <w:gridCol w:w="6664"/>
      </w:tblGrid>
      <w:tr w:rsidR="00DE3E56" w:rsidRPr="00DE3E56" w:rsidTr="00DE3E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 об'єкта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3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5380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647DD1" w:rsidRDefault="00DE3E56" w:rsidP="00B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Оренда державного нерухомого майна –  нежитлові приміщення, загальною площею 286,22 кв. м, за адресою: м. Київ, вул. Генерала Родимцева, 8, на цокольному та частині першого поверху будівлі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Регіональне відділення ФДМУ по м. Києву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01032, м. Київ, бульвар Т.Шевченка, 50-Г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Національний університет фізичного виховання і спорту України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sz w:val="20"/>
                <w:szCs w:val="20"/>
              </w:rPr>
              <w:t>02928433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03150, м. Київ, вул. Фізкультури, 1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sz w:val="20"/>
                <w:szCs w:val="20"/>
              </w:rPr>
              <w:t>нежитлові приміщення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першого типу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3,338,359.78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3,441,268.22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 майно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https://drive.google.com/open?id=1nyHJqunjRSRdYU1dMXv_pokcGK5-Ul-J, https://drive.google.com/open?id=1-SyM1St-6OfkRU7y7JmuqlKn1sr7vQvb, https://drive.google.com/open?id=1qhUxmAv38Mo2bqDRObtZfTQo13SRCBg4, https://drive.google.com/open?id=1zxzn2ERCxiEtjznjdmuxR70AfOtdD4Ah, https://drive.google.com/open?id=11QVTjRRPBf-f7lEB5FvUMmcOTdBP7fCu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 Київ, вулиця Генерала Родимцева, 8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286.22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286.22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 будівлі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Pr="00DE3E5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https://drive.google.com/open?id=1ZgivsgGeO_i1CkZEi4Zugnngj7cc1e3b</w:t>
              </w:r>
            </w:hyperlink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9-Dec-2020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Перший ступінь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рік/років, 11 місяць/місяців, 0 день/днів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33383.60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16,691.80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16,691.80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ні, майно може бути використано за будь-яким цільовим призначенням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ні, оскільки об'єкт оренди не підлягає приватизації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647DD1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0D8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r w:rsidRPr="00EF00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hyperlink r:id="rId5" w:history="1">
              <w:r w:rsidRPr="00EF00D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plan_fin@uk.net</w:t>
              </w:r>
            </w:hyperlink>
            <w:r>
              <w:rPr>
                <w:lang w:val="uk-UA"/>
              </w:rPr>
              <w:t xml:space="preserve">, </w:t>
            </w:r>
            <w:r w:rsidRPr="00647D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Стеценко Н.В.</w:t>
            </w:r>
          </w:p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0D8">
              <w:rPr>
                <w:rFonts w:ascii="Times New Roman" w:eastAsia="Times New Roman" w:hAnsi="Times New Roman" w:cs="Times New Roman"/>
                <w:sz w:val="20"/>
                <w:szCs w:val="20"/>
              </w:rPr>
              <w:t>(044) 287 61 05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Дата аукціону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24.02.2021</w:t>
            </w:r>
            <w:r w:rsidRPr="00647D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аукціон на укладання договору оренди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47D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Кінцевий строк подання заяви на учас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ть в аукціоні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23.02.2021</w:t>
            </w:r>
            <w:r w:rsidRPr="00647D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sz w:val="20"/>
                <w:szCs w:val="20"/>
              </w:rPr>
              <w:t>333.84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sz w:val="20"/>
                <w:szCs w:val="20"/>
              </w:rPr>
              <w:t>32,485.97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DE3E5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3E56" w:rsidRPr="009E61D9" w:rsidRDefault="00DE3E56" w:rsidP="00DE3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 національній валюті:</w:t>
            </w:r>
          </w:p>
          <w:p w:rsidR="00DE3E56" w:rsidRPr="009E61D9" w:rsidRDefault="00DE3E56" w:rsidP="00DE3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Отримувач: Регіональне відділення Фонду державного майна України по м. Києву</w:t>
            </w:r>
          </w:p>
          <w:p w:rsidR="00DE3E56" w:rsidRPr="009E61D9" w:rsidRDefault="00DE3E56" w:rsidP="00DE3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Рахунок № </w:t>
            </w:r>
            <w:r w:rsidRPr="009E61D9">
              <w:rPr>
                <w:rFonts w:ascii="Times New Roman" w:hAnsi="Times New Roman"/>
                <w:sz w:val="20"/>
                <w:szCs w:val="20"/>
              </w:rPr>
              <w:t>UA</w:t>
            </w: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208201720355209003002014093 (для перерахування реєстраційного та гарантійного внеску)</w:t>
            </w:r>
          </w:p>
          <w:p w:rsidR="00DE3E56" w:rsidRPr="009E61D9" w:rsidRDefault="00DE3E56" w:rsidP="00DE3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Банк отримувача:ДКСУ, м. Київ</w:t>
            </w:r>
          </w:p>
          <w:p w:rsidR="00DE3E56" w:rsidRPr="009E61D9" w:rsidRDefault="00DE3E56" w:rsidP="00DE3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Код за ЄДРПОУ 19030825</w:t>
            </w:r>
          </w:p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Призначення платежу: (обов'язково вказати за що)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DE3E5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DE3E56" w:rsidRPr="00DE3E56" w:rsidTr="00DE3E56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так, балансоутримувач сплачує податок на землю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Pr="00DE3E5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https://drive.google.com/open?id=1l3xwJc_3QN9EW3hI4lAtllXmXhNpGMXF</w:t>
              </w:r>
            </w:hyperlink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" w:anchor="gid=589654536" w:tgtFrame="_blank" w:history="1">
              <w:r w:rsidRPr="00DE3E5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sz w:val="20"/>
                <w:szCs w:val="20"/>
              </w:rPr>
              <w:t>ключ об'єкта 5380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Умовні скорочення:</w:t>
            </w:r>
            <w:r w:rsidRPr="00DE3E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Закон - Закон України "Про оренду державного та комунального майна";</w:t>
            </w:r>
            <w:r w:rsidRPr="00DE3E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DE3E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DE3E56" w:rsidRPr="00DE3E56" w:rsidTr="00DE3E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3E56" w:rsidRPr="00DE3E56" w:rsidRDefault="00DE3E56" w:rsidP="00DE3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3E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722B71" w:rsidRDefault="00722B71"/>
    <w:sectPr w:rsidR="00722B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E3E56"/>
    <w:rsid w:val="00722B71"/>
    <w:rsid w:val="00DE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3xwJc_3QN9EW3hI4lAtllXmXhNpGMX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an_fin@uk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ZgivsgGeO_i1CkZEi4Zugnngj7cc1e3b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1398</Words>
  <Characters>7971</Characters>
  <Application>Microsoft Office Word</Application>
  <DocSecurity>0</DocSecurity>
  <Lines>66</Lines>
  <Paragraphs>18</Paragraphs>
  <ScaleCrop>false</ScaleCrop>
  <Company>Microsoft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2021-01-29T10:05:00Z</dcterms:created>
  <dcterms:modified xsi:type="dcterms:W3CDTF">2021-01-29T10:18:00Z</dcterms:modified>
</cp:coreProperties>
</file>