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B1" w:rsidRPr="00170B70" w:rsidRDefault="000C29B1" w:rsidP="000C29B1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3581519"/>
      <w:r w:rsidRPr="00170B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0069DE" w:rsidRPr="000069D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706BE6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</w:p>
    <w:p w:rsidR="000069DE" w:rsidRPr="004F7859" w:rsidRDefault="000069DE" w:rsidP="000069DE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" w:name="_Hlk71807026"/>
      <w:bookmarkEnd w:id="0"/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21.04.2021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114/21 </w:t>
      </w:r>
    </w:p>
    <w:bookmarkEnd w:id="1"/>
    <w:p w:rsidR="00853680" w:rsidRPr="00337B9B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0C29B1" w:rsidRPr="000C29B1" w:rsidRDefault="00853680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2" w:name="_Hlk4492624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1-го, 2-го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поверхів в </w:t>
      </w:r>
    </w:p>
    <w:p w:rsidR="00853680" w:rsidRDefault="0060634C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ій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івлі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0C29B1" w:rsidRPr="000C29B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632,0 </w:t>
      </w:r>
      <w:proofErr w:type="spellStart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вулиця Стартова, 4</w:t>
      </w:r>
    </w:p>
    <w:p w:rsidR="000C29B1" w:rsidRPr="00274CFC" w:rsidRDefault="000C29B1" w:rsidP="000C29B1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bookmarkEnd w:id="2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1A73BE" w:rsidRDefault="00A63477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67755" w:rsidRPr="001A73BE" w:rsidRDefault="00442F9B" w:rsidP="00CD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Нежитлові приміщення </w:t>
            </w:r>
            <w:r w:rsidR="000C29B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1-го поверху № 1, 4, 5, 10, 14-:-34, 36-:-38 ; 2-го поверху № 39-:-64 загальною площею 632,0 </w:t>
            </w:r>
            <w:proofErr w:type="spellStart"/>
            <w:r w:rsidR="000C29B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кв.м</w:t>
            </w:r>
            <w:proofErr w:type="spellEnd"/>
            <w:r w:rsidR="000C29B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в нежитловій будівлі </w:t>
            </w:r>
            <w:r w:rsidR="00ED2B9F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</w:t>
            </w:r>
            <w:r w:rsidR="000C29B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літ. "А-2", </w:t>
            </w:r>
            <w:r w:rsidR="0003311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знаход</w:t>
            </w:r>
            <w:r w:rsidR="00BA3F80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03311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ться </w:t>
            </w:r>
            <w:r w:rsidR="00AF5CAD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</w:t>
            </w:r>
            <w:r w:rsidR="00A866EE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Слобід</w:t>
            </w:r>
            <w:r w:rsidR="00191A0A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ському </w:t>
            </w:r>
            <w:r w:rsidR="00AF5CAD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районі міста за </w:t>
            </w:r>
            <w:proofErr w:type="spellStart"/>
            <w:r w:rsidR="00AF5CAD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F5CAD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: </w:t>
            </w:r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 Харків, вулиця Стартова, будинок 4</w:t>
            </w:r>
            <w:r w:rsidR="00AF5CAD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BA3F80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C3A9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 побудови – 19</w:t>
            </w:r>
            <w:r w:rsidR="00EF217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  <w:r w:rsidR="00C04B7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8C3A9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227D2" w:rsidRPr="001A73BE" w:rsidRDefault="00D64EF5" w:rsidP="00CD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52E04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хід </w:t>
            </w:r>
            <w:r w:rsidR="00C67755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</w:t>
            </w:r>
            <w:r w:rsidR="00AA13EE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</w:t>
            </w:r>
            <w:r w:rsidR="00C67755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="00AA13EE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048E7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окремий</w:t>
            </w:r>
            <w:r w:rsidR="00C15DE5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Планування приміщень</w:t>
            </w:r>
            <w:r w:rsidR="00F618D3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52E04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відповідає технічному плану.</w:t>
            </w:r>
            <w:r w:rsidR="00F618D3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3" w:name="_Hlk6389308"/>
            <w:r w:rsidR="00A227D2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Стіни</w:t>
            </w:r>
            <w:r w:rsidR="00ED2B9F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перегородки</w:t>
            </w:r>
            <w:r w:rsidR="00A227D2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цегляні,</w:t>
            </w:r>
            <w:r w:rsidR="00ED2B9F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F217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підлога –</w:t>
            </w:r>
            <w:r w:rsidR="00ED2B9F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F217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бетонна, </w:t>
            </w:r>
            <w:r w:rsidR="00A227D2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перекриття–</w:t>
            </w:r>
            <w:r w:rsidR="00ED2B9F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227D2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залізобетонні</w:t>
            </w:r>
            <w:r w:rsidR="00EF217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плити.</w:t>
            </w:r>
            <w:r w:rsidR="00A227D2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CD5DAB" w:rsidRDefault="00F048E7" w:rsidP="00CD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700E8A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одопостачання, водовідведення</w:t>
            </w:r>
            <w:r w:rsidR="00FA0953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0D6E16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A7C68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опалення</w:t>
            </w:r>
            <w:r w:rsidR="00FA0953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електропостачання</w:t>
            </w:r>
            <w:r w:rsidR="003A7C68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F217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</w:t>
            </w:r>
            <w:r w:rsidR="00FA0953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приміщеннях відсутнє</w:t>
            </w:r>
            <w:r w:rsidR="00EF217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AF5CAD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A227D2" w:rsidRPr="001A73BE" w:rsidRDefault="00A227D2" w:rsidP="00CD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Приміщення</w:t>
            </w:r>
            <w:r w:rsidR="00FA0953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знаходяться в незадовільному санітарно-технічному стані, </w:t>
            </w:r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потребують проведення ремонтних робіт.</w:t>
            </w:r>
          </w:p>
          <w:p w:rsidR="00853680" w:rsidRPr="001A73BE" w:rsidRDefault="000236B2" w:rsidP="00CD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" w:name="_Hlk6389391"/>
            <w:bookmarkEnd w:id="3"/>
            <w:r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Право власності зареєстровано. Реєстраційний номер об’єкта нерухомого майна </w:t>
            </w:r>
            <w:r w:rsidR="000C29B1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1989255863101</w:t>
            </w:r>
            <w:r w:rsidR="00853680" w:rsidRPr="001A73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bookmarkEnd w:id="4"/>
          </w:p>
        </w:tc>
      </w:tr>
      <w:tr w:rsidR="00853680" w:rsidRPr="0060634C" w:rsidTr="00833EBF">
        <w:trPr>
          <w:cantSplit/>
        </w:trPr>
        <w:tc>
          <w:tcPr>
            <w:tcW w:w="6451" w:type="dxa"/>
          </w:tcPr>
          <w:p w:rsidR="00853680" w:rsidRPr="001A73BE" w:rsidRDefault="00853680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1A73BE" w:rsidRDefault="007046E8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5" w:name="_Hlk6389361"/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Нежитлов</w:t>
            </w:r>
            <w:r w:rsidR="00C9278B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приміщення </w:t>
            </w:r>
            <w:r w:rsidR="000446AE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знаход</w:t>
            </w:r>
            <w:r w:rsidR="00D504C9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853680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ться в оренді </w:t>
            </w:r>
            <w:r w:rsidR="00AF5CAD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B07538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ТОВ «</w:t>
            </w:r>
            <w:r w:rsidR="00FA0953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АМІНАЛ ПЛЮС</w:t>
            </w:r>
            <w:r w:rsidR="00B07538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3680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Розмір місячної орендної плати складав </w:t>
            </w:r>
            <w:bookmarkStart w:id="6" w:name="_Hlk11142392"/>
            <w:r w:rsidR="00853680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F76D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березні</w:t>
            </w:r>
            <w:r w:rsidR="00853680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  <w:r w:rsidR="00186EC8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0C29B1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446AE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5CAD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0446AE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76DA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F76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6DAC" w:rsidRPr="00F76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</w:t>
            </w:r>
            <w:r w:rsidR="00F76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6DAC" w:rsidRPr="00F76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="004E4CD5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bookmarkEnd w:id="6"/>
            <w:r w:rsidR="00EC7CBA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  <w:r w:rsidR="00B07538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53680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Строк дії договору оренди № </w:t>
            </w:r>
            <w:r w:rsidR="00A866EE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B07538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FA0953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853680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="00B07538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29.01.20</w:t>
            </w:r>
            <w:r w:rsidR="000446AE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B50ED3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853680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– до </w:t>
            </w:r>
            <w:r w:rsidR="00B07538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29.01</w:t>
            </w: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0446AE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B07538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  <w:r w:rsidR="00853680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bookmarkEnd w:id="5"/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1A73BE" w:rsidRDefault="00C9278B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C9278B" w:rsidRPr="001A73BE" w:rsidRDefault="00E726C4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буд.16. Контактні дані: </w:t>
            </w:r>
            <w:proofErr w:type="spellStart"/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 адреса електронної пошти </w:t>
            </w:r>
            <w:hyperlink r:id="rId8" w:history="1">
              <w:r w:rsidRPr="001A73BE">
                <w:rPr>
                  <w:rFonts w:ascii="Times New Roman" w:hAnsi="Times New Roman" w:cs="Times New Roman"/>
                  <w:sz w:val="28"/>
                  <w:szCs w:val="28"/>
                  <w:lang w:val="uk-UA" w:eastAsia="ru-RU"/>
                </w:rPr>
                <w:t>vpfv.10@gmail.com</w:t>
              </w:r>
            </w:hyperlink>
          </w:p>
        </w:tc>
      </w:tr>
      <w:tr w:rsidR="00C9278B" w:rsidRPr="00492382" w:rsidTr="00833EBF">
        <w:trPr>
          <w:cantSplit/>
          <w:trHeight w:val="774"/>
        </w:trPr>
        <w:tc>
          <w:tcPr>
            <w:tcW w:w="6451" w:type="dxa"/>
          </w:tcPr>
          <w:p w:rsidR="00C9278B" w:rsidRPr="001A73BE" w:rsidRDefault="00C9278B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C9278B" w:rsidRPr="001A73BE" w:rsidRDefault="00C9278B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747F26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292635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95A16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47F26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95A16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 w:rsidR="00747F26"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1A73BE" w:rsidRDefault="00C9278B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C9278B" w:rsidRPr="001A73BE" w:rsidRDefault="00C9278B" w:rsidP="001A73BE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A73B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 w:val="restart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1D7CEA" w:rsidRDefault="00FA0953" w:rsidP="005F04F2">
            <w:pPr>
              <w:pStyle w:val="a8"/>
              <w:ind w:firstLine="567"/>
              <w:rPr>
                <w:b/>
                <w:bCs/>
              </w:rPr>
            </w:pPr>
            <w:r w:rsidRPr="0010660E">
              <w:rPr>
                <w:b/>
                <w:bCs/>
              </w:rPr>
              <w:t xml:space="preserve">Аукціон з умовами: </w:t>
            </w:r>
            <w:r w:rsidR="005F04F2" w:rsidRPr="001A60B9">
              <w:rPr>
                <w:b/>
                <w:bCs/>
                <w:color w:val="000000"/>
                <w:u w:val="single"/>
              </w:rPr>
              <w:t>23.06.2021 (двадцять третього червня дві тисячі двадцять першого року)</w:t>
            </w:r>
            <w:r w:rsidR="005F04F2" w:rsidRPr="000E1253">
              <w:rPr>
                <w:b/>
                <w:bCs/>
                <w:color w:val="000000"/>
              </w:rPr>
              <w:t xml:space="preserve">, </w:t>
            </w:r>
            <w:r w:rsidRPr="001D7CEA">
              <w:t>година о котрій починається аукціон, встановлюється ЕТС для кожного електронного аукціону окремо в проміжку часу з 9-00 до 18-00 години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  <w:vMerge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FA0953" w:rsidRPr="00824AD8" w:rsidRDefault="00FA0953" w:rsidP="00FA0953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824A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824A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FA0953" w:rsidRPr="00492382" w:rsidTr="00833EBF">
        <w:trPr>
          <w:cantSplit/>
        </w:trPr>
        <w:tc>
          <w:tcPr>
            <w:tcW w:w="6451" w:type="dxa"/>
          </w:tcPr>
          <w:p w:rsidR="00FA0953" w:rsidRPr="00492382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FA0953" w:rsidRPr="00824AD8" w:rsidRDefault="00FA0953" w:rsidP="00FA0953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C2351D">
              <w:rPr>
                <w:color w:val="000000"/>
              </w:rPr>
              <w:t xml:space="preserve">562 312,90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C2351D">
              <w:rPr>
                <w:color w:val="000000"/>
              </w:rPr>
              <w:t xml:space="preserve">281 156,45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C2351D">
              <w:rPr>
                <w:color w:val="000000"/>
              </w:rPr>
              <w:t xml:space="preserve">281 156,45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4E4A5A">
        <w:trPr>
          <w:cantSplit/>
          <w:trHeight w:val="323"/>
        </w:trPr>
        <w:tc>
          <w:tcPr>
            <w:tcW w:w="6451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C2351D">
              <w:t xml:space="preserve">56 231,29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C2351D">
              <w:t xml:space="preserve"> 28 115,65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C2351D">
              <w:t xml:space="preserve">28 115,65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4E4A5A">
        <w:trPr>
          <w:cantSplit/>
          <w:trHeight w:val="415"/>
        </w:trPr>
        <w:tc>
          <w:tcPr>
            <w:tcW w:w="6451" w:type="dxa"/>
          </w:tcPr>
          <w:p w:rsidR="00C9278B" w:rsidRPr="004E4A5A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</w:tc>
        <w:tc>
          <w:tcPr>
            <w:tcW w:w="9000" w:type="dxa"/>
          </w:tcPr>
          <w:p w:rsidR="00C9278B" w:rsidRPr="00EC6C3F" w:rsidRDefault="00FA0953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34247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 грн</w:t>
            </w:r>
          </w:p>
        </w:tc>
      </w:tr>
      <w:tr w:rsidR="00C9278B" w:rsidRPr="00492382" w:rsidTr="00833EBF">
        <w:trPr>
          <w:cantSplit/>
          <w:trHeight w:val="2122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291D7F" w:rsidRPr="00280445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E603FA">
        <w:trPr>
          <w:cantSplit/>
          <w:trHeight w:val="1005"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C9278B" w:rsidRPr="00280445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C9278B" w:rsidRPr="00492382" w:rsidTr="00833EBF">
        <w:trPr>
          <w:cantSplit/>
        </w:trPr>
        <w:tc>
          <w:tcPr>
            <w:tcW w:w="6451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0C29B1" w:rsidTr="00833EBF">
        <w:trPr>
          <w:cantSplit/>
        </w:trPr>
        <w:tc>
          <w:tcPr>
            <w:tcW w:w="6451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FA0953" w:rsidRPr="005E6D11" w:rsidRDefault="00FA0953" w:rsidP="00FA0953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FA0953" w:rsidRPr="008C1BF6" w:rsidRDefault="00FA0953" w:rsidP="00FA0953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FA0953" w:rsidRPr="00A026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FA0953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FA0953" w:rsidRPr="008C1BF6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326877" w:rsidRPr="00A02E59" w:rsidRDefault="00FA0953" w:rsidP="00FA095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326877" w:rsidRPr="007B1AC9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326877" w:rsidRPr="004E4A5A" w:rsidRDefault="007B1AC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4E4A5A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4E4A5A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326877" w:rsidRPr="004E4A5A" w:rsidRDefault="00937563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326877" w:rsidRPr="007B1AC9" w:rsidTr="00833EBF">
        <w:trPr>
          <w:cantSplit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326877" w:rsidRPr="004E4A5A" w:rsidRDefault="00C848FD" w:rsidP="00BB020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7B1AC9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326877" w:rsidRPr="004E4A5A" w:rsidRDefault="007B1AC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 21.05.2021 № 660 «</w:t>
            </w:r>
            <w:bookmarkStart w:id="8" w:name="_Hlk511746647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17.05.2021 засідання аукціонної комісії </w:t>
            </w:r>
            <w:bookmarkEnd w:id="8"/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4 сесії Харківської міської ради 8 скликання від 21.04.2021 №114/21 «Про включення нових об’єктів до переліку об’єктів комунальної власності територіальної громади м. Харкова, що підлягають приватизації шляхом продажу на аукціоні»</w:t>
            </w:r>
            <w:bookmarkStart w:id="9" w:name="_GoBack"/>
            <w:bookmarkEnd w:id="9"/>
          </w:p>
        </w:tc>
      </w:tr>
      <w:tr w:rsidR="00326877" w:rsidRPr="005B59ED" w:rsidTr="004E4A5A">
        <w:trPr>
          <w:cantSplit/>
          <w:trHeight w:val="894"/>
        </w:trPr>
        <w:tc>
          <w:tcPr>
            <w:tcW w:w="6451" w:type="dxa"/>
          </w:tcPr>
          <w:p w:rsidR="00326877" w:rsidRPr="004E4A5A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4E4A5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326877" w:rsidRPr="004E4A5A" w:rsidRDefault="00EB0DF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hd w:val="clear" w:color="auto" w:fill="F0F5F2"/>
              </w:rPr>
              <w:t>UA-AR-P-2021-04-26-000001-1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 w:val="restart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bookmarkStart w:id="10" w:name="_Hlk71710068"/>
            <w:r w:rsidR="0006795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5 623,13</w:t>
            </w:r>
            <w:r w:rsidR="005303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0"/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833EBF">
        <w:trPr>
          <w:cantSplit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067953">
              <w:rPr>
                <w:color w:val="000000"/>
              </w:rPr>
              <w:t xml:space="preserve">2 811,56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4E4A5A">
        <w:trPr>
          <w:cantSplit/>
          <w:trHeight w:val="723"/>
        </w:trPr>
        <w:tc>
          <w:tcPr>
            <w:tcW w:w="6451" w:type="dxa"/>
            <w:vMerge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bookmarkStart w:id="11" w:name="_Hlk71710079"/>
            <w:r w:rsidR="00067953">
              <w:rPr>
                <w:color w:val="000000"/>
              </w:rPr>
              <w:t xml:space="preserve">2 811,56 </w:t>
            </w:r>
            <w:bookmarkEnd w:id="11"/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4E4A5A">
        <w:trPr>
          <w:cantSplit/>
          <w:trHeight w:val="1343"/>
        </w:trPr>
        <w:tc>
          <w:tcPr>
            <w:tcW w:w="6451" w:type="dxa"/>
          </w:tcPr>
          <w:p w:rsidR="00326877" w:rsidRPr="004E4A5A" w:rsidRDefault="00326877" w:rsidP="004E4A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326877" w:rsidRPr="007D0A21" w:rsidRDefault="00067953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5303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7B1AC9" w:rsidTr="00833EBF">
        <w:trPr>
          <w:cantSplit/>
        </w:trPr>
        <w:tc>
          <w:tcPr>
            <w:tcW w:w="6451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326877" w:rsidRPr="007D0A21" w:rsidRDefault="007B1AC9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hyperlink r:id="rId11" w:history="1">
              <w:r w:rsidR="00326877" w:rsidRPr="003A5CA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492382" w:rsidTr="004E4A5A">
        <w:trPr>
          <w:cantSplit/>
          <w:trHeight w:val="642"/>
        </w:trPr>
        <w:tc>
          <w:tcPr>
            <w:tcW w:w="6451" w:type="dxa"/>
          </w:tcPr>
          <w:p w:rsidR="00326877" w:rsidRPr="003274B1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 w:rsidR="00D739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9000" w:type="dxa"/>
          </w:tcPr>
          <w:p w:rsidR="00326877" w:rsidRPr="00414284" w:rsidRDefault="00326877" w:rsidP="003268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326877" w:rsidRPr="007D0A21" w:rsidRDefault="00326877" w:rsidP="00326877">
            <w:pPr>
              <w:spacing w:after="150"/>
              <w:jc w:val="both"/>
              <w:rPr>
                <w:highlight w:val="green"/>
                <w:lang w:val="uk-UA"/>
              </w:rPr>
            </w:pPr>
            <w:r w:rsidRPr="0041428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4E4A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2" w:name="n459"/>
      <w:bookmarkStart w:id="13" w:name="n460"/>
      <w:bookmarkStart w:id="14" w:name="n461"/>
      <w:bookmarkStart w:id="15" w:name="n462"/>
      <w:bookmarkStart w:id="16" w:name="n463"/>
      <w:bookmarkStart w:id="17" w:name="n464"/>
      <w:bookmarkStart w:id="18" w:name="n465"/>
      <w:bookmarkStart w:id="19" w:name="n466"/>
      <w:bookmarkStart w:id="20" w:name="n467"/>
      <w:bookmarkStart w:id="21" w:name="n468"/>
      <w:bookmarkStart w:id="22" w:name="n469"/>
      <w:bookmarkStart w:id="23" w:name="n470"/>
      <w:bookmarkStart w:id="24" w:name="n471"/>
      <w:bookmarkStart w:id="25" w:name="n472"/>
      <w:bookmarkStart w:id="26" w:name="n95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sectPr w:rsidR="00853680" w:rsidRPr="002203DA" w:rsidSect="00FB3E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A" w:rsidRDefault="004E4A5A" w:rsidP="00C3342C">
      <w:pPr>
        <w:spacing w:after="0" w:line="240" w:lineRule="auto"/>
      </w:pPr>
      <w:r>
        <w:separator/>
      </w:r>
    </w:p>
  </w:endnote>
  <w:end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c"/>
      <w:jc w:val="right"/>
    </w:pPr>
  </w:p>
  <w:p w:rsidR="004E4A5A" w:rsidRDefault="004E4A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A" w:rsidRDefault="004E4A5A" w:rsidP="00C3342C">
      <w:pPr>
        <w:spacing w:after="0" w:line="240" w:lineRule="auto"/>
      </w:pPr>
      <w:r>
        <w:separator/>
      </w:r>
    </w:p>
  </w:footnote>
  <w:footnote w:type="continuationSeparator" w:id="0">
    <w:p w:rsidR="004E4A5A" w:rsidRDefault="004E4A5A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4E4A5A" w:rsidRDefault="00D50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4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A5A" w:rsidRPr="00D52A59" w:rsidRDefault="004E4A5A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A5A" w:rsidRDefault="004E4A5A">
    <w:pPr>
      <w:pStyle w:val="aa"/>
      <w:jc w:val="right"/>
    </w:pPr>
  </w:p>
  <w:p w:rsidR="004E4A5A" w:rsidRDefault="004E4A5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69DE"/>
    <w:rsid w:val="00007322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67953"/>
    <w:rsid w:val="000719E1"/>
    <w:rsid w:val="0007409D"/>
    <w:rsid w:val="00075814"/>
    <w:rsid w:val="000822E1"/>
    <w:rsid w:val="000908F1"/>
    <w:rsid w:val="000B26C1"/>
    <w:rsid w:val="000C0B39"/>
    <w:rsid w:val="000C29B1"/>
    <w:rsid w:val="000C3757"/>
    <w:rsid w:val="000D23F7"/>
    <w:rsid w:val="000D2D8F"/>
    <w:rsid w:val="000D4891"/>
    <w:rsid w:val="000D6E16"/>
    <w:rsid w:val="000D744A"/>
    <w:rsid w:val="000D770A"/>
    <w:rsid w:val="000E1253"/>
    <w:rsid w:val="000E7A1D"/>
    <w:rsid w:val="000F20AE"/>
    <w:rsid w:val="000F7812"/>
    <w:rsid w:val="00100148"/>
    <w:rsid w:val="001007F5"/>
    <w:rsid w:val="001068FD"/>
    <w:rsid w:val="00110CFA"/>
    <w:rsid w:val="00111EFD"/>
    <w:rsid w:val="0011513F"/>
    <w:rsid w:val="00115D24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2363"/>
    <w:rsid w:val="00186EC8"/>
    <w:rsid w:val="00191A0A"/>
    <w:rsid w:val="00193A1A"/>
    <w:rsid w:val="00195A16"/>
    <w:rsid w:val="001A4A69"/>
    <w:rsid w:val="001A73BE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C30E5"/>
    <w:rsid w:val="003C6179"/>
    <w:rsid w:val="003D441E"/>
    <w:rsid w:val="003D7CDF"/>
    <w:rsid w:val="003E3A87"/>
    <w:rsid w:val="003F7EDA"/>
    <w:rsid w:val="00414284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71F"/>
    <w:rsid w:val="004D6DF4"/>
    <w:rsid w:val="004D70DC"/>
    <w:rsid w:val="004D734C"/>
    <w:rsid w:val="004E16AE"/>
    <w:rsid w:val="004E4A5A"/>
    <w:rsid w:val="004E4CD5"/>
    <w:rsid w:val="004F112D"/>
    <w:rsid w:val="004F2B51"/>
    <w:rsid w:val="0050780F"/>
    <w:rsid w:val="0053039F"/>
    <w:rsid w:val="005364A9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59ED"/>
    <w:rsid w:val="005B6791"/>
    <w:rsid w:val="005C3BD9"/>
    <w:rsid w:val="005C4CB0"/>
    <w:rsid w:val="005D157E"/>
    <w:rsid w:val="005E6D1F"/>
    <w:rsid w:val="005F04F2"/>
    <w:rsid w:val="005F46F1"/>
    <w:rsid w:val="00602670"/>
    <w:rsid w:val="0060311D"/>
    <w:rsid w:val="0060634C"/>
    <w:rsid w:val="00611495"/>
    <w:rsid w:val="006122CA"/>
    <w:rsid w:val="00612CE5"/>
    <w:rsid w:val="006174E8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2D24"/>
    <w:rsid w:val="006F50A9"/>
    <w:rsid w:val="00700E8A"/>
    <w:rsid w:val="007046E8"/>
    <w:rsid w:val="00704D38"/>
    <w:rsid w:val="00706BE6"/>
    <w:rsid w:val="007221EC"/>
    <w:rsid w:val="00734282"/>
    <w:rsid w:val="00740129"/>
    <w:rsid w:val="00741715"/>
    <w:rsid w:val="00743EE7"/>
    <w:rsid w:val="00744B67"/>
    <w:rsid w:val="00744CE6"/>
    <w:rsid w:val="00747F26"/>
    <w:rsid w:val="00751408"/>
    <w:rsid w:val="0075485C"/>
    <w:rsid w:val="00760F82"/>
    <w:rsid w:val="00766EEE"/>
    <w:rsid w:val="007741C3"/>
    <w:rsid w:val="00776EA9"/>
    <w:rsid w:val="00792728"/>
    <w:rsid w:val="00793A64"/>
    <w:rsid w:val="007A330E"/>
    <w:rsid w:val="007A5327"/>
    <w:rsid w:val="007B1AC9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6108"/>
    <w:rsid w:val="008F7A9B"/>
    <w:rsid w:val="0091763C"/>
    <w:rsid w:val="00920889"/>
    <w:rsid w:val="00924B8B"/>
    <w:rsid w:val="0092715E"/>
    <w:rsid w:val="009330C1"/>
    <w:rsid w:val="00937563"/>
    <w:rsid w:val="009378D1"/>
    <w:rsid w:val="0094103F"/>
    <w:rsid w:val="00945CE4"/>
    <w:rsid w:val="0095509E"/>
    <w:rsid w:val="00961893"/>
    <w:rsid w:val="00977ACA"/>
    <w:rsid w:val="009855E7"/>
    <w:rsid w:val="009A1816"/>
    <w:rsid w:val="009A48BF"/>
    <w:rsid w:val="009A513C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2910"/>
    <w:rsid w:val="00AA534E"/>
    <w:rsid w:val="00AB5D6E"/>
    <w:rsid w:val="00AB5F90"/>
    <w:rsid w:val="00AC7476"/>
    <w:rsid w:val="00AD7957"/>
    <w:rsid w:val="00AE5B08"/>
    <w:rsid w:val="00AF0E90"/>
    <w:rsid w:val="00AF3565"/>
    <w:rsid w:val="00AF5CAD"/>
    <w:rsid w:val="00B02136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91B59"/>
    <w:rsid w:val="00B9302B"/>
    <w:rsid w:val="00B95A14"/>
    <w:rsid w:val="00BA0AC1"/>
    <w:rsid w:val="00BA3F80"/>
    <w:rsid w:val="00BA719B"/>
    <w:rsid w:val="00BB0207"/>
    <w:rsid w:val="00BB4896"/>
    <w:rsid w:val="00BB4DB5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2351D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848FD"/>
    <w:rsid w:val="00C9278B"/>
    <w:rsid w:val="00C96997"/>
    <w:rsid w:val="00CA548C"/>
    <w:rsid w:val="00CB2137"/>
    <w:rsid w:val="00CC6B04"/>
    <w:rsid w:val="00CD33C2"/>
    <w:rsid w:val="00CD5DAB"/>
    <w:rsid w:val="00CD7E95"/>
    <w:rsid w:val="00CE1D54"/>
    <w:rsid w:val="00CE7DE2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04C9"/>
    <w:rsid w:val="00D52A59"/>
    <w:rsid w:val="00D5580E"/>
    <w:rsid w:val="00D57A26"/>
    <w:rsid w:val="00D6428E"/>
    <w:rsid w:val="00D64EF5"/>
    <w:rsid w:val="00D66769"/>
    <w:rsid w:val="00D739A8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21860"/>
    <w:rsid w:val="00E50442"/>
    <w:rsid w:val="00E511D7"/>
    <w:rsid w:val="00E603FA"/>
    <w:rsid w:val="00E72116"/>
    <w:rsid w:val="00E726C4"/>
    <w:rsid w:val="00E82434"/>
    <w:rsid w:val="00E85829"/>
    <w:rsid w:val="00E90D8B"/>
    <w:rsid w:val="00EA14D2"/>
    <w:rsid w:val="00EA6F2F"/>
    <w:rsid w:val="00EB0DF7"/>
    <w:rsid w:val="00EC3F0B"/>
    <w:rsid w:val="00EC6C3F"/>
    <w:rsid w:val="00EC7CBA"/>
    <w:rsid w:val="00ED2B9F"/>
    <w:rsid w:val="00ED7BE7"/>
    <w:rsid w:val="00EF1EFF"/>
    <w:rsid w:val="00EF2171"/>
    <w:rsid w:val="00F0116C"/>
    <w:rsid w:val="00F048E7"/>
    <w:rsid w:val="00F04ADB"/>
    <w:rsid w:val="00F158C3"/>
    <w:rsid w:val="00F26194"/>
    <w:rsid w:val="00F26C50"/>
    <w:rsid w:val="00F4243E"/>
    <w:rsid w:val="00F43B1D"/>
    <w:rsid w:val="00F46721"/>
    <w:rsid w:val="00F574D2"/>
    <w:rsid w:val="00F6004A"/>
    <w:rsid w:val="00F618D3"/>
    <w:rsid w:val="00F62B0E"/>
    <w:rsid w:val="00F658DF"/>
    <w:rsid w:val="00F71C12"/>
    <w:rsid w:val="00F74B23"/>
    <w:rsid w:val="00F76BE4"/>
    <w:rsid w:val="00F76DAC"/>
    <w:rsid w:val="00F82326"/>
    <w:rsid w:val="00F834D5"/>
    <w:rsid w:val="00F9053A"/>
    <w:rsid w:val="00F90CFF"/>
    <w:rsid w:val="00F92A50"/>
    <w:rsid w:val="00FA0953"/>
    <w:rsid w:val="00FA2B60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44B3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76CE9B63-6961-447A-AC17-F288D2DF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1522-1C49-4C56-A614-74E4C990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43</cp:revision>
  <cp:lastPrinted>2020-07-22T09:03:00Z</cp:lastPrinted>
  <dcterms:created xsi:type="dcterms:W3CDTF">2020-06-11T09:33:00Z</dcterms:created>
  <dcterms:modified xsi:type="dcterms:W3CDTF">2021-05-21T11:48:00Z</dcterms:modified>
</cp:coreProperties>
</file>