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37A" w:rsidRPr="00AC637A" w:rsidRDefault="00AC637A">
      <w:pPr>
        <w:rPr>
          <w:lang w:val="uk-UA"/>
        </w:rPr>
      </w:pPr>
      <w:r>
        <w:rPr>
          <w:lang w:val="uk-UA"/>
        </w:rPr>
        <w:t>Скасування аукціону у зв’язку з технічною опискою</w:t>
      </w:r>
    </w:p>
    <w:sectPr w:rsidR="00AC637A" w:rsidRPr="00AC6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A"/>
    <w:rsid w:val="00A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E1C60"/>
  <w15:chartTrackingRefBased/>
  <w15:docId w15:val="{2FF6E62C-0B8E-0E46-A08F-1E8BAC75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artemteliuk@gmail.com</dc:creator>
  <cp:keywords/>
  <dc:description/>
  <cp:lastModifiedBy>artemteliuk@gmail.com</cp:lastModifiedBy>
  <cp:revision>1</cp:revision>
  <dcterms:created xsi:type="dcterms:W3CDTF">2023-07-28T08:04:00Z</dcterms:created>
  <dcterms:modified xsi:type="dcterms:W3CDTF">2023-07-28T08:06:00Z</dcterms:modified>
</cp:coreProperties>
</file>